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417CA" w14:textId="77777777" w:rsidR="006C66EC" w:rsidRDefault="006C66EC" w:rsidP="006C66EC">
      <w:bookmarkStart w:id="0" w:name="_GoBack"/>
      <w:bookmarkEnd w:id="0"/>
    </w:p>
    <w:p w14:paraId="0A317295" w14:textId="77777777" w:rsidR="006C66EC" w:rsidRDefault="006C66EC" w:rsidP="006C66EC">
      <w:r>
        <w:rPr>
          <w:noProof/>
          <w:lang w:eastAsia="it-IT"/>
        </w:rPr>
        <w:drawing>
          <wp:inline distT="0" distB="0" distL="0" distR="0" wp14:anchorId="5827DEFC" wp14:editId="0CA25A2B">
            <wp:extent cx="1784350" cy="1186938"/>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4350" cy="1186938"/>
                    </a:xfrm>
                    <a:prstGeom prst="rect">
                      <a:avLst/>
                    </a:prstGeom>
                    <a:noFill/>
                    <a:ln>
                      <a:noFill/>
                    </a:ln>
                  </pic:spPr>
                </pic:pic>
              </a:graphicData>
            </a:graphic>
          </wp:inline>
        </w:drawing>
      </w:r>
    </w:p>
    <w:p w14:paraId="26057B92" w14:textId="77777777" w:rsidR="006C66EC" w:rsidRDefault="006C66EC" w:rsidP="006C66EC">
      <w:pPr>
        <w:rPr>
          <w:sz w:val="16"/>
          <w:szCs w:val="16"/>
        </w:rPr>
      </w:pPr>
      <w:r w:rsidRPr="00F24829">
        <w:rPr>
          <w:sz w:val="16"/>
          <w:szCs w:val="16"/>
        </w:rPr>
        <w:t>LEGA DI CALENZANO</w:t>
      </w:r>
    </w:p>
    <w:p w14:paraId="3B6267C8" w14:textId="77777777" w:rsidR="006C66EC" w:rsidRDefault="006C66EC" w:rsidP="006C66EC">
      <w:pPr>
        <w:rPr>
          <w:sz w:val="16"/>
          <w:szCs w:val="16"/>
        </w:rPr>
      </w:pPr>
    </w:p>
    <w:p w14:paraId="49343208" w14:textId="77777777" w:rsidR="006C66EC" w:rsidRDefault="006C66EC" w:rsidP="006C66EC">
      <w:pPr>
        <w:rPr>
          <w:sz w:val="16"/>
          <w:szCs w:val="16"/>
        </w:rPr>
      </w:pPr>
    </w:p>
    <w:p w14:paraId="72703698" w14:textId="77777777" w:rsidR="006C66EC" w:rsidRDefault="006C66EC" w:rsidP="006C66EC">
      <w:pPr>
        <w:rPr>
          <w:sz w:val="16"/>
          <w:szCs w:val="16"/>
        </w:rPr>
      </w:pPr>
    </w:p>
    <w:p w14:paraId="6F2969C9" w14:textId="77777777" w:rsidR="00961E20" w:rsidRDefault="00961E20" w:rsidP="006C66EC">
      <w:pPr>
        <w:jc w:val="center"/>
        <w:rPr>
          <w:b/>
          <w:sz w:val="36"/>
          <w:szCs w:val="36"/>
        </w:rPr>
      </w:pPr>
    </w:p>
    <w:p w14:paraId="55EB4F51" w14:textId="77777777" w:rsidR="006C66EC" w:rsidRPr="00961E20" w:rsidRDefault="006C66EC" w:rsidP="006C66EC">
      <w:pPr>
        <w:jc w:val="center"/>
        <w:rPr>
          <w:b/>
          <w:sz w:val="40"/>
          <w:szCs w:val="40"/>
        </w:rPr>
      </w:pPr>
      <w:r w:rsidRPr="00961E20">
        <w:rPr>
          <w:b/>
          <w:sz w:val="40"/>
          <w:szCs w:val="40"/>
        </w:rPr>
        <w:t>ALBERTO TASSINARI</w:t>
      </w:r>
    </w:p>
    <w:p w14:paraId="3F4EB80F" w14:textId="77777777" w:rsidR="006C66EC" w:rsidRDefault="006C66EC" w:rsidP="006C66EC">
      <w:pPr>
        <w:rPr>
          <w:sz w:val="16"/>
          <w:szCs w:val="16"/>
        </w:rPr>
      </w:pPr>
    </w:p>
    <w:p w14:paraId="49F7E4ED" w14:textId="77777777" w:rsidR="006C66EC" w:rsidRDefault="006C66EC" w:rsidP="006C66EC">
      <w:pPr>
        <w:rPr>
          <w:sz w:val="16"/>
          <w:szCs w:val="16"/>
        </w:rPr>
      </w:pPr>
    </w:p>
    <w:p w14:paraId="22CC3025" w14:textId="77777777" w:rsidR="00961E20" w:rsidRDefault="00961E20" w:rsidP="006C66EC">
      <w:pPr>
        <w:rPr>
          <w:sz w:val="16"/>
          <w:szCs w:val="16"/>
        </w:rPr>
      </w:pPr>
    </w:p>
    <w:p w14:paraId="0E5FB31E" w14:textId="77777777" w:rsidR="00961E20" w:rsidRDefault="00961E20" w:rsidP="006C66EC">
      <w:pPr>
        <w:rPr>
          <w:sz w:val="16"/>
          <w:szCs w:val="16"/>
        </w:rPr>
      </w:pPr>
    </w:p>
    <w:p w14:paraId="086737CE" w14:textId="77777777" w:rsidR="00961E20" w:rsidRPr="00F24829" w:rsidRDefault="00961E20" w:rsidP="006C66EC">
      <w:pPr>
        <w:rPr>
          <w:sz w:val="16"/>
          <w:szCs w:val="16"/>
        </w:rPr>
      </w:pPr>
    </w:p>
    <w:p w14:paraId="46162AE5" w14:textId="77777777" w:rsidR="006C66EC" w:rsidRPr="00D94753" w:rsidRDefault="006C66EC" w:rsidP="006C66EC">
      <w:pPr>
        <w:rPr>
          <w:sz w:val="40"/>
          <w:szCs w:val="40"/>
        </w:rPr>
      </w:pPr>
      <w:r w:rsidRPr="00D94753">
        <w:rPr>
          <w:sz w:val="40"/>
          <w:szCs w:val="40"/>
        </w:rPr>
        <w:t>LE CONDIZIONI DI VITA DEI PENSIONATI DI CALENZANO</w:t>
      </w:r>
    </w:p>
    <w:p w14:paraId="5B786204" w14:textId="77777777" w:rsidR="006C66EC" w:rsidRDefault="006C66EC" w:rsidP="006C66EC">
      <w:r>
        <w:rPr>
          <w:noProof/>
          <w:lang w:eastAsia="it-IT"/>
        </w:rPr>
        <w:drawing>
          <wp:inline distT="0" distB="0" distL="0" distR="0" wp14:anchorId="4B69D752" wp14:editId="36764B5E">
            <wp:extent cx="5676900" cy="3314082"/>
            <wp:effectExtent l="0" t="0" r="0" b="635"/>
            <wp:docPr id="1" name="Immagine 1" descr="C:\Users\utente\Desktop\foto per libro 4 apri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foto per libro 4 aprile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8472" cy="3315000"/>
                    </a:xfrm>
                    <a:prstGeom prst="rect">
                      <a:avLst/>
                    </a:prstGeom>
                    <a:noFill/>
                    <a:ln>
                      <a:noFill/>
                    </a:ln>
                  </pic:spPr>
                </pic:pic>
              </a:graphicData>
            </a:graphic>
          </wp:inline>
        </w:drawing>
      </w:r>
    </w:p>
    <w:p w14:paraId="34551097" w14:textId="77777777" w:rsidR="006C66EC" w:rsidRDefault="006C66EC" w:rsidP="006C66EC"/>
    <w:p w14:paraId="3E6A423A" w14:textId="77777777" w:rsidR="006C66EC" w:rsidRDefault="006C66EC" w:rsidP="006C66EC">
      <w:pPr>
        <w:jc w:val="center"/>
      </w:pPr>
      <w:r>
        <w:t>Con il Patrocinio del</w:t>
      </w:r>
    </w:p>
    <w:p w14:paraId="0D7B8EF4" w14:textId="77777777" w:rsidR="006C66EC" w:rsidRDefault="006C66EC" w:rsidP="006C66EC">
      <w:pPr>
        <w:jc w:val="center"/>
      </w:pPr>
      <w:r>
        <w:rPr>
          <w:noProof/>
          <w:lang w:eastAsia="it-IT"/>
        </w:rPr>
        <w:drawing>
          <wp:inline distT="0" distB="0" distL="0" distR="0" wp14:anchorId="7336222C" wp14:editId="7EC9E7B1">
            <wp:extent cx="2488298" cy="513508"/>
            <wp:effectExtent l="0" t="0" r="7620" b="1270"/>
            <wp:docPr id="3" name="Immagine 3" descr="C:\Users\utente\Desktop\log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logo-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0832" cy="514031"/>
                    </a:xfrm>
                    <a:prstGeom prst="rect">
                      <a:avLst/>
                    </a:prstGeom>
                    <a:noFill/>
                    <a:ln>
                      <a:noFill/>
                    </a:ln>
                  </pic:spPr>
                </pic:pic>
              </a:graphicData>
            </a:graphic>
          </wp:inline>
        </w:drawing>
      </w:r>
    </w:p>
    <w:p w14:paraId="1A0D6A11" w14:textId="77777777" w:rsidR="00C3150C" w:rsidRDefault="00C3150C">
      <w:pPr>
        <w:rPr>
          <w:sz w:val="36"/>
          <w:szCs w:val="36"/>
        </w:rPr>
      </w:pPr>
    </w:p>
    <w:p w14:paraId="0FAACD92" w14:textId="77777777" w:rsidR="00C3150C" w:rsidRDefault="00C3150C">
      <w:pPr>
        <w:rPr>
          <w:sz w:val="36"/>
          <w:szCs w:val="36"/>
        </w:rPr>
      </w:pPr>
    </w:p>
    <w:p w14:paraId="269D00C7" w14:textId="77777777" w:rsidR="00C3150C" w:rsidRDefault="00C3150C">
      <w:pPr>
        <w:rPr>
          <w:sz w:val="36"/>
          <w:szCs w:val="36"/>
        </w:rPr>
      </w:pPr>
    </w:p>
    <w:p w14:paraId="7033A89C" w14:textId="77777777" w:rsidR="00C3150C" w:rsidRDefault="00C3150C">
      <w:pPr>
        <w:rPr>
          <w:sz w:val="36"/>
          <w:szCs w:val="36"/>
        </w:rPr>
      </w:pPr>
    </w:p>
    <w:p w14:paraId="08D84C1B" w14:textId="77777777" w:rsidR="00C3150C" w:rsidRDefault="00C3150C">
      <w:pPr>
        <w:rPr>
          <w:sz w:val="36"/>
          <w:szCs w:val="36"/>
        </w:rPr>
      </w:pPr>
    </w:p>
    <w:p w14:paraId="5D0EDC87" w14:textId="77777777" w:rsidR="00C3150C" w:rsidRDefault="00C3150C">
      <w:pPr>
        <w:rPr>
          <w:sz w:val="48"/>
          <w:szCs w:val="48"/>
        </w:rPr>
      </w:pPr>
    </w:p>
    <w:p w14:paraId="22CA7F4B" w14:textId="77777777" w:rsidR="006C66EC" w:rsidRDefault="006C66EC">
      <w:pPr>
        <w:rPr>
          <w:sz w:val="36"/>
          <w:szCs w:val="36"/>
        </w:rPr>
      </w:pPr>
    </w:p>
    <w:p w14:paraId="460A1941" w14:textId="77777777" w:rsidR="00C34525" w:rsidRDefault="00C34525" w:rsidP="00C34525">
      <w:pPr>
        <w:jc w:val="both"/>
        <w:rPr>
          <w:rFonts w:ascii="Arial" w:hAnsi="Arial" w:cs="Arial"/>
          <w:b/>
          <w:sz w:val="28"/>
          <w:szCs w:val="28"/>
        </w:rPr>
      </w:pPr>
      <w:r>
        <w:rPr>
          <w:rFonts w:ascii="Arial" w:hAnsi="Arial" w:cs="Arial"/>
          <w:b/>
          <w:sz w:val="28"/>
          <w:szCs w:val="28"/>
        </w:rPr>
        <w:t>INDICE</w:t>
      </w:r>
    </w:p>
    <w:p w14:paraId="0C77B3F3" w14:textId="77777777" w:rsidR="00C34525" w:rsidRDefault="00C34525" w:rsidP="00C34525">
      <w:pPr>
        <w:jc w:val="both"/>
        <w:rPr>
          <w:rFonts w:ascii="Arial" w:hAnsi="Arial" w:cs="Arial"/>
          <w:b/>
          <w:sz w:val="28"/>
          <w:szCs w:val="28"/>
        </w:rPr>
      </w:pPr>
    </w:p>
    <w:p w14:paraId="673F22E1" w14:textId="77777777" w:rsidR="00C34525" w:rsidRDefault="00C34525" w:rsidP="00C34525">
      <w:pPr>
        <w:jc w:val="both"/>
        <w:rPr>
          <w:rFonts w:ascii="Arial" w:hAnsi="Arial" w:cs="Arial"/>
          <w:b/>
          <w:sz w:val="28"/>
          <w:szCs w:val="28"/>
        </w:rPr>
      </w:pPr>
      <w:r>
        <w:rPr>
          <w:rFonts w:ascii="Arial" w:hAnsi="Arial" w:cs="Arial"/>
          <w:b/>
          <w:sz w:val="28"/>
          <w:szCs w:val="28"/>
        </w:rPr>
        <w:t>PREFAZIONE</w:t>
      </w:r>
    </w:p>
    <w:p w14:paraId="7C29F504" w14:textId="77777777" w:rsidR="00C34525" w:rsidRDefault="00C34525" w:rsidP="00C34525">
      <w:pPr>
        <w:jc w:val="both"/>
        <w:rPr>
          <w:rFonts w:ascii="Arial" w:hAnsi="Arial" w:cs="Arial"/>
          <w:b/>
          <w:sz w:val="28"/>
          <w:szCs w:val="28"/>
        </w:rPr>
      </w:pPr>
    </w:p>
    <w:p w14:paraId="70A98E24" w14:textId="77777777" w:rsidR="00C34525" w:rsidRDefault="00C34525" w:rsidP="00C34525">
      <w:pPr>
        <w:jc w:val="both"/>
        <w:rPr>
          <w:rFonts w:ascii="Arial" w:hAnsi="Arial" w:cs="Arial"/>
          <w:b/>
          <w:sz w:val="28"/>
          <w:szCs w:val="28"/>
        </w:rPr>
      </w:pPr>
      <w:r>
        <w:rPr>
          <w:rFonts w:ascii="Arial" w:hAnsi="Arial" w:cs="Arial"/>
          <w:b/>
          <w:sz w:val="28"/>
          <w:szCs w:val="28"/>
        </w:rPr>
        <w:t>CAP. 1 – LA SITUAZIONE SULLA BASE DEI DATI UFFICIALI DISPONIBILI</w:t>
      </w:r>
    </w:p>
    <w:p w14:paraId="33BEE64D" w14:textId="77777777" w:rsidR="00C34525" w:rsidRDefault="00C34525" w:rsidP="00C34525">
      <w:pPr>
        <w:jc w:val="both"/>
        <w:rPr>
          <w:rFonts w:ascii="Arial" w:hAnsi="Arial" w:cs="Arial"/>
          <w:b/>
          <w:sz w:val="28"/>
          <w:szCs w:val="28"/>
        </w:rPr>
      </w:pPr>
    </w:p>
    <w:p w14:paraId="3D95EF1D" w14:textId="6EA50372" w:rsidR="00C34525" w:rsidRPr="001B5CBD" w:rsidRDefault="00B503B6" w:rsidP="00C34525">
      <w:pPr>
        <w:jc w:val="both"/>
        <w:rPr>
          <w:rFonts w:ascii="Arial" w:eastAsia="Times New Roman" w:hAnsi="Arial" w:cs="Arial"/>
          <w:b/>
          <w:iCs/>
          <w:sz w:val="28"/>
          <w:szCs w:val="28"/>
          <w:lang w:eastAsia="it-IT"/>
        </w:rPr>
      </w:pPr>
      <w:r>
        <w:rPr>
          <w:rFonts w:ascii="Arial" w:eastAsia="Times New Roman" w:hAnsi="Arial" w:cs="Arial"/>
          <w:b/>
          <w:iCs/>
          <w:sz w:val="28"/>
          <w:szCs w:val="28"/>
          <w:lang w:eastAsia="it-IT"/>
        </w:rPr>
        <w:t>CAP.</w:t>
      </w:r>
      <w:r w:rsidR="000F396F">
        <w:rPr>
          <w:rFonts w:ascii="Arial" w:eastAsia="Times New Roman" w:hAnsi="Arial" w:cs="Arial"/>
          <w:b/>
          <w:iCs/>
          <w:sz w:val="28"/>
          <w:szCs w:val="28"/>
          <w:lang w:eastAsia="it-IT"/>
        </w:rPr>
        <w:t xml:space="preserve"> </w:t>
      </w:r>
      <w:r w:rsidR="00C34525" w:rsidRPr="001B5CBD">
        <w:rPr>
          <w:rFonts w:ascii="Arial" w:eastAsia="Times New Roman" w:hAnsi="Arial" w:cs="Arial"/>
          <w:b/>
          <w:iCs/>
          <w:sz w:val="28"/>
          <w:szCs w:val="28"/>
          <w:lang w:eastAsia="it-IT"/>
        </w:rPr>
        <w:t>2 – LA POVERTA’ ECONOMICA E RELAZIONALE, L’INVECCHIAMENTO ATTIVO, LA VOGLIA DI PROTAGONISMO DEGLI ANZIANI</w:t>
      </w:r>
    </w:p>
    <w:p w14:paraId="3C030EE4" w14:textId="77777777" w:rsidR="00C34525" w:rsidRDefault="00C34525" w:rsidP="00C34525">
      <w:pPr>
        <w:jc w:val="both"/>
        <w:rPr>
          <w:rFonts w:ascii="Arial" w:hAnsi="Arial" w:cs="Arial"/>
          <w:b/>
          <w:sz w:val="28"/>
          <w:szCs w:val="28"/>
        </w:rPr>
      </w:pPr>
    </w:p>
    <w:p w14:paraId="5C5F151F" w14:textId="77777777" w:rsidR="00C34525" w:rsidRDefault="00C34525" w:rsidP="00C34525">
      <w:pPr>
        <w:jc w:val="both"/>
        <w:rPr>
          <w:rFonts w:ascii="Arial" w:hAnsi="Arial" w:cs="Arial"/>
          <w:b/>
          <w:sz w:val="28"/>
          <w:szCs w:val="28"/>
        </w:rPr>
      </w:pPr>
      <w:r>
        <w:rPr>
          <w:rFonts w:ascii="Arial" w:hAnsi="Arial" w:cs="Arial"/>
          <w:b/>
          <w:sz w:val="28"/>
          <w:szCs w:val="28"/>
        </w:rPr>
        <w:t>CAP. 3</w:t>
      </w:r>
      <w:r w:rsidRPr="002D3971">
        <w:rPr>
          <w:rFonts w:ascii="Arial" w:hAnsi="Arial" w:cs="Arial"/>
          <w:b/>
          <w:sz w:val="28"/>
          <w:szCs w:val="28"/>
        </w:rPr>
        <w:t xml:space="preserve"> - </w:t>
      </w:r>
      <w:r>
        <w:rPr>
          <w:rFonts w:ascii="Arial" w:hAnsi="Arial" w:cs="Arial"/>
          <w:b/>
          <w:sz w:val="28"/>
          <w:szCs w:val="28"/>
        </w:rPr>
        <w:t>LA METODOLOGIA UTILIZZATA</w:t>
      </w:r>
    </w:p>
    <w:p w14:paraId="46BA2D5D" w14:textId="77777777" w:rsidR="00C34525" w:rsidRDefault="00C34525" w:rsidP="00C34525">
      <w:pPr>
        <w:jc w:val="both"/>
        <w:rPr>
          <w:rFonts w:ascii="Arial" w:hAnsi="Arial" w:cs="Arial"/>
          <w:b/>
          <w:sz w:val="28"/>
          <w:szCs w:val="28"/>
        </w:rPr>
      </w:pPr>
    </w:p>
    <w:p w14:paraId="6F6B2039" w14:textId="77777777" w:rsidR="00C34525" w:rsidRPr="002D3971" w:rsidRDefault="00C34525" w:rsidP="00C34525">
      <w:pPr>
        <w:jc w:val="both"/>
        <w:rPr>
          <w:rFonts w:ascii="Arial" w:hAnsi="Arial" w:cs="Arial"/>
          <w:b/>
          <w:sz w:val="28"/>
          <w:szCs w:val="28"/>
        </w:rPr>
      </w:pPr>
      <w:r>
        <w:rPr>
          <w:rFonts w:ascii="Arial" w:hAnsi="Arial" w:cs="Arial"/>
          <w:b/>
          <w:sz w:val="28"/>
          <w:szCs w:val="28"/>
        </w:rPr>
        <w:t>CAP. 4</w:t>
      </w:r>
      <w:r w:rsidRPr="002D3971">
        <w:rPr>
          <w:rFonts w:ascii="Arial" w:hAnsi="Arial" w:cs="Arial"/>
          <w:b/>
          <w:sz w:val="28"/>
          <w:szCs w:val="28"/>
        </w:rPr>
        <w:t xml:space="preserve"> – LA INDAGINE SUL CAMPO  </w:t>
      </w:r>
    </w:p>
    <w:p w14:paraId="7BC029EF" w14:textId="77777777" w:rsidR="00C34525" w:rsidRDefault="00C34525" w:rsidP="00C34525">
      <w:pPr>
        <w:jc w:val="both"/>
        <w:rPr>
          <w:rFonts w:ascii="Arial" w:hAnsi="Arial" w:cs="Arial"/>
          <w:b/>
          <w:sz w:val="28"/>
          <w:szCs w:val="28"/>
        </w:rPr>
      </w:pPr>
    </w:p>
    <w:p w14:paraId="1615A026" w14:textId="77777777" w:rsidR="00C34525" w:rsidRDefault="00C34525" w:rsidP="00C34525">
      <w:pPr>
        <w:jc w:val="both"/>
        <w:rPr>
          <w:rFonts w:ascii="Arial" w:eastAsia="Times New Roman" w:hAnsi="Arial" w:cs="Arial"/>
          <w:b/>
          <w:sz w:val="28"/>
          <w:szCs w:val="28"/>
          <w:shd w:val="clear" w:color="auto" w:fill="FFFFFF"/>
          <w:lang w:eastAsia="it-IT"/>
        </w:rPr>
      </w:pPr>
      <w:r>
        <w:rPr>
          <w:rFonts w:ascii="Arial" w:eastAsia="Times New Roman" w:hAnsi="Arial" w:cs="Arial"/>
          <w:b/>
          <w:sz w:val="28"/>
          <w:szCs w:val="28"/>
          <w:shd w:val="clear" w:color="auto" w:fill="FFFFFF"/>
          <w:lang w:eastAsia="it-IT"/>
        </w:rPr>
        <w:t>CAP. 5</w:t>
      </w:r>
      <w:r w:rsidRPr="009D7C38">
        <w:rPr>
          <w:rFonts w:ascii="Arial" w:eastAsia="Times New Roman" w:hAnsi="Arial" w:cs="Arial"/>
          <w:b/>
          <w:sz w:val="28"/>
          <w:szCs w:val="28"/>
          <w:shd w:val="clear" w:color="auto" w:fill="FFFFFF"/>
          <w:lang w:eastAsia="it-IT"/>
        </w:rPr>
        <w:t xml:space="preserve"> – G</w:t>
      </w:r>
      <w:r>
        <w:rPr>
          <w:rFonts w:ascii="Arial" w:eastAsia="Times New Roman" w:hAnsi="Arial" w:cs="Arial"/>
          <w:b/>
          <w:sz w:val="28"/>
          <w:szCs w:val="28"/>
          <w:shd w:val="clear" w:color="auto" w:fill="FFFFFF"/>
          <w:lang w:eastAsia="it-IT"/>
        </w:rPr>
        <w:t>LI ISCRITTI ED I NON ISCRITTI AL SINDACATO PENSIONATI ITALIANI</w:t>
      </w:r>
    </w:p>
    <w:p w14:paraId="56ADA20D" w14:textId="77777777" w:rsidR="00C34525" w:rsidRDefault="00C34525" w:rsidP="00C34525">
      <w:pPr>
        <w:jc w:val="both"/>
        <w:rPr>
          <w:rFonts w:ascii="Arial" w:hAnsi="Arial" w:cs="Arial"/>
          <w:b/>
          <w:sz w:val="28"/>
          <w:szCs w:val="28"/>
        </w:rPr>
      </w:pPr>
    </w:p>
    <w:p w14:paraId="5E2EBB2A" w14:textId="77777777" w:rsidR="00C34525" w:rsidRPr="00B72799" w:rsidRDefault="00C34525" w:rsidP="00C34525">
      <w:pPr>
        <w:jc w:val="both"/>
        <w:rPr>
          <w:rFonts w:ascii="Arial" w:eastAsia="Times New Roman" w:hAnsi="Arial" w:cs="Arial"/>
          <w:b/>
          <w:sz w:val="28"/>
          <w:szCs w:val="28"/>
          <w:shd w:val="clear" w:color="auto" w:fill="FFFFFF"/>
          <w:lang w:eastAsia="it-IT"/>
        </w:rPr>
      </w:pPr>
      <w:r>
        <w:rPr>
          <w:rFonts w:ascii="Arial" w:eastAsia="Times New Roman" w:hAnsi="Arial" w:cs="Arial"/>
          <w:b/>
          <w:sz w:val="28"/>
          <w:szCs w:val="28"/>
          <w:shd w:val="clear" w:color="auto" w:fill="FFFFFF"/>
          <w:lang w:eastAsia="it-IT"/>
        </w:rPr>
        <w:t>CAP. 6</w:t>
      </w:r>
      <w:r w:rsidRPr="00B72799">
        <w:rPr>
          <w:rFonts w:ascii="Arial" w:eastAsia="Times New Roman" w:hAnsi="Arial" w:cs="Arial"/>
          <w:b/>
          <w:sz w:val="28"/>
          <w:szCs w:val="28"/>
          <w:shd w:val="clear" w:color="auto" w:fill="FFFFFF"/>
          <w:lang w:eastAsia="it-IT"/>
        </w:rPr>
        <w:t xml:space="preserve"> - LA SUDDIVISIONE PER FASCE DI ETA’</w:t>
      </w:r>
    </w:p>
    <w:p w14:paraId="41CF306C" w14:textId="77777777" w:rsidR="00C34525" w:rsidRDefault="00C34525" w:rsidP="00C34525">
      <w:pPr>
        <w:jc w:val="both"/>
        <w:rPr>
          <w:rFonts w:ascii="Arial" w:hAnsi="Arial" w:cs="Arial"/>
          <w:b/>
          <w:sz w:val="28"/>
          <w:szCs w:val="28"/>
        </w:rPr>
      </w:pPr>
    </w:p>
    <w:p w14:paraId="448163DE" w14:textId="77777777" w:rsidR="00C34525" w:rsidRDefault="00C34525" w:rsidP="00C34525">
      <w:pPr>
        <w:jc w:val="both"/>
        <w:rPr>
          <w:rFonts w:ascii="Arial" w:eastAsia="Times New Roman" w:hAnsi="Arial" w:cs="Arial"/>
          <w:b/>
          <w:bCs/>
          <w:sz w:val="28"/>
          <w:szCs w:val="28"/>
          <w:lang w:eastAsia="it-IT"/>
        </w:rPr>
      </w:pPr>
      <w:r w:rsidRPr="00254C2D">
        <w:rPr>
          <w:rFonts w:ascii="Arial" w:eastAsia="Times New Roman" w:hAnsi="Arial" w:cs="Arial"/>
          <w:b/>
          <w:bCs/>
          <w:sz w:val="28"/>
          <w:szCs w:val="28"/>
          <w:lang w:eastAsia="it-IT"/>
        </w:rPr>
        <w:t>BREVI CONCLUSIONI</w:t>
      </w:r>
    </w:p>
    <w:p w14:paraId="32E1242D" w14:textId="77777777" w:rsidR="00C34525" w:rsidRDefault="00C34525" w:rsidP="00C34525">
      <w:pPr>
        <w:jc w:val="both"/>
        <w:rPr>
          <w:rFonts w:ascii="Arial" w:eastAsia="Times New Roman" w:hAnsi="Arial" w:cs="Arial"/>
          <w:b/>
          <w:bCs/>
          <w:sz w:val="28"/>
          <w:szCs w:val="28"/>
          <w:lang w:eastAsia="it-IT"/>
        </w:rPr>
      </w:pPr>
    </w:p>
    <w:p w14:paraId="023594BD" w14:textId="77777777" w:rsidR="00C34525" w:rsidRPr="00254C2D" w:rsidRDefault="00C34525" w:rsidP="00C34525">
      <w:pPr>
        <w:jc w:val="both"/>
        <w:rPr>
          <w:rFonts w:ascii="Arial" w:eastAsia="Times New Roman" w:hAnsi="Arial" w:cs="Arial"/>
          <w:b/>
          <w:bCs/>
          <w:sz w:val="28"/>
          <w:szCs w:val="28"/>
          <w:lang w:eastAsia="it-IT"/>
        </w:rPr>
      </w:pPr>
      <w:r>
        <w:rPr>
          <w:rFonts w:ascii="Arial" w:eastAsia="Times New Roman" w:hAnsi="Arial" w:cs="Arial"/>
          <w:b/>
          <w:bCs/>
          <w:sz w:val="28"/>
          <w:szCs w:val="28"/>
          <w:lang w:eastAsia="it-IT"/>
        </w:rPr>
        <w:t>POST FAZIONE</w:t>
      </w:r>
    </w:p>
    <w:p w14:paraId="5C97C796" w14:textId="77777777" w:rsidR="00C34525" w:rsidRDefault="00C34525" w:rsidP="00C34525">
      <w:pPr>
        <w:jc w:val="both"/>
        <w:rPr>
          <w:rFonts w:ascii="Arial" w:eastAsia="Times New Roman" w:hAnsi="Arial" w:cs="Arial"/>
          <w:bCs/>
          <w:sz w:val="28"/>
          <w:szCs w:val="28"/>
          <w:lang w:eastAsia="it-IT"/>
        </w:rPr>
      </w:pPr>
    </w:p>
    <w:p w14:paraId="45D0B6C9" w14:textId="77777777" w:rsidR="00C34525" w:rsidRDefault="00C34525" w:rsidP="00C34525">
      <w:pPr>
        <w:jc w:val="both"/>
        <w:rPr>
          <w:rFonts w:ascii="Arial" w:hAnsi="Arial" w:cs="Arial"/>
          <w:b/>
          <w:sz w:val="28"/>
          <w:szCs w:val="28"/>
        </w:rPr>
      </w:pPr>
    </w:p>
    <w:p w14:paraId="73012012" w14:textId="77777777" w:rsidR="00C34525" w:rsidRDefault="00C34525" w:rsidP="00C34525">
      <w:pPr>
        <w:jc w:val="both"/>
        <w:rPr>
          <w:rFonts w:ascii="Arial" w:hAnsi="Arial" w:cs="Arial"/>
          <w:b/>
          <w:sz w:val="28"/>
          <w:szCs w:val="28"/>
        </w:rPr>
      </w:pPr>
      <w:r w:rsidRPr="00897AD3">
        <w:rPr>
          <w:rFonts w:ascii="Arial" w:hAnsi="Arial" w:cs="Arial"/>
          <w:b/>
          <w:sz w:val="28"/>
          <w:szCs w:val="28"/>
        </w:rPr>
        <w:t>A</w:t>
      </w:r>
      <w:r>
        <w:rPr>
          <w:rFonts w:ascii="Arial" w:hAnsi="Arial" w:cs="Arial"/>
          <w:b/>
          <w:sz w:val="28"/>
          <w:szCs w:val="28"/>
        </w:rPr>
        <w:t>LCUNE INDICAZIONI BIBLIOGRAFICHE</w:t>
      </w:r>
    </w:p>
    <w:p w14:paraId="0D3857B1" w14:textId="77777777" w:rsidR="00C34525" w:rsidRDefault="00C34525" w:rsidP="00C34525">
      <w:pPr>
        <w:jc w:val="both"/>
        <w:rPr>
          <w:rFonts w:ascii="Arial" w:hAnsi="Arial" w:cs="Arial"/>
          <w:b/>
          <w:sz w:val="28"/>
          <w:szCs w:val="28"/>
        </w:rPr>
      </w:pPr>
    </w:p>
    <w:p w14:paraId="4588CC3C" w14:textId="77777777" w:rsidR="00C34525" w:rsidRDefault="00C34525" w:rsidP="00C34525">
      <w:pPr>
        <w:jc w:val="both"/>
        <w:rPr>
          <w:rFonts w:ascii="Arial" w:hAnsi="Arial" w:cs="Arial"/>
          <w:b/>
          <w:sz w:val="28"/>
          <w:szCs w:val="28"/>
        </w:rPr>
      </w:pPr>
      <w:r w:rsidRPr="00254C2D">
        <w:rPr>
          <w:rFonts w:ascii="Arial" w:hAnsi="Arial" w:cs="Arial"/>
          <w:b/>
          <w:sz w:val="28"/>
          <w:szCs w:val="28"/>
        </w:rPr>
        <w:t>ALLEGATO STATISTICO</w:t>
      </w:r>
    </w:p>
    <w:p w14:paraId="2C0FF6B6" w14:textId="77777777" w:rsidR="00C34525" w:rsidRDefault="00C34525" w:rsidP="00C34525">
      <w:pPr>
        <w:jc w:val="both"/>
        <w:rPr>
          <w:rFonts w:ascii="Arial" w:hAnsi="Arial" w:cs="Arial"/>
          <w:b/>
          <w:sz w:val="28"/>
          <w:szCs w:val="28"/>
        </w:rPr>
      </w:pPr>
    </w:p>
    <w:p w14:paraId="7B786095" w14:textId="77777777" w:rsidR="00C34525" w:rsidRPr="00254C2D" w:rsidRDefault="00C34525" w:rsidP="00C34525">
      <w:pPr>
        <w:jc w:val="both"/>
        <w:rPr>
          <w:rFonts w:ascii="Arial" w:hAnsi="Arial" w:cs="Arial"/>
          <w:b/>
          <w:sz w:val="28"/>
          <w:szCs w:val="28"/>
        </w:rPr>
      </w:pPr>
      <w:r>
        <w:rPr>
          <w:rFonts w:ascii="Arial" w:hAnsi="Arial" w:cs="Arial"/>
          <w:b/>
          <w:sz w:val="28"/>
          <w:szCs w:val="28"/>
        </w:rPr>
        <w:t>IL QUESTIONARIO UTILIZZATO</w:t>
      </w:r>
    </w:p>
    <w:p w14:paraId="42592129" w14:textId="77777777" w:rsidR="00C34525" w:rsidRDefault="00C34525" w:rsidP="006C2C21">
      <w:pPr>
        <w:rPr>
          <w:rFonts w:ascii="Arial" w:hAnsi="Arial" w:cs="Arial"/>
          <w:sz w:val="28"/>
          <w:szCs w:val="28"/>
        </w:rPr>
      </w:pPr>
    </w:p>
    <w:p w14:paraId="541E245F" w14:textId="77777777" w:rsidR="00C34525" w:rsidRDefault="00C34525" w:rsidP="006C2C21">
      <w:pPr>
        <w:rPr>
          <w:rFonts w:ascii="Arial" w:hAnsi="Arial" w:cs="Arial"/>
          <w:sz w:val="28"/>
          <w:szCs w:val="28"/>
        </w:rPr>
      </w:pPr>
    </w:p>
    <w:p w14:paraId="23662E40" w14:textId="77777777" w:rsidR="00C34525" w:rsidRDefault="00C34525" w:rsidP="006C2C21">
      <w:pPr>
        <w:rPr>
          <w:rFonts w:ascii="Arial" w:hAnsi="Arial" w:cs="Arial"/>
          <w:sz w:val="28"/>
          <w:szCs w:val="28"/>
        </w:rPr>
      </w:pPr>
    </w:p>
    <w:p w14:paraId="220909A5" w14:textId="77777777" w:rsidR="00C34525" w:rsidRDefault="00C34525" w:rsidP="006C2C21">
      <w:pPr>
        <w:rPr>
          <w:rFonts w:ascii="Arial" w:hAnsi="Arial" w:cs="Arial"/>
          <w:sz w:val="28"/>
          <w:szCs w:val="28"/>
        </w:rPr>
      </w:pPr>
    </w:p>
    <w:p w14:paraId="4FC3C1DA" w14:textId="77777777" w:rsidR="00C34525" w:rsidRDefault="00C34525" w:rsidP="006C2C21">
      <w:pPr>
        <w:rPr>
          <w:rFonts w:ascii="Arial" w:hAnsi="Arial" w:cs="Arial"/>
          <w:sz w:val="28"/>
          <w:szCs w:val="28"/>
        </w:rPr>
      </w:pPr>
    </w:p>
    <w:p w14:paraId="23F0A9E7" w14:textId="77777777" w:rsidR="00C34525" w:rsidRDefault="00C34525" w:rsidP="006C2C21">
      <w:pPr>
        <w:rPr>
          <w:rFonts w:ascii="Arial" w:hAnsi="Arial" w:cs="Arial"/>
          <w:sz w:val="28"/>
          <w:szCs w:val="28"/>
        </w:rPr>
      </w:pPr>
    </w:p>
    <w:p w14:paraId="62B2D75C" w14:textId="77777777" w:rsidR="00C34525" w:rsidRDefault="00C34525" w:rsidP="006C2C21">
      <w:pPr>
        <w:rPr>
          <w:rFonts w:ascii="Arial" w:hAnsi="Arial" w:cs="Arial"/>
          <w:sz w:val="28"/>
          <w:szCs w:val="28"/>
        </w:rPr>
      </w:pPr>
    </w:p>
    <w:p w14:paraId="01FCD977" w14:textId="77777777" w:rsidR="00C34525" w:rsidRDefault="00C34525" w:rsidP="006C2C21">
      <w:pPr>
        <w:rPr>
          <w:rFonts w:ascii="Arial" w:hAnsi="Arial" w:cs="Arial"/>
          <w:sz w:val="28"/>
          <w:szCs w:val="28"/>
        </w:rPr>
      </w:pPr>
    </w:p>
    <w:p w14:paraId="5C2F5311" w14:textId="77777777" w:rsidR="00C34525" w:rsidRDefault="00C34525" w:rsidP="006C2C21">
      <w:pPr>
        <w:rPr>
          <w:rFonts w:ascii="Arial" w:hAnsi="Arial" w:cs="Arial"/>
          <w:sz w:val="28"/>
          <w:szCs w:val="28"/>
        </w:rPr>
      </w:pPr>
    </w:p>
    <w:p w14:paraId="1E928CCB" w14:textId="77777777" w:rsidR="00C34525" w:rsidRDefault="00C34525" w:rsidP="006C2C21">
      <w:pPr>
        <w:rPr>
          <w:rFonts w:ascii="Arial" w:hAnsi="Arial" w:cs="Arial"/>
          <w:sz w:val="28"/>
          <w:szCs w:val="28"/>
        </w:rPr>
      </w:pPr>
    </w:p>
    <w:p w14:paraId="77301B83" w14:textId="77777777" w:rsidR="00C34525" w:rsidRDefault="00C34525" w:rsidP="006C2C21">
      <w:pPr>
        <w:rPr>
          <w:rFonts w:ascii="Arial" w:hAnsi="Arial" w:cs="Arial"/>
          <w:sz w:val="28"/>
          <w:szCs w:val="28"/>
        </w:rPr>
      </w:pPr>
    </w:p>
    <w:p w14:paraId="0B9C73A5" w14:textId="77777777" w:rsidR="00C34525" w:rsidRDefault="00C34525" w:rsidP="006C2C21">
      <w:pPr>
        <w:rPr>
          <w:rFonts w:ascii="Arial" w:hAnsi="Arial" w:cs="Arial"/>
          <w:sz w:val="28"/>
          <w:szCs w:val="28"/>
        </w:rPr>
      </w:pPr>
    </w:p>
    <w:p w14:paraId="0C0D2895" w14:textId="77777777" w:rsidR="00C34525" w:rsidRDefault="00C34525" w:rsidP="006C2C21">
      <w:pPr>
        <w:rPr>
          <w:rFonts w:ascii="Arial" w:hAnsi="Arial" w:cs="Arial"/>
          <w:sz w:val="28"/>
          <w:szCs w:val="28"/>
        </w:rPr>
      </w:pPr>
    </w:p>
    <w:p w14:paraId="6FDA92F9" w14:textId="77777777" w:rsidR="00C34525" w:rsidRDefault="00C34525" w:rsidP="006C2C21">
      <w:pPr>
        <w:rPr>
          <w:rFonts w:ascii="Arial" w:hAnsi="Arial" w:cs="Arial"/>
          <w:sz w:val="28"/>
          <w:szCs w:val="28"/>
        </w:rPr>
      </w:pPr>
    </w:p>
    <w:p w14:paraId="7059F49D" w14:textId="77777777" w:rsidR="00C34525" w:rsidRDefault="00C34525" w:rsidP="006C2C21">
      <w:pPr>
        <w:rPr>
          <w:rFonts w:ascii="Arial" w:hAnsi="Arial" w:cs="Arial"/>
          <w:sz w:val="28"/>
          <w:szCs w:val="28"/>
        </w:rPr>
      </w:pPr>
    </w:p>
    <w:p w14:paraId="1FD1B5E4" w14:textId="77777777" w:rsidR="00C34525" w:rsidRPr="00C34525" w:rsidRDefault="00C34525" w:rsidP="006C2C21">
      <w:pPr>
        <w:rPr>
          <w:rFonts w:ascii="Arial" w:hAnsi="Arial" w:cs="Arial"/>
          <w:b/>
          <w:sz w:val="28"/>
          <w:szCs w:val="28"/>
        </w:rPr>
      </w:pPr>
      <w:r w:rsidRPr="00C34525">
        <w:rPr>
          <w:rFonts w:ascii="Arial" w:hAnsi="Arial" w:cs="Arial"/>
          <w:b/>
          <w:sz w:val="28"/>
          <w:szCs w:val="28"/>
        </w:rPr>
        <w:t>PREFAZIONE</w:t>
      </w:r>
    </w:p>
    <w:p w14:paraId="1215542C" w14:textId="77777777" w:rsidR="00C34525" w:rsidRDefault="00C34525" w:rsidP="006C2C21">
      <w:pPr>
        <w:rPr>
          <w:rFonts w:ascii="Arial" w:hAnsi="Arial" w:cs="Arial"/>
          <w:sz w:val="28"/>
          <w:szCs w:val="28"/>
        </w:rPr>
      </w:pPr>
    </w:p>
    <w:p w14:paraId="22EE9888" w14:textId="4B18D0F6" w:rsidR="006C2C21" w:rsidRPr="00C34525" w:rsidRDefault="006C2C21" w:rsidP="006C2C21">
      <w:pPr>
        <w:rPr>
          <w:rFonts w:ascii="Arial" w:hAnsi="Arial" w:cs="Arial"/>
          <w:sz w:val="28"/>
          <w:szCs w:val="28"/>
        </w:rPr>
      </w:pPr>
      <w:r w:rsidRPr="00C34525">
        <w:rPr>
          <w:rFonts w:ascii="Arial" w:hAnsi="Arial" w:cs="Arial"/>
          <w:sz w:val="28"/>
          <w:szCs w:val="28"/>
        </w:rPr>
        <w:t xml:space="preserve">Mario Batistini </w:t>
      </w:r>
    </w:p>
    <w:p w14:paraId="365E6948" w14:textId="672B4EE0" w:rsidR="006C2C21" w:rsidRPr="00C34525" w:rsidRDefault="006C2C21" w:rsidP="006C2C21">
      <w:pPr>
        <w:rPr>
          <w:rFonts w:ascii="Arial" w:hAnsi="Arial" w:cs="Arial"/>
          <w:sz w:val="28"/>
          <w:szCs w:val="28"/>
        </w:rPr>
      </w:pPr>
      <w:r w:rsidRPr="00C34525">
        <w:rPr>
          <w:rFonts w:ascii="Arial" w:hAnsi="Arial" w:cs="Arial"/>
          <w:sz w:val="28"/>
          <w:szCs w:val="28"/>
        </w:rPr>
        <w:t>Segretario generale SPI CGIL Firenze</w:t>
      </w:r>
    </w:p>
    <w:p w14:paraId="5EF9BAC2" w14:textId="77777777" w:rsidR="006C2C21" w:rsidRPr="00C34525" w:rsidRDefault="006C2C21" w:rsidP="006C2C21">
      <w:pPr>
        <w:rPr>
          <w:rFonts w:ascii="Arial" w:hAnsi="Arial" w:cs="Arial"/>
          <w:sz w:val="28"/>
          <w:szCs w:val="28"/>
        </w:rPr>
      </w:pPr>
    </w:p>
    <w:p w14:paraId="2D7E88E2" w14:textId="77777777" w:rsidR="006C2C21" w:rsidRPr="00C34525" w:rsidRDefault="006C2C21" w:rsidP="00C34525">
      <w:pPr>
        <w:jc w:val="both"/>
        <w:rPr>
          <w:rFonts w:ascii="Arial" w:hAnsi="Arial" w:cs="Arial"/>
          <w:sz w:val="28"/>
          <w:szCs w:val="28"/>
        </w:rPr>
      </w:pPr>
      <w:r w:rsidRPr="00C34525">
        <w:rPr>
          <w:rFonts w:ascii="Arial" w:hAnsi="Arial" w:cs="Arial"/>
          <w:sz w:val="28"/>
          <w:szCs w:val="28"/>
        </w:rPr>
        <w:t>La Lega Spi Cgil di Calenzano ci propone i risultati di una ricerca sulla condizione, i problemi, le aspettative dei pensionati e delle persone anziane residenti nel Comune.</w:t>
      </w:r>
    </w:p>
    <w:p w14:paraId="6A5608DC" w14:textId="77777777" w:rsidR="006C2C21" w:rsidRPr="00C34525" w:rsidRDefault="006C2C21" w:rsidP="00C34525">
      <w:pPr>
        <w:jc w:val="both"/>
        <w:rPr>
          <w:rFonts w:ascii="Arial" w:hAnsi="Arial" w:cs="Arial"/>
          <w:sz w:val="28"/>
          <w:szCs w:val="28"/>
        </w:rPr>
      </w:pPr>
      <w:r w:rsidRPr="00C34525">
        <w:rPr>
          <w:rFonts w:ascii="Arial" w:hAnsi="Arial" w:cs="Arial"/>
          <w:sz w:val="28"/>
          <w:szCs w:val="28"/>
        </w:rPr>
        <w:t>È una iniziativa che si colloca nel panorama delle molte rilevazioni e ricerche che le Leghe dei pensionati realizzano nel territorio, da quella sulla condizione delle persone anziane nelle cosiddette aree interne (Marradi 2018) all’ultima relativa al Centro storico di Firenze.</w:t>
      </w:r>
    </w:p>
    <w:p w14:paraId="019EDA0F" w14:textId="77777777" w:rsidR="006C2C21" w:rsidRPr="00C34525" w:rsidRDefault="006C2C21" w:rsidP="00C34525">
      <w:pPr>
        <w:jc w:val="both"/>
        <w:rPr>
          <w:rFonts w:ascii="Arial" w:hAnsi="Arial" w:cs="Arial"/>
          <w:sz w:val="28"/>
          <w:szCs w:val="28"/>
        </w:rPr>
      </w:pPr>
      <w:r w:rsidRPr="00C34525">
        <w:rPr>
          <w:rFonts w:ascii="Arial" w:hAnsi="Arial" w:cs="Arial"/>
          <w:sz w:val="28"/>
          <w:szCs w:val="28"/>
        </w:rPr>
        <w:t>E tante altre, praticamente in tutto il territorio metropolitano.</w:t>
      </w:r>
    </w:p>
    <w:p w14:paraId="462027C6" w14:textId="77777777" w:rsidR="006C2C21" w:rsidRPr="00C34525" w:rsidRDefault="006C2C21" w:rsidP="00C34525">
      <w:pPr>
        <w:jc w:val="both"/>
        <w:rPr>
          <w:rFonts w:ascii="Arial" w:hAnsi="Arial" w:cs="Arial"/>
          <w:sz w:val="28"/>
          <w:szCs w:val="28"/>
        </w:rPr>
      </w:pPr>
      <w:r w:rsidRPr="00C34525">
        <w:rPr>
          <w:rFonts w:ascii="Arial" w:hAnsi="Arial" w:cs="Arial"/>
          <w:sz w:val="28"/>
          <w:szCs w:val="28"/>
        </w:rPr>
        <w:t>Si tratta, come anche questa di Calenzano, di “ricerche militanti”, come si diceva un tempo, orientate e finalizzate al confronto e all’azione sociale e sindacale.</w:t>
      </w:r>
    </w:p>
    <w:p w14:paraId="5AA2A4DB" w14:textId="77777777" w:rsidR="006C2C21" w:rsidRPr="00C34525" w:rsidRDefault="006C2C21" w:rsidP="00C34525">
      <w:pPr>
        <w:jc w:val="both"/>
        <w:rPr>
          <w:rFonts w:ascii="Arial" w:hAnsi="Arial" w:cs="Arial"/>
          <w:sz w:val="28"/>
          <w:szCs w:val="28"/>
        </w:rPr>
      </w:pPr>
      <w:r w:rsidRPr="00C34525">
        <w:rPr>
          <w:rFonts w:ascii="Arial" w:hAnsi="Arial" w:cs="Arial"/>
          <w:sz w:val="28"/>
          <w:szCs w:val="28"/>
        </w:rPr>
        <w:t>Questa ricerca di Calenzano, come si può subito notare, supera il carattere spesso artigianale di molte rilevazioni, con un approccio rigoroso nella rilevazione e nella elaborazione dei dati. Un lavoro curato da un ricercatore esperto come Alberto Tassinari.</w:t>
      </w:r>
    </w:p>
    <w:p w14:paraId="2C9B4744" w14:textId="77777777" w:rsidR="006C2C21" w:rsidRPr="00C34525" w:rsidRDefault="006C2C21" w:rsidP="00C34525">
      <w:pPr>
        <w:jc w:val="both"/>
        <w:rPr>
          <w:rFonts w:ascii="Arial" w:hAnsi="Arial" w:cs="Arial"/>
          <w:sz w:val="28"/>
          <w:szCs w:val="28"/>
        </w:rPr>
      </w:pPr>
      <w:r w:rsidRPr="00C34525">
        <w:rPr>
          <w:rFonts w:ascii="Arial" w:hAnsi="Arial" w:cs="Arial"/>
          <w:sz w:val="28"/>
          <w:szCs w:val="28"/>
        </w:rPr>
        <w:t>Uno strumento quindi importante che la Lega di Calenzano offre alla riflessione delle istituzioni e delle realtà associative, sindacali e politiche del territorio, con l’auspicio di tradurre questi dati in utili iniziative sui problemi e le attese delle persone anziane che rappresentano una parte molto consistente della popolazione residente.</w:t>
      </w:r>
    </w:p>
    <w:p w14:paraId="5C09D025" w14:textId="77777777" w:rsidR="006C2C21" w:rsidRPr="00C34525" w:rsidRDefault="006C2C21" w:rsidP="00C34525">
      <w:pPr>
        <w:jc w:val="both"/>
        <w:rPr>
          <w:rFonts w:ascii="Arial" w:hAnsi="Arial" w:cs="Arial"/>
          <w:sz w:val="28"/>
          <w:szCs w:val="28"/>
        </w:rPr>
      </w:pPr>
      <w:r w:rsidRPr="00C34525">
        <w:rPr>
          <w:rFonts w:ascii="Arial" w:hAnsi="Arial" w:cs="Arial"/>
          <w:sz w:val="28"/>
          <w:szCs w:val="28"/>
        </w:rPr>
        <w:t>La sintesi e le osservazioni conclusive della ricerca non richiedono ulteriori commenti.</w:t>
      </w:r>
    </w:p>
    <w:p w14:paraId="7F83107A" w14:textId="77777777" w:rsidR="006C2C21" w:rsidRPr="00C34525" w:rsidRDefault="006C2C21" w:rsidP="00C34525">
      <w:pPr>
        <w:jc w:val="both"/>
        <w:rPr>
          <w:rFonts w:ascii="Arial" w:hAnsi="Arial" w:cs="Arial"/>
          <w:sz w:val="28"/>
          <w:szCs w:val="28"/>
        </w:rPr>
      </w:pPr>
      <w:r w:rsidRPr="00C34525">
        <w:rPr>
          <w:rFonts w:ascii="Arial" w:hAnsi="Arial" w:cs="Arial"/>
          <w:sz w:val="28"/>
          <w:szCs w:val="28"/>
        </w:rPr>
        <w:t>Mi interessa solo evidenziare qualche elemento che ritengo rilevante per la nostra iniziativa di Sindacato pensionati Cgil:</w:t>
      </w:r>
    </w:p>
    <w:p w14:paraId="621C0DE2" w14:textId="77777777" w:rsidR="006C2C21" w:rsidRPr="00C34525" w:rsidRDefault="006C2C21" w:rsidP="00C34525">
      <w:pPr>
        <w:pStyle w:val="Paragrafoelenco1"/>
        <w:ind w:left="0"/>
        <w:jc w:val="both"/>
        <w:rPr>
          <w:rFonts w:ascii="Arial" w:hAnsi="Arial" w:cs="Arial"/>
          <w:sz w:val="28"/>
          <w:szCs w:val="28"/>
        </w:rPr>
      </w:pPr>
      <w:r w:rsidRPr="00C34525">
        <w:rPr>
          <w:rFonts w:ascii="Arial" w:hAnsi="Arial" w:cs="Arial"/>
          <w:sz w:val="28"/>
          <w:szCs w:val="28"/>
        </w:rPr>
        <w:t>Lo Spi che incontra e si confronta con le persone che hanno concluso la loro attività lavorativa è da sempre un sindacato del territorio.</w:t>
      </w:r>
    </w:p>
    <w:p w14:paraId="694D70CA" w14:textId="77777777" w:rsidR="006C2C21" w:rsidRPr="00C34525" w:rsidRDefault="006C2C21" w:rsidP="00C34525">
      <w:pPr>
        <w:pStyle w:val="Paragrafoelenco1"/>
        <w:ind w:left="0"/>
        <w:jc w:val="both"/>
        <w:rPr>
          <w:rFonts w:ascii="Arial" w:hAnsi="Arial" w:cs="Arial"/>
          <w:sz w:val="28"/>
          <w:szCs w:val="28"/>
        </w:rPr>
      </w:pPr>
      <w:r w:rsidRPr="00C34525">
        <w:rPr>
          <w:rFonts w:ascii="Arial" w:hAnsi="Arial" w:cs="Arial"/>
          <w:sz w:val="28"/>
          <w:szCs w:val="28"/>
        </w:rPr>
        <w:t xml:space="preserve">Territorio è parola importante ma anche abusata e spesso retorica.                                              Territorio nei suoi molteplici aspetti e dimensioni significa spazi e tempi di vita delle persone delle comunità, ognuna con i propri bisogni e desideri, timori e speranze. Gli uomini e le donne più anziane, pur protagonisti di un invecchiamento sempre più attivo, vivono tutto questo in una frequente condizione di fragilità. Perché la fragilità è una condizione inevitabilmente connessa al prolungamento della vita. </w:t>
      </w:r>
    </w:p>
    <w:p w14:paraId="5AECDF7B" w14:textId="77777777" w:rsidR="006C2C21" w:rsidRPr="00C34525" w:rsidRDefault="006C2C21" w:rsidP="00C34525">
      <w:pPr>
        <w:pStyle w:val="Paragrafoelenco1"/>
        <w:ind w:left="0"/>
        <w:jc w:val="both"/>
        <w:rPr>
          <w:rFonts w:ascii="Arial" w:hAnsi="Arial" w:cs="Arial"/>
          <w:sz w:val="28"/>
          <w:szCs w:val="28"/>
        </w:rPr>
      </w:pPr>
      <w:r w:rsidRPr="00C34525">
        <w:rPr>
          <w:rFonts w:ascii="Arial" w:hAnsi="Arial" w:cs="Arial"/>
          <w:sz w:val="28"/>
          <w:szCs w:val="28"/>
        </w:rPr>
        <w:lastRenderedPageBreak/>
        <w:t xml:space="preserve">Guardare le cose, la vita la società, i territori con il punto di vista della fragilità fisica, ma spesso anche sociale e relazionale, è una fondamentale opportunità di conoscenza e di valutazione della qualità della vita sociale, delle relazioni fra le persone e quindi anche delle politiche e delle scelte amministrative. Possiamo dire che quando le persone anziane propongono i loro specifici problemi aprono una finestra sui problemi, sui bisogni e sui diritti di tutte e di tutti. </w:t>
      </w:r>
    </w:p>
    <w:p w14:paraId="4C465351" w14:textId="77777777" w:rsidR="006C2C21" w:rsidRPr="00C34525" w:rsidRDefault="006C2C21" w:rsidP="00C34525">
      <w:pPr>
        <w:jc w:val="both"/>
        <w:rPr>
          <w:rFonts w:ascii="Arial" w:hAnsi="Arial" w:cs="Arial"/>
          <w:sz w:val="28"/>
          <w:szCs w:val="28"/>
        </w:rPr>
      </w:pPr>
      <w:r w:rsidRPr="00C34525">
        <w:rPr>
          <w:rFonts w:ascii="Arial" w:hAnsi="Arial" w:cs="Arial"/>
          <w:sz w:val="28"/>
          <w:szCs w:val="28"/>
        </w:rPr>
        <w:t>Per questo un territorio amico delle persone anziane, e dei bambini, è un luogo dove tutti i cittadini vivono meglio.</w:t>
      </w:r>
    </w:p>
    <w:p w14:paraId="40F717E7" w14:textId="77777777" w:rsidR="006C2C21" w:rsidRPr="00C34525" w:rsidRDefault="006C2C21" w:rsidP="00C34525">
      <w:pPr>
        <w:jc w:val="both"/>
        <w:rPr>
          <w:rFonts w:ascii="Arial" w:hAnsi="Arial" w:cs="Arial"/>
          <w:sz w:val="28"/>
          <w:szCs w:val="28"/>
        </w:rPr>
      </w:pPr>
      <w:r w:rsidRPr="00C34525">
        <w:rPr>
          <w:rFonts w:ascii="Arial" w:hAnsi="Arial" w:cs="Arial"/>
          <w:sz w:val="28"/>
          <w:szCs w:val="28"/>
        </w:rPr>
        <w:t>Gli esempi possono essere molti dai temi della mobilità e della sicurezza nei suoi diversi aspetti, all’accesso ai servizi sociali e sanitari, dagli spazi di incontro fra le persone, alle iniziative di promozione culturale e turistica. Di tutto questo ci parla la ricerca promossa dalla Lega di Calenzano, con spunti di riflessione e approfondimento utilmente trasferibili in altri territori dell’area metropolitana.</w:t>
      </w:r>
    </w:p>
    <w:p w14:paraId="625CCBB6" w14:textId="77777777" w:rsidR="006C2C21" w:rsidRPr="00C34525" w:rsidRDefault="006C2C21" w:rsidP="00C34525">
      <w:pPr>
        <w:jc w:val="both"/>
        <w:rPr>
          <w:rFonts w:ascii="Arial" w:hAnsi="Arial" w:cs="Arial"/>
          <w:sz w:val="28"/>
          <w:szCs w:val="28"/>
        </w:rPr>
      </w:pPr>
      <w:r w:rsidRPr="00C34525">
        <w:rPr>
          <w:rFonts w:ascii="Arial" w:hAnsi="Arial" w:cs="Arial"/>
          <w:sz w:val="28"/>
          <w:szCs w:val="28"/>
        </w:rPr>
        <w:t>Un repertorio di questioni particolarmente utili per le compagne ed i compagni che ogni giorno ci mettono la faccia, nell’ascolto e nei servizi di tutela individuale, come nel confronto e nella contrattazione sociale con le istituzioni del territorio.</w:t>
      </w:r>
    </w:p>
    <w:p w14:paraId="1CFFFA4F" w14:textId="77777777" w:rsidR="006C2C21" w:rsidRPr="00C34525" w:rsidRDefault="006C2C21" w:rsidP="00C34525">
      <w:pPr>
        <w:jc w:val="both"/>
        <w:rPr>
          <w:rFonts w:ascii="Arial" w:hAnsi="Arial" w:cs="Arial"/>
          <w:sz w:val="28"/>
          <w:szCs w:val="28"/>
        </w:rPr>
      </w:pPr>
      <w:r w:rsidRPr="00C34525">
        <w:rPr>
          <w:rFonts w:ascii="Arial" w:hAnsi="Arial" w:cs="Arial"/>
          <w:sz w:val="28"/>
          <w:szCs w:val="28"/>
        </w:rPr>
        <w:t xml:space="preserve"> Questa attività quotidiana, che è anche un patrimonio di conoscenza e di ricerca- azione, sostenuta anche da ricerche come questa di Calenzano, vorremmo fosse colta, almeno dai nostri interlocutori più attenti, anche come un importante opera di tenuta sociale e civile.</w:t>
      </w:r>
    </w:p>
    <w:p w14:paraId="23325F79" w14:textId="77777777" w:rsidR="006C2C21" w:rsidRPr="00C34525" w:rsidRDefault="006C2C21" w:rsidP="00C34525">
      <w:pPr>
        <w:jc w:val="both"/>
        <w:rPr>
          <w:rFonts w:ascii="Arial" w:hAnsi="Arial" w:cs="Arial"/>
          <w:sz w:val="28"/>
          <w:szCs w:val="28"/>
        </w:rPr>
      </w:pPr>
      <w:r w:rsidRPr="00C34525">
        <w:rPr>
          <w:rFonts w:ascii="Arial" w:hAnsi="Arial" w:cs="Arial"/>
          <w:sz w:val="28"/>
          <w:szCs w:val="28"/>
        </w:rPr>
        <w:t>In un tempo in cui tanti pensano e agiscono per strappare memoria, valori, territori e relazioni, questo lavoro di ricucitura è oggi uno dei contributi più importanti che lo Spi, la Cgil e tutto il sindacato confederale possono dare al nostro paese.</w:t>
      </w:r>
    </w:p>
    <w:p w14:paraId="5E857654" w14:textId="77777777" w:rsidR="006C2C21" w:rsidRPr="00C34525" w:rsidRDefault="006C2C21" w:rsidP="00C34525">
      <w:pPr>
        <w:jc w:val="both"/>
        <w:rPr>
          <w:rFonts w:ascii="Arial" w:hAnsi="Arial" w:cs="Arial"/>
          <w:sz w:val="28"/>
          <w:szCs w:val="28"/>
        </w:rPr>
      </w:pPr>
      <w:r w:rsidRPr="00C34525">
        <w:rPr>
          <w:rFonts w:ascii="Arial" w:hAnsi="Arial" w:cs="Arial"/>
          <w:sz w:val="28"/>
          <w:szCs w:val="28"/>
        </w:rPr>
        <w:t xml:space="preserve">                                                                      </w:t>
      </w:r>
    </w:p>
    <w:p w14:paraId="41195865" w14:textId="77777777" w:rsidR="006C2C21" w:rsidRPr="00C34525" w:rsidRDefault="006C2C21" w:rsidP="00C34525">
      <w:pPr>
        <w:jc w:val="both"/>
        <w:rPr>
          <w:rFonts w:ascii="Arial" w:hAnsi="Arial" w:cs="Arial"/>
          <w:sz w:val="28"/>
          <w:szCs w:val="28"/>
        </w:rPr>
      </w:pPr>
    </w:p>
    <w:p w14:paraId="0460F968" w14:textId="77777777" w:rsidR="006C2C21" w:rsidRPr="00C34525" w:rsidRDefault="006C2C21" w:rsidP="00C34525">
      <w:pPr>
        <w:jc w:val="both"/>
        <w:rPr>
          <w:rFonts w:ascii="Arial" w:hAnsi="Arial" w:cs="Arial"/>
          <w:sz w:val="28"/>
          <w:szCs w:val="28"/>
        </w:rPr>
      </w:pPr>
      <w:r w:rsidRPr="00C34525">
        <w:rPr>
          <w:rFonts w:ascii="Arial" w:hAnsi="Arial" w:cs="Arial"/>
          <w:sz w:val="28"/>
          <w:szCs w:val="28"/>
        </w:rPr>
        <w:t xml:space="preserve">Firenze, 15 Marzo 2019                                                   </w:t>
      </w:r>
    </w:p>
    <w:p w14:paraId="1E2F1411" w14:textId="77777777" w:rsidR="00C3150C" w:rsidRDefault="00C3150C">
      <w:pPr>
        <w:rPr>
          <w:sz w:val="36"/>
          <w:szCs w:val="36"/>
        </w:rPr>
      </w:pPr>
    </w:p>
    <w:p w14:paraId="498B67A5" w14:textId="77777777" w:rsidR="00254C2D" w:rsidRPr="00897AD3" w:rsidRDefault="00254C2D" w:rsidP="00254C2D">
      <w:pPr>
        <w:jc w:val="both"/>
        <w:rPr>
          <w:rFonts w:ascii="Arial" w:hAnsi="Arial" w:cs="Arial"/>
          <w:b/>
          <w:sz w:val="28"/>
          <w:szCs w:val="28"/>
        </w:rPr>
      </w:pPr>
    </w:p>
    <w:p w14:paraId="5411EBDF" w14:textId="77777777" w:rsidR="000E575B" w:rsidRDefault="000E575B" w:rsidP="001D2AF5">
      <w:pPr>
        <w:jc w:val="both"/>
        <w:rPr>
          <w:rFonts w:ascii="Arial" w:hAnsi="Arial" w:cs="Arial"/>
          <w:b/>
          <w:sz w:val="28"/>
          <w:szCs w:val="28"/>
        </w:rPr>
      </w:pPr>
    </w:p>
    <w:p w14:paraId="4E92A07A" w14:textId="77777777" w:rsidR="000E575B" w:rsidRDefault="000E575B" w:rsidP="001D2AF5">
      <w:pPr>
        <w:jc w:val="both"/>
        <w:rPr>
          <w:rFonts w:ascii="Arial" w:hAnsi="Arial" w:cs="Arial"/>
          <w:b/>
          <w:sz w:val="28"/>
          <w:szCs w:val="28"/>
        </w:rPr>
      </w:pPr>
    </w:p>
    <w:p w14:paraId="6A2359AF" w14:textId="77777777" w:rsidR="000E575B" w:rsidRDefault="000E575B" w:rsidP="001D2AF5">
      <w:pPr>
        <w:jc w:val="both"/>
        <w:rPr>
          <w:rFonts w:ascii="Arial" w:hAnsi="Arial" w:cs="Arial"/>
          <w:b/>
          <w:sz w:val="28"/>
          <w:szCs w:val="28"/>
        </w:rPr>
      </w:pPr>
    </w:p>
    <w:p w14:paraId="693487F5" w14:textId="77777777" w:rsidR="000E575B" w:rsidRDefault="000E575B" w:rsidP="001D2AF5">
      <w:pPr>
        <w:jc w:val="both"/>
        <w:rPr>
          <w:rFonts w:ascii="Arial" w:hAnsi="Arial" w:cs="Arial"/>
          <w:b/>
          <w:sz w:val="28"/>
          <w:szCs w:val="28"/>
        </w:rPr>
      </w:pPr>
    </w:p>
    <w:p w14:paraId="1F50A5BC" w14:textId="77777777" w:rsidR="000E575B" w:rsidRDefault="000E575B" w:rsidP="001D2AF5">
      <w:pPr>
        <w:jc w:val="both"/>
        <w:rPr>
          <w:rFonts w:ascii="Arial" w:hAnsi="Arial" w:cs="Arial"/>
          <w:b/>
          <w:sz w:val="28"/>
          <w:szCs w:val="28"/>
        </w:rPr>
      </w:pPr>
    </w:p>
    <w:p w14:paraId="73F2EE11" w14:textId="77777777" w:rsidR="000E575B" w:rsidRDefault="000E575B" w:rsidP="001D2AF5">
      <w:pPr>
        <w:jc w:val="both"/>
        <w:rPr>
          <w:rFonts w:ascii="Arial" w:hAnsi="Arial" w:cs="Arial"/>
          <w:b/>
          <w:sz w:val="28"/>
          <w:szCs w:val="28"/>
        </w:rPr>
      </w:pPr>
    </w:p>
    <w:p w14:paraId="49A3FB09" w14:textId="77777777" w:rsidR="000E575B" w:rsidRDefault="000E575B" w:rsidP="001D2AF5">
      <w:pPr>
        <w:jc w:val="both"/>
        <w:rPr>
          <w:rFonts w:ascii="Arial" w:hAnsi="Arial" w:cs="Arial"/>
          <w:b/>
          <w:sz w:val="28"/>
          <w:szCs w:val="28"/>
        </w:rPr>
      </w:pPr>
    </w:p>
    <w:p w14:paraId="79B4DC0D" w14:textId="77777777" w:rsidR="000E575B" w:rsidRDefault="000E575B" w:rsidP="001D2AF5">
      <w:pPr>
        <w:jc w:val="both"/>
        <w:rPr>
          <w:rFonts w:ascii="Arial" w:hAnsi="Arial" w:cs="Arial"/>
          <w:b/>
          <w:sz w:val="28"/>
          <w:szCs w:val="28"/>
        </w:rPr>
      </w:pPr>
    </w:p>
    <w:p w14:paraId="2A6AD02A" w14:textId="77777777" w:rsidR="000E575B" w:rsidRDefault="000E575B" w:rsidP="001D2AF5">
      <w:pPr>
        <w:jc w:val="both"/>
        <w:rPr>
          <w:rFonts w:ascii="Arial" w:hAnsi="Arial" w:cs="Arial"/>
          <w:b/>
          <w:sz w:val="28"/>
          <w:szCs w:val="28"/>
        </w:rPr>
      </w:pPr>
    </w:p>
    <w:p w14:paraId="2F45592A" w14:textId="77777777" w:rsidR="00C34525" w:rsidRDefault="00C34525" w:rsidP="001D2AF5">
      <w:pPr>
        <w:jc w:val="both"/>
        <w:rPr>
          <w:rFonts w:ascii="Arial" w:hAnsi="Arial" w:cs="Arial"/>
          <w:b/>
          <w:sz w:val="28"/>
          <w:szCs w:val="28"/>
        </w:rPr>
      </w:pPr>
    </w:p>
    <w:p w14:paraId="5766BFE9" w14:textId="5BFDFCAA" w:rsidR="00A4528C" w:rsidRDefault="00ED207F" w:rsidP="001D2AF5">
      <w:pPr>
        <w:jc w:val="both"/>
        <w:rPr>
          <w:rFonts w:ascii="Arial" w:hAnsi="Arial" w:cs="Arial"/>
          <w:b/>
          <w:sz w:val="28"/>
          <w:szCs w:val="28"/>
        </w:rPr>
      </w:pPr>
      <w:r>
        <w:rPr>
          <w:rFonts w:ascii="Arial" w:hAnsi="Arial" w:cs="Arial"/>
          <w:b/>
          <w:sz w:val="28"/>
          <w:szCs w:val="28"/>
        </w:rPr>
        <w:lastRenderedPageBreak/>
        <w:t>CAP. 1 – LA SITUAZIONE SULLA BASE DEI DATI UFFICIALI DISPONIBILI</w:t>
      </w:r>
    </w:p>
    <w:p w14:paraId="6B399DB4" w14:textId="77777777" w:rsidR="004E0308" w:rsidRPr="002D3971" w:rsidRDefault="004E0308" w:rsidP="001D2AF5">
      <w:pPr>
        <w:jc w:val="both"/>
        <w:rPr>
          <w:rFonts w:ascii="Arial" w:hAnsi="Arial" w:cs="Arial"/>
          <w:b/>
          <w:sz w:val="28"/>
          <w:szCs w:val="28"/>
        </w:rPr>
      </w:pPr>
    </w:p>
    <w:p w14:paraId="76D6216E" w14:textId="77777777" w:rsidR="00293416" w:rsidRPr="002D3971" w:rsidRDefault="00293416" w:rsidP="001D2AF5">
      <w:pPr>
        <w:jc w:val="both"/>
        <w:rPr>
          <w:rFonts w:ascii="Arial" w:hAnsi="Arial" w:cs="Arial"/>
          <w:sz w:val="28"/>
          <w:szCs w:val="28"/>
        </w:rPr>
      </w:pPr>
    </w:p>
    <w:p w14:paraId="7FA182E0" w14:textId="430AE019" w:rsidR="00716E99" w:rsidRPr="002D3971" w:rsidRDefault="00A64FEC" w:rsidP="001D2AF5">
      <w:pPr>
        <w:jc w:val="both"/>
        <w:rPr>
          <w:rFonts w:ascii="Arial" w:hAnsi="Arial" w:cs="Arial"/>
          <w:sz w:val="28"/>
          <w:szCs w:val="28"/>
        </w:rPr>
      </w:pPr>
      <w:r w:rsidRPr="002D3971">
        <w:rPr>
          <w:rFonts w:ascii="Arial" w:hAnsi="Arial" w:cs="Arial"/>
          <w:sz w:val="28"/>
          <w:szCs w:val="28"/>
        </w:rPr>
        <w:t xml:space="preserve">La struttura </w:t>
      </w:r>
      <w:r w:rsidR="00D06DAE" w:rsidRPr="002D3971">
        <w:rPr>
          <w:rFonts w:ascii="Arial" w:hAnsi="Arial" w:cs="Arial"/>
          <w:sz w:val="28"/>
          <w:szCs w:val="28"/>
        </w:rPr>
        <w:t xml:space="preserve">per età della popolazione di </w:t>
      </w:r>
      <w:r w:rsidR="00D06DAE" w:rsidRPr="001D31AC">
        <w:rPr>
          <w:rFonts w:ascii="Arial" w:hAnsi="Arial" w:cs="Arial"/>
          <w:sz w:val="28"/>
          <w:szCs w:val="28"/>
        </w:rPr>
        <w:t>Calenzano</w:t>
      </w:r>
      <w:r w:rsidR="00FD3BAB" w:rsidRPr="002D3971">
        <w:rPr>
          <w:rFonts w:ascii="Arial" w:hAnsi="Arial" w:cs="Arial"/>
          <w:sz w:val="28"/>
          <w:szCs w:val="28"/>
        </w:rPr>
        <w:t xml:space="preserve"> ha subito</w:t>
      </w:r>
      <w:r w:rsidR="00414FF7">
        <w:rPr>
          <w:rFonts w:ascii="Arial" w:hAnsi="Arial" w:cs="Arial"/>
          <w:sz w:val="28"/>
          <w:szCs w:val="28"/>
        </w:rPr>
        <w:t>,</w:t>
      </w:r>
      <w:r w:rsidR="00FD3BAB" w:rsidRPr="002D3971">
        <w:rPr>
          <w:rFonts w:ascii="Arial" w:hAnsi="Arial" w:cs="Arial"/>
          <w:sz w:val="28"/>
          <w:szCs w:val="28"/>
        </w:rPr>
        <w:t xml:space="preserve"> a partire da</w:t>
      </w:r>
      <w:r w:rsidR="009535CB" w:rsidRPr="002D3971">
        <w:rPr>
          <w:rFonts w:ascii="Arial" w:hAnsi="Arial" w:cs="Arial"/>
          <w:sz w:val="28"/>
          <w:szCs w:val="28"/>
        </w:rPr>
        <w:t>i primi anni del nuovo secolo</w:t>
      </w:r>
      <w:r w:rsidR="00414FF7">
        <w:rPr>
          <w:rFonts w:ascii="Arial" w:hAnsi="Arial" w:cs="Arial"/>
          <w:sz w:val="28"/>
          <w:szCs w:val="28"/>
        </w:rPr>
        <w:t>,</w:t>
      </w:r>
      <w:r w:rsidR="00FD3BAB" w:rsidRPr="002D3971">
        <w:rPr>
          <w:rFonts w:ascii="Arial" w:hAnsi="Arial" w:cs="Arial"/>
          <w:sz w:val="28"/>
          <w:szCs w:val="28"/>
        </w:rPr>
        <w:t xml:space="preserve"> una </w:t>
      </w:r>
      <w:r w:rsidR="00DC1A05">
        <w:rPr>
          <w:rFonts w:ascii="Arial" w:hAnsi="Arial" w:cs="Arial"/>
          <w:sz w:val="28"/>
          <w:szCs w:val="28"/>
        </w:rPr>
        <w:t>progressiva</w:t>
      </w:r>
      <w:r w:rsidR="00FD3BAB" w:rsidRPr="002D3971">
        <w:rPr>
          <w:rFonts w:ascii="Arial" w:hAnsi="Arial" w:cs="Arial"/>
          <w:sz w:val="28"/>
          <w:szCs w:val="28"/>
        </w:rPr>
        <w:t xml:space="preserve"> </w:t>
      </w:r>
      <w:r w:rsidR="00CF6453" w:rsidRPr="002D3971">
        <w:rPr>
          <w:rFonts w:ascii="Arial" w:hAnsi="Arial" w:cs="Arial"/>
          <w:sz w:val="28"/>
          <w:szCs w:val="28"/>
        </w:rPr>
        <w:t xml:space="preserve">trasformazione con </w:t>
      </w:r>
      <w:r w:rsidRPr="002D3971">
        <w:rPr>
          <w:rFonts w:ascii="Arial" w:hAnsi="Arial" w:cs="Arial"/>
          <w:sz w:val="28"/>
          <w:szCs w:val="28"/>
        </w:rPr>
        <w:t xml:space="preserve">un </w:t>
      </w:r>
      <w:r w:rsidR="00FD3BAB" w:rsidRPr="002D3971">
        <w:rPr>
          <w:rFonts w:ascii="Arial" w:hAnsi="Arial" w:cs="Arial"/>
          <w:sz w:val="28"/>
          <w:szCs w:val="28"/>
        </w:rPr>
        <w:t>trend che sembra</w:t>
      </w:r>
      <w:r w:rsidRPr="002D3971">
        <w:rPr>
          <w:rFonts w:ascii="Arial" w:hAnsi="Arial" w:cs="Arial"/>
          <w:sz w:val="28"/>
          <w:szCs w:val="28"/>
        </w:rPr>
        <w:t xml:space="preserve"> ormai consolidato e strutturale</w:t>
      </w:r>
      <w:r w:rsidR="00FD3BAB" w:rsidRPr="002D3971">
        <w:rPr>
          <w:rFonts w:ascii="Arial" w:hAnsi="Arial" w:cs="Arial"/>
          <w:sz w:val="28"/>
          <w:szCs w:val="28"/>
        </w:rPr>
        <w:t xml:space="preserve">. </w:t>
      </w:r>
    </w:p>
    <w:p w14:paraId="4B7CA48E" w14:textId="6515DDFE" w:rsidR="003552BB" w:rsidRPr="002D3971" w:rsidRDefault="0091104C" w:rsidP="001D2AF5">
      <w:pPr>
        <w:jc w:val="both"/>
        <w:rPr>
          <w:rFonts w:ascii="Arial" w:hAnsi="Arial" w:cs="Arial"/>
          <w:sz w:val="28"/>
          <w:szCs w:val="28"/>
        </w:rPr>
      </w:pPr>
      <w:r w:rsidRPr="002D3971">
        <w:rPr>
          <w:rFonts w:ascii="Arial" w:hAnsi="Arial" w:cs="Arial"/>
          <w:sz w:val="28"/>
          <w:szCs w:val="28"/>
        </w:rPr>
        <w:t>I dati Ist</w:t>
      </w:r>
      <w:r w:rsidR="00737DCD" w:rsidRPr="002D3971">
        <w:rPr>
          <w:rFonts w:ascii="Arial" w:hAnsi="Arial" w:cs="Arial"/>
          <w:sz w:val="28"/>
          <w:szCs w:val="28"/>
        </w:rPr>
        <w:t>at relativi al periodo 2002/2018</w:t>
      </w:r>
      <w:r w:rsidRPr="002D3971">
        <w:rPr>
          <w:rFonts w:ascii="Arial" w:hAnsi="Arial" w:cs="Arial"/>
          <w:sz w:val="28"/>
          <w:szCs w:val="28"/>
        </w:rPr>
        <w:t xml:space="preserve"> </w:t>
      </w:r>
      <w:r w:rsidR="00E54AD7" w:rsidRPr="002D3971">
        <w:rPr>
          <w:rFonts w:ascii="Arial" w:hAnsi="Arial" w:cs="Arial"/>
          <w:sz w:val="28"/>
          <w:szCs w:val="28"/>
        </w:rPr>
        <w:t xml:space="preserve">evidenziano che </w:t>
      </w:r>
      <w:r w:rsidRPr="002D3971">
        <w:rPr>
          <w:rFonts w:ascii="Arial" w:hAnsi="Arial" w:cs="Arial"/>
          <w:sz w:val="28"/>
          <w:szCs w:val="28"/>
        </w:rPr>
        <w:t>l</w:t>
      </w:r>
      <w:r w:rsidR="003552BB" w:rsidRPr="002D3971">
        <w:rPr>
          <w:rFonts w:ascii="Arial" w:hAnsi="Arial" w:cs="Arial"/>
          <w:sz w:val="28"/>
          <w:szCs w:val="28"/>
        </w:rPr>
        <w:t xml:space="preserve">a popolazione tra 0 e 14 anni cresce </w:t>
      </w:r>
      <w:r w:rsidR="00BD3AEA">
        <w:rPr>
          <w:rFonts w:ascii="Arial" w:hAnsi="Arial" w:cs="Arial"/>
          <w:sz w:val="28"/>
          <w:szCs w:val="28"/>
        </w:rPr>
        <w:t>gradualmente</w:t>
      </w:r>
      <w:r w:rsidR="00DF60D5" w:rsidRPr="002D3971">
        <w:rPr>
          <w:rFonts w:ascii="Arial" w:hAnsi="Arial" w:cs="Arial"/>
          <w:sz w:val="28"/>
          <w:szCs w:val="28"/>
        </w:rPr>
        <w:t xml:space="preserve"> </w:t>
      </w:r>
      <w:r w:rsidR="002D5169" w:rsidRPr="002D3971">
        <w:rPr>
          <w:rFonts w:ascii="Arial" w:hAnsi="Arial" w:cs="Arial"/>
          <w:sz w:val="28"/>
          <w:szCs w:val="28"/>
        </w:rPr>
        <w:t>con un incremento del 45</w:t>
      </w:r>
      <w:r w:rsidR="009535CB" w:rsidRPr="002D3971">
        <w:rPr>
          <w:rFonts w:ascii="Arial" w:hAnsi="Arial" w:cs="Arial"/>
          <w:sz w:val="28"/>
          <w:szCs w:val="28"/>
        </w:rPr>
        <w:t>.</w:t>
      </w:r>
      <w:r w:rsidR="002D5169" w:rsidRPr="002D3971">
        <w:rPr>
          <w:rFonts w:ascii="Arial" w:hAnsi="Arial" w:cs="Arial"/>
          <w:sz w:val="28"/>
          <w:szCs w:val="28"/>
        </w:rPr>
        <w:t>1</w:t>
      </w:r>
      <w:r w:rsidR="009535CB" w:rsidRPr="002D3971">
        <w:rPr>
          <w:rFonts w:ascii="Arial" w:hAnsi="Arial" w:cs="Arial"/>
          <w:sz w:val="28"/>
          <w:szCs w:val="28"/>
        </w:rPr>
        <w:t>%. Si tratta in</w:t>
      </w:r>
      <w:r w:rsidR="003B72F7" w:rsidRPr="002D3971">
        <w:rPr>
          <w:rFonts w:ascii="Arial" w:hAnsi="Arial" w:cs="Arial"/>
          <w:sz w:val="28"/>
          <w:szCs w:val="28"/>
        </w:rPr>
        <w:t xml:space="preserve"> valore assoluto</w:t>
      </w:r>
      <w:r w:rsidR="00DF60D5" w:rsidRPr="002D3971">
        <w:rPr>
          <w:rFonts w:ascii="Arial" w:hAnsi="Arial" w:cs="Arial"/>
          <w:sz w:val="28"/>
          <w:szCs w:val="28"/>
        </w:rPr>
        <w:t xml:space="preserve"> </w:t>
      </w:r>
      <w:r w:rsidR="004B0A28" w:rsidRPr="002D3971">
        <w:rPr>
          <w:rFonts w:ascii="Arial" w:hAnsi="Arial" w:cs="Arial"/>
          <w:sz w:val="28"/>
          <w:szCs w:val="28"/>
        </w:rPr>
        <w:t>(v.a.)</w:t>
      </w:r>
      <w:r w:rsidR="002D5169" w:rsidRPr="002D3971">
        <w:rPr>
          <w:rFonts w:ascii="Arial" w:hAnsi="Arial" w:cs="Arial"/>
          <w:sz w:val="28"/>
          <w:szCs w:val="28"/>
        </w:rPr>
        <w:t xml:space="preserve"> di 777</w:t>
      </w:r>
      <w:r w:rsidR="00F14B0A" w:rsidRPr="002D3971">
        <w:rPr>
          <w:rFonts w:ascii="Arial" w:hAnsi="Arial" w:cs="Arial"/>
          <w:sz w:val="28"/>
          <w:szCs w:val="28"/>
        </w:rPr>
        <w:t xml:space="preserve"> unità</w:t>
      </w:r>
      <w:r w:rsidR="009535CB" w:rsidRPr="002D3971">
        <w:rPr>
          <w:rFonts w:ascii="Arial" w:hAnsi="Arial" w:cs="Arial"/>
          <w:sz w:val="28"/>
          <w:szCs w:val="28"/>
        </w:rPr>
        <w:t xml:space="preserve"> </w:t>
      </w:r>
      <w:r w:rsidR="00F14B0A" w:rsidRPr="002D3971">
        <w:rPr>
          <w:rFonts w:ascii="Arial" w:hAnsi="Arial" w:cs="Arial"/>
          <w:sz w:val="28"/>
          <w:szCs w:val="28"/>
        </w:rPr>
        <w:t>(</w:t>
      </w:r>
      <w:r w:rsidR="003552BB" w:rsidRPr="002D3971">
        <w:rPr>
          <w:rFonts w:ascii="Arial" w:hAnsi="Arial" w:cs="Arial"/>
          <w:sz w:val="28"/>
          <w:szCs w:val="28"/>
        </w:rPr>
        <w:t xml:space="preserve">da 1.720 </w:t>
      </w:r>
      <w:r w:rsidR="00137132" w:rsidRPr="002D3971">
        <w:rPr>
          <w:rFonts w:ascii="Arial" w:hAnsi="Arial" w:cs="Arial"/>
          <w:sz w:val="28"/>
          <w:szCs w:val="28"/>
        </w:rPr>
        <w:t xml:space="preserve">unità </w:t>
      </w:r>
      <w:r w:rsidRPr="002D3971">
        <w:rPr>
          <w:rFonts w:ascii="Arial" w:hAnsi="Arial" w:cs="Arial"/>
          <w:sz w:val="28"/>
          <w:szCs w:val="28"/>
        </w:rPr>
        <w:t xml:space="preserve">del 2002 </w:t>
      </w:r>
      <w:r w:rsidR="003552BB" w:rsidRPr="002D3971">
        <w:rPr>
          <w:rFonts w:ascii="Arial" w:hAnsi="Arial" w:cs="Arial"/>
          <w:sz w:val="28"/>
          <w:szCs w:val="28"/>
        </w:rPr>
        <w:t>a 2.</w:t>
      </w:r>
      <w:r w:rsidR="002D5169" w:rsidRPr="002D3971">
        <w:rPr>
          <w:rFonts w:ascii="Arial" w:hAnsi="Arial" w:cs="Arial"/>
          <w:sz w:val="28"/>
          <w:szCs w:val="28"/>
        </w:rPr>
        <w:t>497</w:t>
      </w:r>
      <w:r w:rsidR="003552BB" w:rsidRPr="002D3971">
        <w:rPr>
          <w:rFonts w:ascii="Arial" w:hAnsi="Arial" w:cs="Arial"/>
          <w:sz w:val="28"/>
          <w:szCs w:val="28"/>
        </w:rPr>
        <w:t xml:space="preserve"> </w:t>
      </w:r>
      <w:r w:rsidR="002D5169" w:rsidRPr="002D3971">
        <w:rPr>
          <w:rFonts w:ascii="Arial" w:hAnsi="Arial" w:cs="Arial"/>
          <w:sz w:val="28"/>
          <w:szCs w:val="28"/>
        </w:rPr>
        <w:t>del 2018</w:t>
      </w:r>
      <w:r w:rsidR="00F14B0A" w:rsidRPr="002D3971">
        <w:rPr>
          <w:rFonts w:ascii="Arial" w:hAnsi="Arial" w:cs="Arial"/>
          <w:sz w:val="28"/>
          <w:szCs w:val="28"/>
        </w:rPr>
        <w:t>)</w:t>
      </w:r>
      <w:r w:rsidR="00124342" w:rsidRPr="002D3971">
        <w:rPr>
          <w:rFonts w:ascii="Arial" w:hAnsi="Arial" w:cs="Arial"/>
          <w:sz w:val="28"/>
          <w:szCs w:val="28"/>
        </w:rPr>
        <w:t xml:space="preserve">. </w:t>
      </w:r>
      <w:r w:rsidR="003B72F7" w:rsidRPr="002D3971">
        <w:rPr>
          <w:rFonts w:ascii="Arial" w:hAnsi="Arial" w:cs="Arial"/>
          <w:sz w:val="28"/>
          <w:szCs w:val="28"/>
        </w:rPr>
        <w:t>Contemporaneamente l</w:t>
      </w:r>
      <w:r w:rsidR="00124342" w:rsidRPr="002D3971">
        <w:rPr>
          <w:rFonts w:ascii="Arial" w:hAnsi="Arial" w:cs="Arial"/>
          <w:sz w:val="28"/>
          <w:szCs w:val="28"/>
        </w:rPr>
        <w:t xml:space="preserve">’incidenza percentuale passa da 11.4% </w:t>
      </w:r>
      <w:r w:rsidR="003B72F7" w:rsidRPr="002D3971">
        <w:rPr>
          <w:rFonts w:ascii="Arial" w:hAnsi="Arial" w:cs="Arial"/>
          <w:sz w:val="28"/>
          <w:szCs w:val="28"/>
        </w:rPr>
        <w:t>a</w:t>
      </w:r>
      <w:r w:rsidR="002D5169" w:rsidRPr="002D3971">
        <w:rPr>
          <w:rFonts w:ascii="Arial" w:hAnsi="Arial" w:cs="Arial"/>
          <w:sz w:val="28"/>
          <w:szCs w:val="28"/>
        </w:rPr>
        <w:t xml:space="preserve"> 13.9</w:t>
      </w:r>
      <w:r w:rsidR="00124342" w:rsidRPr="002D3971">
        <w:rPr>
          <w:rFonts w:ascii="Arial" w:hAnsi="Arial" w:cs="Arial"/>
          <w:sz w:val="28"/>
          <w:szCs w:val="28"/>
        </w:rPr>
        <w:t>%</w:t>
      </w:r>
      <w:r w:rsidR="003B72F7" w:rsidRPr="002D3971">
        <w:rPr>
          <w:rFonts w:ascii="Arial" w:hAnsi="Arial" w:cs="Arial"/>
          <w:sz w:val="28"/>
          <w:szCs w:val="28"/>
        </w:rPr>
        <w:t xml:space="preserve"> del totale.</w:t>
      </w:r>
      <w:r w:rsidR="00124342" w:rsidRPr="002D3971">
        <w:rPr>
          <w:rFonts w:ascii="Arial" w:hAnsi="Arial" w:cs="Arial"/>
          <w:sz w:val="28"/>
          <w:szCs w:val="28"/>
        </w:rPr>
        <w:t xml:space="preserve"> </w:t>
      </w:r>
    </w:p>
    <w:p w14:paraId="50C99A9E" w14:textId="3D752AEC" w:rsidR="00903BBC" w:rsidRPr="002D3971" w:rsidRDefault="00903BBC" w:rsidP="001D2AF5">
      <w:pPr>
        <w:jc w:val="both"/>
        <w:rPr>
          <w:rFonts w:ascii="Arial" w:hAnsi="Arial" w:cs="Arial"/>
          <w:sz w:val="28"/>
          <w:szCs w:val="28"/>
        </w:rPr>
      </w:pPr>
      <w:r w:rsidRPr="002D3971">
        <w:rPr>
          <w:rFonts w:ascii="Arial" w:hAnsi="Arial" w:cs="Arial"/>
          <w:sz w:val="28"/>
          <w:szCs w:val="28"/>
        </w:rPr>
        <w:t>La fascia 15-64 anni</w:t>
      </w:r>
      <w:r w:rsidR="00801B1F">
        <w:rPr>
          <w:rFonts w:ascii="Arial" w:hAnsi="Arial" w:cs="Arial"/>
          <w:sz w:val="28"/>
          <w:szCs w:val="28"/>
        </w:rPr>
        <w:t>,</w:t>
      </w:r>
      <w:r w:rsidRPr="002D3971">
        <w:rPr>
          <w:rFonts w:ascii="Arial" w:hAnsi="Arial" w:cs="Arial"/>
          <w:sz w:val="28"/>
          <w:szCs w:val="28"/>
        </w:rPr>
        <w:t xml:space="preserve"> pur </w:t>
      </w:r>
      <w:r w:rsidR="00294E6D">
        <w:rPr>
          <w:rFonts w:ascii="Arial" w:hAnsi="Arial" w:cs="Arial"/>
          <w:sz w:val="28"/>
          <w:szCs w:val="28"/>
        </w:rPr>
        <w:t xml:space="preserve">aumentando </w:t>
      </w:r>
      <w:r w:rsidR="007E1FDE" w:rsidRPr="002D3971">
        <w:rPr>
          <w:rFonts w:ascii="Arial" w:hAnsi="Arial" w:cs="Arial"/>
          <w:sz w:val="28"/>
          <w:szCs w:val="28"/>
        </w:rPr>
        <w:t>in v</w:t>
      </w:r>
      <w:r w:rsidR="00F14B0A" w:rsidRPr="002D3971">
        <w:rPr>
          <w:rFonts w:ascii="Arial" w:hAnsi="Arial" w:cs="Arial"/>
          <w:sz w:val="28"/>
          <w:szCs w:val="28"/>
        </w:rPr>
        <w:t>.</w:t>
      </w:r>
      <w:r w:rsidR="007E1FDE" w:rsidRPr="002D3971">
        <w:rPr>
          <w:rFonts w:ascii="Arial" w:hAnsi="Arial" w:cs="Arial"/>
          <w:sz w:val="28"/>
          <w:szCs w:val="28"/>
        </w:rPr>
        <w:t xml:space="preserve"> a</w:t>
      </w:r>
      <w:r w:rsidR="00F14B0A" w:rsidRPr="002D3971">
        <w:rPr>
          <w:rFonts w:ascii="Arial" w:hAnsi="Arial" w:cs="Arial"/>
          <w:sz w:val="28"/>
          <w:szCs w:val="28"/>
        </w:rPr>
        <w:t>.</w:t>
      </w:r>
      <w:r w:rsidR="003B72F7" w:rsidRPr="002D3971">
        <w:rPr>
          <w:rFonts w:ascii="Arial" w:hAnsi="Arial" w:cs="Arial"/>
          <w:sz w:val="28"/>
          <w:szCs w:val="28"/>
        </w:rPr>
        <w:t xml:space="preserve"> (da 10.405 unità </w:t>
      </w:r>
      <w:r w:rsidR="00F63EE0">
        <w:rPr>
          <w:rFonts w:ascii="Arial" w:hAnsi="Arial" w:cs="Arial"/>
          <w:sz w:val="28"/>
          <w:szCs w:val="28"/>
        </w:rPr>
        <w:t>d</w:t>
      </w:r>
      <w:r w:rsidR="007E1FDE" w:rsidRPr="002D3971">
        <w:rPr>
          <w:rFonts w:ascii="Arial" w:hAnsi="Arial" w:cs="Arial"/>
          <w:sz w:val="28"/>
          <w:szCs w:val="28"/>
        </w:rPr>
        <w:t xml:space="preserve">el 2002 </w:t>
      </w:r>
      <w:r w:rsidR="002D5169" w:rsidRPr="002D3971">
        <w:rPr>
          <w:rFonts w:ascii="Arial" w:hAnsi="Arial" w:cs="Arial"/>
          <w:sz w:val="28"/>
          <w:szCs w:val="28"/>
        </w:rPr>
        <w:t>a 11.070</w:t>
      </w:r>
      <w:r w:rsidR="003B72F7" w:rsidRPr="002D3971">
        <w:rPr>
          <w:rFonts w:ascii="Arial" w:hAnsi="Arial" w:cs="Arial"/>
          <w:sz w:val="28"/>
          <w:szCs w:val="28"/>
        </w:rPr>
        <w:t xml:space="preserve"> del 201</w:t>
      </w:r>
      <w:r w:rsidR="002D5169" w:rsidRPr="002D3971">
        <w:rPr>
          <w:rFonts w:ascii="Arial" w:hAnsi="Arial" w:cs="Arial"/>
          <w:sz w:val="28"/>
          <w:szCs w:val="28"/>
        </w:rPr>
        <w:t>8</w:t>
      </w:r>
      <w:r w:rsidR="009721FE" w:rsidRPr="002D3971">
        <w:rPr>
          <w:rFonts w:ascii="Arial" w:hAnsi="Arial" w:cs="Arial"/>
          <w:sz w:val="28"/>
          <w:szCs w:val="28"/>
        </w:rPr>
        <w:t>)</w:t>
      </w:r>
      <w:r w:rsidR="00906832" w:rsidRPr="002D3971">
        <w:rPr>
          <w:rFonts w:ascii="Arial" w:hAnsi="Arial" w:cs="Arial"/>
          <w:sz w:val="28"/>
          <w:szCs w:val="28"/>
        </w:rPr>
        <w:t>,</w:t>
      </w:r>
      <w:r w:rsidR="009721FE" w:rsidRPr="002D3971">
        <w:rPr>
          <w:rFonts w:ascii="Arial" w:hAnsi="Arial" w:cs="Arial"/>
          <w:sz w:val="28"/>
          <w:szCs w:val="28"/>
        </w:rPr>
        <w:t xml:space="preserve"> </w:t>
      </w:r>
      <w:r w:rsidR="00686B19">
        <w:rPr>
          <w:rFonts w:ascii="Arial" w:hAnsi="Arial" w:cs="Arial"/>
          <w:sz w:val="28"/>
          <w:szCs w:val="28"/>
        </w:rPr>
        <w:t>cala</w:t>
      </w:r>
      <w:r w:rsidR="00DE4C64">
        <w:rPr>
          <w:rFonts w:ascii="Arial" w:hAnsi="Arial" w:cs="Arial"/>
          <w:sz w:val="28"/>
          <w:szCs w:val="28"/>
        </w:rPr>
        <w:t xml:space="preserve"> </w:t>
      </w:r>
      <w:r w:rsidR="009721FE" w:rsidRPr="002D3971">
        <w:rPr>
          <w:rFonts w:ascii="Arial" w:hAnsi="Arial" w:cs="Arial"/>
          <w:sz w:val="28"/>
          <w:szCs w:val="28"/>
        </w:rPr>
        <w:t>percentual</w:t>
      </w:r>
      <w:r w:rsidR="00392DDF">
        <w:rPr>
          <w:rFonts w:ascii="Arial" w:hAnsi="Arial" w:cs="Arial"/>
          <w:sz w:val="28"/>
          <w:szCs w:val="28"/>
        </w:rPr>
        <w:t xml:space="preserve">mente </w:t>
      </w:r>
      <w:r w:rsidR="005F51F9">
        <w:rPr>
          <w:rFonts w:ascii="Arial" w:hAnsi="Arial" w:cs="Arial"/>
          <w:sz w:val="28"/>
          <w:szCs w:val="28"/>
        </w:rPr>
        <w:t xml:space="preserve">nel periodo </w:t>
      </w:r>
      <w:r w:rsidR="00392DDF">
        <w:rPr>
          <w:rFonts w:ascii="Arial" w:hAnsi="Arial" w:cs="Arial"/>
          <w:sz w:val="28"/>
          <w:szCs w:val="28"/>
        </w:rPr>
        <w:t xml:space="preserve">in modo </w:t>
      </w:r>
      <w:r w:rsidR="005F51F9">
        <w:rPr>
          <w:rFonts w:ascii="Arial" w:hAnsi="Arial" w:cs="Arial"/>
          <w:sz w:val="28"/>
          <w:szCs w:val="28"/>
        </w:rPr>
        <w:t>molto netto</w:t>
      </w:r>
      <w:r w:rsidR="00700002">
        <w:rPr>
          <w:rFonts w:ascii="Arial" w:hAnsi="Arial" w:cs="Arial"/>
          <w:sz w:val="28"/>
          <w:szCs w:val="28"/>
        </w:rPr>
        <w:t>:</w:t>
      </w:r>
      <w:r w:rsidR="00FB2914">
        <w:rPr>
          <w:rFonts w:ascii="Arial" w:hAnsi="Arial" w:cs="Arial"/>
          <w:sz w:val="28"/>
          <w:szCs w:val="28"/>
        </w:rPr>
        <w:t xml:space="preserve"> </w:t>
      </w:r>
      <w:r w:rsidR="009740AF">
        <w:rPr>
          <w:rFonts w:ascii="Arial" w:hAnsi="Arial" w:cs="Arial"/>
          <w:sz w:val="28"/>
          <w:szCs w:val="28"/>
        </w:rPr>
        <w:t>da 69.2% del 2002 a 61.8% del 2018</w:t>
      </w:r>
      <w:r w:rsidR="009D4339">
        <w:rPr>
          <w:rFonts w:ascii="Arial" w:hAnsi="Arial" w:cs="Arial"/>
          <w:sz w:val="28"/>
          <w:szCs w:val="28"/>
        </w:rPr>
        <w:t xml:space="preserve"> </w:t>
      </w:r>
      <w:r w:rsidR="00A96E4A">
        <w:rPr>
          <w:rFonts w:ascii="Arial" w:hAnsi="Arial" w:cs="Arial"/>
          <w:sz w:val="28"/>
          <w:szCs w:val="28"/>
        </w:rPr>
        <w:t>(-7.4%</w:t>
      </w:r>
      <w:r w:rsidR="0017045B">
        <w:rPr>
          <w:rFonts w:ascii="Arial" w:hAnsi="Arial" w:cs="Arial"/>
          <w:sz w:val="28"/>
          <w:szCs w:val="28"/>
        </w:rPr>
        <w:t>).</w:t>
      </w:r>
    </w:p>
    <w:p w14:paraId="5A2C4046" w14:textId="6927DAA3" w:rsidR="00060780" w:rsidRPr="002D3971" w:rsidRDefault="00060780" w:rsidP="001D2AF5">
      <w:pPr>
        <w:jc w:val="both"/>
        <w:rPr>
          <w:rFonts w:ascii="Arial" w:hAnsi="Arial" w:cs="Arial"/>
          <w:sz w:val="28"/>
          <w:szCs w:val="28"/>
        </w:rPr>
      </w:pPr>
      <w:r w:rsidRPr="002D3971">
        <w:rPr>
          <w:rFonts w:ascii="Arial" w:hAnsi="Arial" w:cs="Arial"/>
          <w:sz w:val="28"/>
          <w:szCs w:val="28"/>
        </w:rPr>
        <w:t xml:space="preserve">La popolazione anziana (65 </w:t>
      </w:r>
      <w:r w:rsidR="00F52309" w:rsidRPr="002D3971">
        <w:rPr>
          <w:rFonts w:ascii="Arial" w:hAnsi="Arial" w:cs="Arial"/>
          <w:sz w:val="28"/>
          <w:szCs w:val="28"/>
        </w:rPr>
        <w:t xml:space="preserve">anni </w:t>
      </w:r>
      <w:r w:rsidR="00F14B0A" w:rsidRPr="002D3971">
        <w:rPr>
          <w:rFonts w:ascii="Arial" w:hAnsi="Arial" w:cs="Arial"/>
          <w:sz w:val="28"/>
          <w:szCs w:val="28"/>
        </w:rPr>
        <w:t>e oltre</w:t>
      </w:r>
      <w:r w:rsidRPr="002D3971">
        <w:rPr>
          <w:rFonts w:ascii="Arial" w:hAnsi="Arial" w:cs="Arial"/>
          <w:sz w:val="28"/>
          <w:szCs w:val="28"/>
        </w:rPr>
        <w:t>)</w:t>
      </w:r>
      <w:r w:rsidR="00137132" w:rsidRPr="002D3971">
        <w:rPr>
          <w:rFonts w:ascii="Arial" w:hAnsi="Arial" w:cs="Arial"/>
          <w:sz w:val="28"/>
          <w:szCs w:val="28"/>
        </w:rPr>
        <w:t xml:space="preserve"> </w:t>
      </w:r>
      <w:r w:rsidR="00585FBF">
        <w:rPr>
          <w:rFonts w:ascii="Arial" w:hAnsi="Arial" w:cs="Arial"/>
          <w:sz w:val="28"/>
          <w:szCs w:val="28"/>
        </w:rPr>
        <w:t>sale</w:t>
      </w:r>
      <w:r w:rsidRPr="002D3971">
        <w:rPr>
          <w:rFonts w:ascii="Arial" w:hAnsi="Arial" w:cs="Arial"/>
          <w:sz w:val="28"/>
          <w:szCs w:val="28"/>
        </w:rPr>
        <w:t xml:space="preserve"> </w:t>
      </w:r>
      <w:r w:rsidR="00943ABC" w:rsidRPr="002D3971">
        <w:rPr>
          <w:rFonts w:ascii="Arial" w:hAnsi="Arial" w:cs="Arial"/>
          <w:sz w:val="28"/>
          <w:szCs w:val="28"/>
        </w:rPr>
        <w:t xml:space="preserve">complessivamente </w:t>
      </w:r>
      <w:r w:rsidR="00906832" w:rsidRPr="002D3971">
        <w:rPr>
          <w:rFonts w:ascii="Arial" w:hAnsi="Arial" w:cs="Arial"/>
          <w:sz w:val="28"/>
          <w:szCs w:val="28"/>
        </w:rPr>
        <w:t xml:space="preserve">del 2.7% con </w:t>
      </w:r>
      <w:r w:rsidR="00BD26A1" w:rsidRPr="002D3971">
        <w:rPr>
          <w:rFonts w:ascii="Arial" w:hAnsi="Arial" w:cs="Arial"/>
          <w:sz w:val="28"/>
          <w:szCs w:val="28"/>
        </w:rPr>
        <w:t>u</w:t>
      </w:r>
      <w:r w:rsidR="00B448DD" w:rsidRPr="002D3971">
        <w:rPr>
          <w:rFonts w:ascii="Arial" w:hAnsi="Arial" w:cs="Arial"/>
          <w:sz w:val="28"/>
          <w:szCs w:val="28"/>
        </w:rPr>
        <w:t>na incidenza</w:t>
      </w:r>
      <w:r w:rsidR="009C02B5" w:rsidRPr="002D3971">
        <w:rPr>
          <w:rFonts w:ascii="Arial" w:hAnsi="Arial" w:cs="Arial"/>
          <w:sz w:val="28"/>
          <w:szCs w:val="28"/>
        </w:rPr>
        <w:t xml:space="preserve"> percentuale</w:t>
      </w:r>
      <w:r w:rsidR="00B448DD" w:rsidRPr="002D3971">
        <w:rPr>
          <w:rFonts w:ascii="Arial" w:hAnsi="Arial" w:cs="Arial"/>
          <w:sz w:val="28"/>
          <w:szCs w:val="28"/>
        </w:rPr>
        <w:t xml:space="preserve"> </w:t>
      </w:r>
      <w:r w:rsidR="00906832" w:rsidRPr="002D3971">
        <w:rPr>
          <w:rFonts w:ascii="Arial" w:hAnsi="Arial" w:cs="Arial"/>
          <w:sz w:val="28"/>
          <w:szCs w:val="28"/>
        </w:rPr>
        <w:t>che passa da</w:t>
      </w:r>
      <w:r w:rsidR="003F47B9" w:rsidRPr="002D3971">
        <w:rPr>
          <w:rFonts w:ascii="Arial" w:hAnsi="Arial" w:cs="Arial"/>
          <w:sz w:val="28"/>
          <w:szCs w:val="28"/>
        </w:rPr>
        <w:t xml:space="preserve"> 19.4</w:t>
      </w:r>
      <w:r w:rsidR="009C02B5" w:rsidRPr="002D3971">
        <w:rPr>
          <w:rFonts w:ascii="Arial" w:hAnsi="Arial" w:cs="Arial"/>
          <w:sz w:val="28"/>
          <w:szCs w:val="28"/>
        </w:rPr>
        <w:t>% del 2002 a</w:t>
      </w:r>
      <w:r w:rsidR="003F47B9" w:rsidRPr="002D3971">
        <w:rPr>
          <w:rFonts w:ascii="Arial" w:hAnsi="Arial" w:cs="Arial"/>
          <w:sz w:val="28"/>
          <w:szCs w:val="28"/>
        </w:rPr>
        <w:t xml:space="preserve"> 24.3</w:t>
      </w:r>
      <w:r w:rsidR="002D5169" w:rsidRPr="002D3971">
        <w:rPr>
          <w:rFonts w:ascii="Arial" w:hAnsi="Arial" w:cs="Arial"/>
          <w:sz w:val="28"/>
          <w:szCs w:val="28"/>
        </w:rPr>
        <w:t>% del 2018</w:t>
      </w:r>
      <w:r w:rsidR="000A4A40" w:rsidRPr="002D3971">
        <w:rPr>
          <w:rFonts w:ascii="Arial" w:hAnsi="Arial" w:cs="Arial"/>
          <w:sz w:val="28"/>
          <w:szCs w:val="28"/>
        </w:rPr>
        <w:t>. I</w:t>
      </w:r>
      <w:r w:rsidRPr="002D3971">
        <w:rPr>
          <w:rFonts w:ascii="Arial" w:hAnsi="Arial" w:cs="Arial"/>
          <w:sz w:val="28"/>
          <w:szCs w:val="28"/>
        </w:rPr>
        <w:t>n v</w:t>
      </w:r>
      <w:r w:rsidR="00F14B0A" w:rsidRPr="002D3971">
        <w:rPr>
          <w:rFonts w:ascii="Arial" w:hAnsi="Arial" w:cs="Arial"/>
          <w:sz w:val="28"/>
          <w:szCs w:val="28"/>
        </w:rPr>
        <w:t>. a.</w:t>
      </w:r>
      <w:r w:rsidR="001D3168" w:rsidRPr="002D3971">
        <w:rPr>
          <w:rFonts w:ascii="Arial" w:hAnsi="Arial" w:cs="Arial"/>
          <w:sz w:val="28"/>
          <w:szCs w:val="28"/>
        </w:rPr>
        <w:t xml:space="preserve"> </w:t>
      </w:r>
      <w:r w:rsidR="00906832" w:rsidRPr="002D3971">
        <w:rPr>
          <w:rFonts w:ascii="Arial" w:hAnsi="Arial" w:cs="Arial"/>
          <w:sz w:val="28"/>
          <w:szCs w:val="28"/>
        </w:rPr>
        <w:t xml:space="preserve">l’incremento è di 1.435 unità: </w:t>
      </w:r>
      <w:r w:rsidR="001D3168" w:rsidRPr="002D3971">
        <w:rPr>
          <w:rFonts w:ascii="Arial" w:hAnsi="Arial" w:cs="Arial"/>
          <w:sz w:val="28"/>
          <w:szCs w:val="28"/>
        </w:rPr>
        <w:t>d</w:t>
      </w:r>
      <w:r w:rsidR="008969A7" w:rsidRPr="002D3971">
        <w:rPr>
          <w:rFonts w:ascii="Arial" w:hAnsi="Arial" w:cs="Arial"/>
          <w:sz w:val="28"/>
          <w:szCs w:val="28"/>
        </w:rPr>
        <w:t>a</w:t>
      </w:r>
      <w:r w:rsidR="002D5169" w:rsidRPr="002D3971">
        <w:rPr>
          <w:rFonts w:ascii="Arial" w:hAnsi="Arial" w:cs="Arial"/>
          <w:sz w:val="28"/>
          <w:szCs w:val="28"/>
        </w:rPr>
        <w:t xml:space="preserve"> 2.912 a 4.347</w:t>
      </w:r>
      <w:r w:rsidR="00351736" w:rsidRPr="002D3971">
        <w:rPr>
          <w:rFonts w:ascii="Arial" w:hAnsi="Arial" w:cs="Arial"/>
          <w:sz w:val="28"/>
          <w:szCs w:val="28"/>
        </w:rPr>
        <w:t xml:space="preserve"> </w:t>
      </w:r>
      <w:r w:rsidR="002D5169" w:rsidRPr="002D3971">
        <w:rPr>
          <w:rFonts w:ascii="Arial" w:hAnsi="Arial" w:cs="Arial"/>
          <w:sz w:val="28"/>
          <w:szCs w:val="28"/>
        </w:rPr>
        <w:t>(+49.2</w:t>
      </w:r>
      <w:r w:rsidR="001D3168" w:rsidRPr="002D3971">
        <w:rPr>
          <w:rFonts w:ascii="Arial" w:hAnsi="Arial" w:cs="Arial"/>
          <w:sz w:val="28"/>
          <w:szCs w:val="28"/>
        </w:rPr>
        <w:t>%</w:t>
      </w:r>
      <w:r w:rsidR="007578F8" w:rsidRPr="002D3971">
        <w:rPr>
          <w:rFonts w:ascii="Arial" w:hAnsi="Arial" w:cs="Arial"/>
          <w:sz w:val="28"/>
          <w:szCs w:val="28"/>
        </w:rPr>
        <w:t>).</w:t>
      </w:r>
      <w:r w:rsidR="00290983" w:rsidRPr="002D3971">
        <w:rPr>
          <w:rFonts w:ascii="Arial" w:hAnsi="Arial" w:cs="Arial"/>
          <w:sz w:val="28"/>
          <w:szCs w:val="28"/>
        </w:rPr>
        <w:t xml:space="preserve"> In sostan</w:t>
      </w:r>
      <w:r w:rsidR="00E92F2F" w:rsidRPr="002D3971">
        <w:rPr>
          <w:rFonts w:ascii="Arial" w:hAnsi="Arial" w:cs="Arial"/>
          <w:sz w:val="28"/>
          <w:szCs w:val="28"/>
        </w:rPr>
        <w:t>z</w:t>
      </w:r>
      <w:r w:rsidR="00F63861" w:rsidRPr="002D3971">
        <w:rPr>
          <w:rFonts w:ascii="Arial" w:hAnsi="Arial" w:cs="Arial"/>
          <w:sz w:val="28"/>
          <w:szCs w:val="28"/>
        </w:rPr>
        <w:t>a nel 2018 un</w:t>
      </w:r>
      <w:r w:rsidR="00290983" w:rsidRPr="002D3971">
        <w:rPr>
          <w:rFonts w:ascii="Arial" w:hAnsi="Arial" w:cs="Arial"/>
          <w:sz w:val="28"/>
          <w:szCs w:val="28"/>
        </w:rPr>
        <w:t xml:space="preserve"> residente su poco più di quattro </w:t>
      </w:r>
      <w:r w:rsidR="00F63861" w:rsidRPr="002D3971">
        <w:rPr>
          <w:rFonts w:ascii="Arial" w:hAnsi="Arial" w:cs="Arial"/>
          <w:sz w:val="28"/>
          <w:szCs w:val="28"/>
        </w:rPr>
        <w:t>h</w:t>
      </w:r>
      <w:r w:rsidR="00654AB7">
        <w:rPr>
          <w:rFonts w:ascii="Arial" w:hAnsi="Arial" w:cs="Arial"/>
          <w:sz w:val="28"/>
          <w:szCs w:val="28"/>
        </w:rPr>
        <w:t>a 65 anni e oltre</w:t>
      </w:r>
      <w:r w:rsidR="00290983" w:rsidRPr="002D3971">
        <w:rPr>
          <w:rFonts w:ascii="Arial" w:hAnsi="Arial" w:cs="Arial"/>
          <w:sz w:val="28"/>
          <w:szCs w:val="28"/>
        </w:rPr>
        <w:t>.</w:t>
      </w:r>
    </w:p>
    <w:p w14:paraId="15DA2535" w14:textId="066BFF08" w:rsidR="00290983" w:rsidRPr="002D3971" w:rsidRDefault="00290983" w:rsidP="001D2AF5">
      <w:pPr>
        <w:jc w:val="both"/>
        <w:rPr>
          <w:rFonts w:ascii="Arial" w:eastAsia="Times New Roman" w:hAnsi="Arial" w:cs="Arial"/>
          <w:iCs/>
          <w:sz w:val="28"/>
          <w:szCs w:val="28"/>
          <w:lang w:eastAsia="it-IT"/>
        </w:rPr>
      </w:pPr>
      <w:r w:rsidRPr="002D3971">
        <w:rPr>
          <w:rFonts w:ascii="Arial" w:hAnsi="Arial" w:cs="Arial"/>
          <w:sz w:val="28"/>
          <w:szCs w:val="28"/>
        </w:rPr>
        <w:t>Stante tale quadro l’età</w:t>
      </w:r>
      <w:r w:rsidR="007F4DDD" w:rsidRPr="002D3971">
        <w:rPr>
          <w:rFonts w:ascii="Arial" w:hAnsi="Arial" w:cs="Arial"/>
          <w:sz w:val="28"/>
          <w:szCs w:val="28"/>
        </w:rPr>
        <w:t xml:space="preserve"> media</w:t>
      </w:r>
      <w:r w:rsidR="00CD3415" w:rsidRPr="002D3971">
        <w:rPr>
          <w:rFonts w:ascii="Arial" w:hAnsi="Arial" w:cs="Arial"/>
          <w:sz w:val="28"/>
          <w:szCs w:val="28"/>
        </w:rPr>
        <w:t xml:space="preserve"> </w:t>
      </w:r>
      <w:r w:rsidR="007F4DDD" w:rsidRPr="002D3971">
        <w:rPr>
          <w:rFonts w:ascii="Arial" w:hAnsi="Arial" w:cs="Arial"/>
          <w:sz w:val="28"/>
          <w:szCs w:val="28"/>
        </w:rPr>
        <w:t>-</w:t>
      </w:r>
      <w:r w:rsidR="00CD3415" w:rsidRPr="002D3971">
        <w:rPr>
          <w:rFonts w:ascii="Arial" w:hAnsi="Arial" w:cs="Arial"/>
          <w:sz w:val="28"/>
          <w:szCs w:val="28"/>
        </w:rPr>
        <w:t xml:space="preserve"> </w:t>
      </w:r>
      <w:r w:rsidR="009D2FD2" w:rsidRPr="002D3971">
        <w:rPr>
          <w:rFonts w:ascii="Arial" w:hAnsi="Arial" w:cs="Arial"/>
          <w:sz w:val="28"/>
          <w:szCs w:val="28"/>
        </w:rPr>
        <w:t xml:space="preserve">che rappresenta </w:t>
      </w:r>
      <w:r w:rsidR="00DA0D3A" w:rsidRPr="002D3971">
        <w:rPr>
          <w:rFonts w:ascii="Arial" w:eastAsia="Times New Roman" w:hAnsi="Arial" w:cs="Arial"/>
          <w:sz w:val="28"/>
          <w:szCs w:val="28"/>
          <w:shd w:val="clear" w:color="auto" w:fill="FFFFFF"/>
          <w:lang w:eastAsia="it-IT"/>
        </w:rPr>
        <w:t>la media delle età di una popolazione, calcolata come il rapporto tra la somma delle età di tutti gli individui e il num</w:t>
      </w:r>
      <w:r w:rsidR="00C428D6" w:rsidRPr="002D3971">
        <w:rPr>
          <w:rFonts w:ascii="Arial" w:eastAsia="Times New Roman" w:hAnsi="Arial" w:cs="Arial"/>
          <w:sz w:val="28"/>
          <w:szCs w:val="28"/>
          <w:shd w:val="clear" w:color="auto" w:fill="FFFFFF"/>
          <w:lang w:eastAsia="it-IT"/>
        </w:rPr>
        <w:t>ero della popolazione residente (</w:t>
      </w:r>
      <w:r w:rsidR="00672D6F" w:rsidRPr="002D3971">
        <w:rPr>
          <w:rFonts w:ascii="Arial" w:eastAsia="Times New Roman" w:hAnsi="Arial" w:cs="Arial"/>
          <w:sz w:val="28"/>
          <w:szCs w:val="28"/>
          <w:shd w:val="clear" w:color="auto" w:fill="FFFFFF"/>
          <w:lang w:eastAsia="it-IT"/>
        </w:rPr>
        <w:t>d</w:t>
      </w:r>
      <w:r w:rsidR="00DA0D3A" w:rsidRPr="002D3971">
        <w:rPr>
          <w:rFonts w:ascii="Arial" w:eastAsia="Times New Roman" w:hAnsi="Arial" w:cs="Arial"/>
          <w:sz w:val="28"/>
          <w:szCs w:val="28"/>
          <w:shd w:val="clear" w:color="auto" w:fill="FFFFFF"/>
          <w:lang w:eastAsia="it-IT"/>
        </w:rPr>
        <w:t>a non confondere con l'aspettativa di vita di una popolazione</w:t>
      </w:r>
      <w:r w:rsidR="00DA0D3A" w:rsidRPr="002D3971">
        <w:rPr>
          <w:rFonts w:ascii="Arial" w:eastAsia="Times New Roman" w:hAnsi="Arial" w:cs="Arial"/>
          <w:color w:val="333333"/>
          <w:sz w:val="28"/>
          <w:szCs w:val="28"/>
          <w:shd w:val="clear" w:color="auto" w:fill="FFFFFF"/>
          <w:lang w:eastAsia="it-IT"/>
        </w:rPr>
        <w:t xml:space="preserve">) </w:t>
      </w:r>
      <w:r w:rsidR="00665BE6" w:rsidRPr="002D3971">
        <w:rPr>
          <w:rFonts w:ascii="Arial" w:eastAsia="Times New Roman" w:hAnsi="Arial" w:cs="Arial"/>
          <w:color w:val="333333"/>
          <w:sz w:val="28"/>
          <w:szCs w:val="28"/>
          <w:shd w:val="clear" w:color="auto" w:fill="FFFFFF"/>
          <w:lang w:eastAsia="it-IT"/>
        </w:rPr>
        <w:t xml:space="preserve">- </w:t>
      </w:r>
      <w:r w:rsidR="00351736" w:rsidRPr="002D3971">
        <w:rPr>
          <w:rFonts w:ascii="Arial" w:hAnsi="Arial" w:cs="Arial"/>
          <w:sz w:val="28"/>
          <w:szCs w:val="28"/>
        </w:rPr>
        <w:t xml:space="preserve">aumenta </w:t>
      </w:r>
      <w:r w:rsidR="006E69CD" w:rsidRPr="002D3971">
        <w:rPr>
          <w:rFonts w:ascii="Arial" w:hAnsi="Arial" w:cs="Arial"/>
          <w:sz w:val="28"/>
          <w:szCs w:val="28"/>
        </w:rPr>
        <w:t xml:space="preserve">da 43.6 </w:t>
      </w:r>
      <w:r w:rsidR="00F14B0A" w:rsidRPr="002D3971">
        <w:rPr>
          <w:rFonts w:ascii="Arial" w:hAnsi="Arial" w:cs="Arial"/>
          <w:sz w:val="28"/>
          <w:szCs w:val="28"/>
        </w:rPr>
        <w:t xml:space="preserve">anni </w:t>
      </w:r>
      <w:r w:rsidR="006E69CD" w:rsidRPr="002D3971">
        <w:rPr>
          <w:rFonts w:ascii="Arial" w:hAnsi="Arial" w:cs="Arial"/>
          <w:sz w:val="28"/>
          <w:szCs w:val="28"/>
        </w:rPr>
        <w:t>del 2002 a 4</w:t>
      </w:r>
      <w:r w:rsidRPr="002D3971">
        <w:rPr>
          <w:rFonts w:ascii="Arial" w:hAnsi="Arial" w:cs="Arial"/>
          <w:sz w:val="28"/>
          <w:szCs w:val="28"/>
        </w:rPr>
        <w:t>5.4 del 2018</w:t>
      </w:r>
      <w:r w:rsidR="006E69CD" w:rsidRPr="002D3971">
        <w:rPr>
          <w:rFonts w:ascii="Arial" w:hAnsi="Arial" w:cs="Arial"/>
          <w:sz w:val="28"/>
          <w:szCs w:val="28"/>
        </w:rPr>
        <w:t>.</w:t>
      </w:r>
      <w:r w:rsidR="00D80752" w:rsidRPr="002D3971">
        <w:rPr>
          <w:rFonts w:ascii="Arial" w:hAnsi="Arial" w:cs="Arial"/>
          <w:sz w:val="28"/>
          <w:szCs w:val="28"/>
        </w:rPr>
        <w:t xml:space="preserve"> </w:t>
      </w:r>
      <w:r w:rsidRPr="002D3971">
        <w:rPr>
          <w:rFonts w:ascii="Arial" w:hAnsi="Arial" w:cs="Arial"/>
          <w:sz w:val="28"/>
          <w:szCs w:val="28"/>
        </w:rPr>
        <w:t>L’indice di vecchiaia</w:t>
      </w:r>
      <w:r w:rsidR="005D506E">
        <w:rPr>
          <w:rStyle w:val="Rimandonotaapidipagina"/>
          <w:rFonts w:ascii="Arial" w:hAnsi="Arial" w:cs="Arial"/>
          <w:sz w:val="28"/>
          <w:szCs w:val="28"/>
        </w:rPr>
        <w:footnoteReference w:id="1"/>
      </w:r>
      <w:r w:rsidRPr="002D3971">
        <w:rPr>
          <w:rFonts w:ascii="Arial" w:hAnsi="Arial" w:cs="Arial"/>
          <w:sz w:val="28"/>
          <w:szCs w:val="28"/>
        </w:rPr>
        <w:t xml:space="preserve"> </w:t>
      </w:r>
      <w:r w:rsidRPr="002D3971">
        <w:rPr>
          <w:rFonts w:ascii="Arial" w:eastAsia="Times New Roman" w:hAnsi="Arial" w:cs="Arial"/>
          <w:sz w:val="28"/>
          <w:szCs w:val="28"/>
          <w:shd w:val="clear" w:color="auto" w:fill="FFFFFF"/>
          <w:lang w:eastAsia="it-IT"/>
        </w:rPr>
        <w:t>sale a 174.1 nel</w:t>
      </w:r>
      <w:r w:rsidRPr="002D3971">
        <w:rPr>
          <w:rFonts w:ascii="Arial" w:eastAsia="Times New Roman" w:hAnsi="Arial" w:cs="Arial"/>
          <w:i/>
          <w:iCs/>
          <w:sz w:val="28"/>
          <w:szCs w:val="28"/>
          <w:lang w:eastAsia="it-IT"/>
        </w:rPr>
        <w:t xml:space="preserve"> </w:t>
      </w:r>
      <w:r w:rsidRPr="002D3971">
        <w:rPr>
          <w:rFonts w:ascii="Arial" w:eastAsia="Times New Roman" w:hAnsi="Arial" w:cs="Arial"/>
          <w:iCs/>
          <w:sz w:val="28"/>
          <w:szCs w:val="28"/>
          <w:lang w:eastAsia="it-IT"/>
        </w:rPr>
        <w:t>2018 (numero di anziani ogni cento giovani) rispetto a 169.3 del 2002.</w:t>
      </w:r>
    </w:p>
    <w:p w14:paraId="7704ABC0" w14:textId="77777777" w:rsidR="00922C3A" w:rsidRPr="002D3971" w:rsidRDefault="00922C3A" w:rsidP="001D2AF5">
      <w:pPr>
        <w:jc w:val="both"/>
        <w:rPr>
          <w:rFonts w:ascii="Arial" w:eastAsia="Times New Roman" w:hAnsi="Arial" w:cs="Arial"/>
          <w:iCs/>
          <w:color w:val="333333"/>
          <w:sz w:val="28"/>
          <w:szCs w:val="28"/>
          <w:lang w:eastAsia="it-IT"/>
        </w:rPr>
      </w:pPr>
    </w:p>
    <w:p w14:paraId="4BB02454" w14:textId="67689462" w:rsidR="00E92F2F" w:rsidRDefault="00290983" w:rsidP="001D2AF5">
      <w:pPr>
        <w:jc w:val="both"/>
        <w:rPr>
          <w:rFonts w:ascii="Arial" w:eastAsia="Times New Roman" w:hAnsi="Arial" w:cs="Arial"/>
          <w:iCs/>
          <w:sz w:val="28"/>
          <w:szCs w:val="28"/>
          <w:lang w:eastAsia="it-IT"/>
        </w:rPr>
      </w:pPr>
      <w:r w:rsidRPr="002D3971">
        <w:rPr>
          <w:rFonts w:ascii="Arial" w:eastAsia="Times New Roman" w:hAnsi="Arial" w:cs="Arial"/>
          <w:iCs/>
          <w:sz w:val="28"/>
          <w:szCs w:val="28"/>
          <w:lang w:eastAsia="it-IT"/>
        </w:rPr>
        <w:t xml:space="preserve">Per contestualizzare </w:t>
      </w:r>
      <w:r w:rsidR="001C054C">
        <w:rPr>
          <w:rFonts w:ascii="Arial" w:eastAsia="Times New Roman" w:hAnsi="Arial" w:cs="Arial"/>
          <w:iCs/>
          <w:sz w:val="28"/>
          <w:szCs w:val="28"/>
          <w:lang w:eastAsia="it-IT"/>
        </w:rPr>
        <w:t>in modo migliore</w:t>
      </w:r>
      <w:r w:rsidR="00AC7DB8">
        <w:rPr>
          <w:rFonts w:ascii="Arial" w:eastAsia="Times New Roman" w:hAnsi="Arial" w:cs="Arial"/>
          <w:iCs/>
          <w:sz w:val="28"/>
          <w:szCs w:val="28"/>
          <w:lang w:eastAsia="it-IT"/>
        </w:rPr>
        <w:t xml:space="preserve"> </w:t>
      </w:r>
      <w:r w:rsidRPr="002D3971">
        <w:rPr>
          <w:rFonts w:ascii="Arial" w:eastAsia="Times New Roman" w:hAnsi="Arial" w:cs="Arial"/>
          <w:iCs/>
          <w:sz w:val="28"/>
          <w:szCs w:val="28"/>
          <w:lang w:eastAsia="it-IT"/>
        </w:rPr>
        <w:t>la situazione di Calenzano</w:t>
      </w:r>
      <w:r w:rsidR="0032373A" w:rsidRPr="002D3971">
        <w:rPr>
          <w:rFonts w:ascii="Arial" w:eastAsia="Times New Roman" w:hAnsi="Arial" w:cs="Arial"/>
          <w:iCs/>
          <w:sz w:val="28"/>
          <w:szCs w:val="28"/>
          <w:lang w:eastAsia="it-IT"/>
        </w:rPr>
        <w:t xml:space="preserve"> e fornire un quadro di riferimento più </w:t>
      </w:r>
      <w:r w:rsidR="00414FF7">
        <w:rPr>
          <w:rFonts w:ascii="Arial" w:eastAsia="Times New Roman" w:hAnsi="Arial" w:cs="Arial"/>
          <w:iCs/>
          <w:sz w:val="28"/>
          <w:szCs w:val="28"/>
          <w:lang w:eastAsia="it-IT"/>
        </w:rPr>
        <w:t>ampio</w:t>
      </w:r>
      <w:r w:rsidR="00906832" w:rsidRPr="002D3971">
        <w:rPr>
          <w:rFonts w:ascii="Arial" w:eastAsia="Times New Roman" w:hAnsi="Arial" w:cs="Arial"/>
          <w:iCs/>
          <w:sz w:val="28"/>
          <w:szCs w:val="28"/>
          <w:lang w:eastAsia="it-IT"/>
        </w:rPr>
        <w:t xml:space="preserve"> e</w:t>
      </w:r>
      <w:r w:rsidR="00172E11" w:rsidRPr="002D3971">
        <w:rPr>
          <w:rFonts w:ascii="Arial" w:eastAsia="Times New Roman" w:hAnsi="Arial" w:cs="Arial"/>
          <w:iCs/>
          <w:sz w:val="28"/>
          <w:szCs w:val="28"/>
          <w:lang w:eastAsia="it-IT"/>
        </w:rPr>
        <w:t xml:space="preserve"> territorialmente omogeneo</w:t>
      </w:r>
      <w:r w:rsidR="00922710">
        <w:rPr>
          <w:rFonts w:ascii="Arial" w:eastAsia="Times New Roman" w:hAnsi="Arial" w:cs="Arial"/>
          <w:iCs/>
          <w:sz w:val="28"/>
          <w:szCs w:val="28"/>
          <w:lang w:eastAsia="it-IT"/>
        </w:rPr>
        <w:t>,</w:t>
      </w:r>
      <w:r w:rsidRPr="002D3971">
        <w:rPr>
          <w:rFonts w:ascii="Arial" w:eastAsia="Times New Roman" w:hAnsi="Arial" w:cs="Arial"/>
          <w:iCs/>
          <w:sz w:val="28"/>
          <w:szCs w:val="28"/>
          <w:lang w:eastAsia="it-IT"/>
        </w:rPr>
        <w:t xml:space="preserve"> abbiamo </w:t>
      </w:r>
      <w:r w:rsidR="00895008">
        <w:rPr>
          <w:rFonts w:ascii="Arial" w:eastAsia="Times New Roman" w:hAnsi="Arial" w:cs="Arial"/>
          <w:iCs/>
          <w:sz w:val="28"/>
          <w:szCs w:val="28"/>
          <w:lang w:eastAsia="it-IT"/>
        </w:rPr>
        <w:t xml:space="preserve">confrontato </w:t>
      </w:r>
      <w:r w:rsidR="00943113">
        <w:rPr>
          <w:rFonts w:ascii="Arial" w:eastAsia="Times New Roman" w:hAnsi="Arial" w:cs="Arial"/>
          <w:iCs/>
          <w:sz w:val="28"/>
          <w:szCs w:val="28"/>
          <w:lang w:eastAsia="it-IT"/>
        </w:rPr>
        <w:t xml:space="preserve">i dati statistici </w:t>
      </w:r>
      <w:r w:rsidR="000B4875">
        <w:rPr>
          <w:rFonts w:ascii="Arial" w:eastAsia="Times New Roman" w:hAnsi="Arial" w:cs="Arial"/>
          <w:iCs/>
          <w:sz w:val="28"/>
          <w:szCs w:val="28"/>
          <w:lang w:eastAsia="it-IT"/>
        </w:rPr>
        <w:t xml:space="preserve">sopraindicati </w:t>
      </w:r>
      <w:r w:rsidR="00943113">
        <w:rPr>
          <w:rFonts w:ascii="Arial" w:eastAsia="Times New Roman" w:hAnsi="Arial" w:cs="Arial"/>
          <w:iCs/>
          <w:sz w:val="28"/>
          <w:szCs w:val="28"/>
          <w:lang w:eastAsia="it-IT"/>
        </w:rPr>
        <w:t>con quelli</w:t>
      </w:r>
      <w:r w:rsidR="00244D86" w:rsidRPr="002D3971">
        <w:rPr>
          <w:rFonts w:ascii="Arial" w:eastAsia="Times New Roman" w:hAnsi="Arial" w:cs="Arial"/>
          <w:iCs/>
          <w:sz w:val="28"/>
          <w:szCs w:val="28"/>
          <w:lang w:eastAsia="it-IT"/>
        </w:rPr>
        <w:t xml:space="preserve"> </w:t>
      </w:r>
      <w:r w:rsidR="00943113">
        <w:rPr>
          <w:rFonts w:ascii="Arial" w:eastAsia="Times New Roman" w:hAnsi="Arial" w:cs="Arial"/>
          <w:iCs/>
          <w:sz w:val="28"/>
          <w:szCs w:val="28"/>
          <w:lang w:eastAsia="it-IT"/>
        </w:rPr>
        <w:t>analoghi</w:t>
      </w:r>
      <w:r w:rsidR="00244D86" w:rsidRPr="002D3971">
        <w:rPr>
          <w:rFonts w:ascii="Arial" w:eastAsia="Times New Roman" w:hAnsi="Arial" w:cs="Arial"/>
          <w:iCs/>
          <w:sz w:val="28"/>
          <w:szCs w:val="28"/>
          <w:lang w:eastAsia="it-IT"/>
        </w:rPr>
        <w:t xml:space="preserve"> </w:t>
      </w:r>
      <w:r w:rsidR="00943113">
        <w:rPr>
          <w:rFonts w:ascii="Arial" w:eastAsia="Times New Roman" w:hAnsi="Arial" w:cs="Arial"/>
          <w:iCs/>
          <w:sz w:val="28"/>
          <w:szCs w:val="28"/>
          <w:lang w:eastAsia="it-IT"/>
        </w:rPr>
        <w:t>relativi</w:t>
      </w:r>
      <w:r w:rsidR="00172E11" w:rsidRPr="002D3971">
        <w:rPr>
          <w:rFonts w:ascii="Arial" w:eastAsia="Times New Roman" w:hAnsi="Arial" w:cs="Arial"/>
          <w:iCs/>
          <w:sz w:val="28"/>
          <w:szCs w:val="28"/>
          <w:lang w:eastAsia="it-IT"/>
        </w:rPr>
        <w:t xml:space="preserve"> agli altri due comuni della “Piana Fiorentina”:</w:t>
      </w:r>
      <w:r w:rsidRPr="002D3971">
        <w:rPr>
          <w:rFonts w:ascii="Arial" w:eastAsia="Times New Roman" w:hAnsi="Arial" w:cs="Arial"/>
          <w:iCs/>
          <w:sz w:val="28"/>
          <w:szCs w:val="28"/>
          <w:lang w:eastAsia="it-IT"/>
        </w:rPr>
        <w:t xml:space="preserve"> Sesto Fiorentino e Campi Bisenzio.</w:t>
      </w:r>
    </w:p>
    <w:p w14:paraId="6F880355" w14:textId="77777777" w:rsidR="00494336" w:rsidRPr="002D3971" w:rsidRDefault="00494336" w:rsidP="001D2AF5">
      <w:pPr>
        <w:jc w:val="both"/>
        <w:rPr>
          <w:rFonts w:ascii="Arial" w:eastAsia="Times New Roman" w:hAnsi="Arial" w:cs="Arial"/>
          <w:iCs/>
          <w:color w:val="333333"/>
          <w:sz w:val="28"/>
          <w:szCs w:val="28"/>
          <w:lang w:eastAsia="it-IT"/>
        </w:rPr>
      </w:pPr>
    </w:p>
    <w:p w14:paraId="51ADFF78" w14:textId="6C5A8416" w:rsidR="00D80752" w:rsidRPr="002D3971" w:rsidRDefault="00290983" w:rsidP="001D2AF5">
      <w:pPr>
        <w:jc w:val="both"/>
        <w:rPr>
          <w:rFonts w:ascii="Arial" w:eastAsia="Times New Roman" w:hAnsi="Arial" w:cs="Arial"/>
          <w:iCs/>
          <w:sz w:val="28"/>
          <w:szCs w:val="28"/>
          <w:lang w:eastAsia="it-IT"/>
        </w:rPr>
      </w:pPr>
      <w:r w:rsidRPr="002D3971">
        <w:rPr>
          <w:rFonts w:ascii="Arial" w:eastAsia="Times New Roman" w:hAnsi="Arial" w:cs="Arial"/>
          <w:iCs/>
          <w:sz w:val="28"/>
          <w:szCs w:val="28"/>
          <w:lang w:eastAsia="it-IT"/>
        </w:rPr>
        <w:t xml:space="preserve">A </w:t>
      </w:r>
      <w:r w:rsidR="001D31AC">
        <w:rPr>
          <w:rFonts w:ascii="Arial" w:eastAsia="Times New Roman" w:hAnsi="Arial" w:cs="Arial"/>
          <w:iCs/>
          <w:sz w:val="28"/>
          <w:szCs w:val="28"/>
          <w:lang w:eastAsia="it-IT"/>
        </w:rPr>
        <w:t>Sesto F</w:t>
      </w:r>
      <w:r w:rsidRPr="001D31AC">
        <w:rPr>
          <w:rFonts w:ascii="Arial" w:eastAsia="Times New Roman" w:hAnsi="Arial" w:cs="Arial"/>
          <w:iCs/>
          <w:sz w:val="28"/>
          <w:szCs w:val="28"/>
          <w:lang w:eastAsia="it-IT"/>
        </w:rPr>
        <w:t>iorentino</w:t>
      </w:r>
      <w:r w:rsidR="00D80752" w:rsidRPr="002D3971">
        <w:rPr>
          <w:rFonts w:ascii="Arial" w:eastAsia="Times New Roman" w:hAnsi="Arial" w:cs="Arial"/>
          <w:iCs/>
          <w:sz w:val="28"/>
          <w:szCs w:val="28"/>
          <w:lang w:eastAsia="it-IT"/>
        </w:rPr>
        <w:t xml:space="preserve"> la situazione è la seguente</w:t>
      </w:r>
      <w:r w:rsidRPr="002D3971">
        <w:rPr>
          <w:rFonts w:ascii="Arial" w:eastAsia="Times New Roman" w:hAnsi="Arial" w:cs="Arial"/>
          <w:iCs/>
          <w:sz w:val="28"/>
          <w:szCs w:val="28"/>
          <w:lang w:eastAsia="it-IT"/>
        </w:rPr>
        <w:t>:</w:t>
      </w:r>
      <w:r w:rsidR="00B253F2" w:rsidRPr="002D3971">
        <w:rPr>
          <w:rFonts w:ascii="Arial" w:eastAsia="Times New Roman" w:hAnsi="Arial" w:cs="Arial"/>
          <w:iCs/>
          <w:sz w:val="28"/>
          <w:szCs w:val="28"/>
          <w:lang w:eastAsia="it-IT"/>
        </w:rPr>
        <w:t xml:space="preserve"> </w:t>
      </w:r>
    </w:p>
    <w:p w14:paraId="71F85B85" w14:textId="568D339C" w:rsidR="00290983" w:rsidRPr="002D3971" w:rsidRDefault="00943113" w:rsidP="001D2AF5">
      <w:pPr>
        <w:jc w:val="both"/>
        <w:rPr>
          <w:rFonts w:ascii="Arial" w:eastAsia="Times New Roman" w:hAnsi="Arial" w:cs="Arial"/>
          <w:iCs/>
          <w:sz w:val="28"/>
          <w:szCs w:val="28"/>
          <w:lang w:eastAsia="it-IT"/>
        </w:rPr>
      </w:pPr>
      <w:r>
        <w:rPr>
          <w:rFonts w:ascii="Arial" w:eastAsia="Times New Roman" w:hAnsi="Arial" w:cs="Arial"/>
          <w:iCs/>
          <w:sz w:val="28"/>
          <w:szCs w:val="28"/>
          <w:lang w:eastAsia="it-IT"/>
        </w:rPr>
        <w:t>1) L</w:t>
      </w:r>
      <w:r w:rsidR="00B253F2" w:rsidRPr="002D3971">
        <w:rPr>
          <w:rFonts w:ascii="Arial" w:eastAsia="Times New Roman" w:hAnsi="Arial" w:cs="Arial"/>
          <w:iCs/>
          <w:sz w:val="28"/>
          <w:szCs w:val="28"/>
          <w:lang w:eastAsia="it-IT"/>
        </w:rPr>
        <w:t xml:space="preserve">a popolazione da 0 a 14 anni </w:t>
      </w:r>
      <w:r w:rsidR="009C4840">
        <w:rPr>
          <w:rFonts w:ascii="Arial" w:eastAsia="Times New Roman" w:hAnsi="Arial" w:cs="Arial"/>
          <w:iCs/>
          <w:sz w:val="28"/>
          <w:szCs w:val="28"/>
          <w:lang w:eastAsia="it-IT"/>
        </w:rPr>
        <w:t>cresce</w:t>
      </w:r>
      <w:r w:rsidR="00C52635" w:rsidRPr="002D3971">
        <w:rPr>
          <w:rFonts w:ascii="Arial" w:eastAsia="Times New Roman" w:hAnsi="Arial" w:cs="Arial"/>
          <w:iCs/>
          <w:sz w:val="28"/>
          <w:szCs w:val="28"/>
          <w:lang w:eastAsia="it-IT"/>
        </w:rPr>
        <w:t xml:space="preserve"> dal 2002 al 2018 di 944 unità</w:t>
      </w:r>
      <w:r w:rsidR="00B253F2" w:rsidRPr="002D3971">
        <w:rPr>
          <w:rFonts w:ascii="Arial" w:eastAsia="Times New Roman" w:hAnsi="Arial" w:cs="Arial"/>
          <w:iCs/>
          <w:sz w:val="28"/>
          <w:szCs w:val="28"/>
          <w:lang w:eastAsia="it-IT"/>
        </w:rPr>
        <w:t xml:space="preserve"> (+</w:t>
      </w:r>
      <w:r w:rsidR="00C52635" w:rsidRPr="002D3971">
        <w:rPr>
          <w:rFonts w:ascii="Arial" w:eastAsia="Times New Roman" w:hAnsi="Arial" w:cs="Arial"/>
          <w:iCs/>
          <w:sz w:val="28"/>
          <w:szCs w:val="28"/>
          <w:lang w:eastAsia="it-IT"/>
        </w:rPr>
        <w:t xml:space="preserve">17.1%). In </w:t>
      </w:r>
      <w:r w:rsidR="00E92F2F" w:rsidRPr="002D3971">
        <w:rPr>
          <w:rFonts w:ascii="Arial" w:eastAsia="Times New Roman" w:hAnsi="Arial" w:cs="Arial"/>
          <w:iCs/>
          <w:sz w:val="28"/>
          <w:szCs w:val="28"/>
          <w:lang w:eastAsia="it-IT"/>
        </w:rPr>
        <w:t xml:space="preserve">v.a. </w:t>
      </w:r>
      <w:r w:rsidR="00C52635" w:rsidRPr="002D3971">
        <w:rPr>
          <w:rFonts w:ascii="Arial" w:eastAsia="Times New Roman" w:hAnsi="Arial" w:cs="Arial"/>
          <w:iCs/>
          <w:sz w:val="28"/>
          <w:szCs w:val="28"/>
          <w:lang w:eastAsia="it-IT"/>
        </w:rPr>
        <w:t xml:space="preserve"> da 5.532 del 2002 a 6.476 del 2018. L’</w:t>
      </w:r>
      <w:r w:rsidR="00E92F2F" w:rsidRPr="002D3971">
        <w:rPr>
          <w:rFonts w:ascii="Arial" w:eastAsia="Times New Roman" w:hAnsi="Arial" w:cs="Arial"/>
          <w:iCs/>
          <w:sz w:val="28"/>
          <w:szCs w:val="28"/>
          <w:lang w:eastAsia="it-IT"/>
        </w:rPr>
        <w:t xml:space="preserve">incidenza percentuale </w:t>
      </w:r>
      <w:r w:rsidR="00C52635" w:rsidRPr="002D3971">
        <w:rPr>
          <w:rFonts w:ascii="Arial" w:eastAsia="Times New Roman" w:hAnsi="Arial" w:cs="Arial"/>
          <w:iCs/>
          <w:sz w:val="28"/>
          <w:szCs w:val="28"/>
          <w:lang w:eastAsia="it-IT"/>
        </w:rPr>
        <w:t>cresce da 12% del 2002 a 13.2% del 2018.</w:t>
      </w:r>
    </w:p>
    <w:p w14:paraId="38F3E64B" w14:textId="6D0181BC" w:rsidR="00E92F2F" w:rsidRPr="002D3971" w:rsidRDefault="00943113" w:rsidP="001D2AF5">
      <w:pPr>
        <w:jc w:val="both"/>
        <w:rPr>
          <w:rFonts w:ascii="Arial" w:eastAsia="Times New Roman" w:hAnsi="Arial" w:cs="Arial"/>
          <w:iCs/>
          <w:sz w:val="28"/>
          <w:szCs w:val="28"/>
          <w:lang w:eastAsia="it-IT"/>
        </w:rPr>
      </w:pPr>
      <w:r>
        <w:rPr>
          <w:rFonts w:ascii="Arial" w:eastAsia="Times New Roman" w:hAnsi="Arial" w:cs="Arial"/>
          <w:iCs/>
          <w:sz w:val="28"/>
          <w:szCs w:val="28"/>
          <w:lang w:eastAsia="it-IT"/>
        </w:rPr>
        <w:t xml:space="preserve">2) </w:t>
      </w:r>
      <w:r w:rsidR="00E92F2F" w:rsidRPr="002D3971">
        <w:rPr>
          <w:rFonts w:ascii="Arial" w:eastAsia="Times New Roman" w:hAnsi="Arial" w:cs="Arial"/>
          <w:iCs/>
          <w:sz w:val="28"/>
          <w:szCs w:val="28"/>
          <w:lang w:eastAsia="it-IT"/>
        </w:rPr>
        <w:t xml:space="preserve">La fascia 15-64 anni </w:t>
      </w:r>
      <w:r w:rsidR="000B4875" w:rsidRPr="002D3971">
        <w:rPr>
          <w:rFonts w:ascii="Arial" w:eastAsia="Times New Roman" w:hAnsi="Arial" w:cs="Arial"/>
          <w:iCs/>
          <w:sz w:val="28"/>
          <w:szCs w:val="28"/>
          <w:lang w:eastAsia="it-IT"/>
        </w:rPr>
        <w:t>diminuisce</w:t>
      </w:r>
      <w:r w:rsidR="00E92F2F" w:rsidRPr="002D3971">
        <w:rPr>
          <w:rFonts w:ascii="Arial" w:eastAsia="Times New Roman" w:hAnsi="Arial" w:cs="Arial"/>
          <w:iCs/>
          <w:sz w:val="28"/>
          <w:szCs w:val="28"/>
          <w:lang w:eastAsia="it-IT"/>
        </w:rPr>
        <w:t xml:space="preserve"> in v.a. (da 30.413 del 2002 a 29.648 del 2018). Il calo percentuale è del 5.8% (da 66.2 del 2002 a 60.4 del 2018).</w:t>
      </w:r>
    </w:p>
    <w:p w14:paraId="3D05D7CC" w14:textId="47D95CDC" w:rsidR="00E92F2F" w:rsidRPr="002D3971" w:rsidRDefault="00943113" w:rsidP="001D2AF5">
      <w:pPr>
        <w:jc w:val="both"/>
        <w:rPr>
          <w:rFonts w:ascii="Arial" w:eastAsia="Times New Roman" w:hAnsi="Arial" w:cs="Arial"/>
          <w:iCs/>
          <w:sz w:val="28"/>
          <w:szCs w:val="28"/>
          <w:lang w:eastAsia="it-IT"/>
        </w:rPr>
      </w:pPr>
      <w:r>
        <w:rPr>
          <w:rFonts w:ascii="Arial" w:eastAsia="Times New Roman" w:hAnsi="Arial" w:cs="Arial"/>
          <w:iCs/>
          <w:sz w:val="28"/>
          <w:szCs w:val="28"/>
          <w:lang w:eastAsia="it-IT"/>
        </w:rPr>
        <w:t xml:space="preserve">3) </w:t>
      </w:r>
      <w:r w:rsidR="00E92F2F" w:rsidRPr="002D3971">
        <w:rPr>
          <w:rFonts w:ascii="Arial" w:eastAsia="Times New Roman" w:hAnsi="Arial" w:cs="Arial"/>
          <w:iCs/>
          <w:sz w:val="28"/>
          <w:szCs w:val="28"/>
          <w:lang w:eastAsia="it-IT"/>
        </w:rPr>
        <w:t xml:space="preserve">La popolazione anziana (65 e più) aumenta in maniera sostenuta (da 9.995 </w:t>
      </w:r>
      <w:r w:rsidR="00D80752" w:rsidRPr="002D3971">
        <w:rPr>
          <w:rFonts w:ascii="Arial" w:eastAsia="Times New Roman" w:hAnsi="Arial" w:cs="Arial"/>
          <w:iCs/>
          <w:sz w:val="28"/>
          <w:szCs w:val="28"/>
          <w:lang w:eastAsia="it-IT"/>
        </w:rPr>
        <w:t xml:space="preserve">in v.a. </w:t>
      </w:r>
      <w:r w:rsidR="00E92F2F" w:rsidRPr="002D3971">
        <w:rPr>
          <w:rFonts w:ascii="Arial" w:eastAsia="Times New Roman" w:hAnsi="Arial" w:cs="Arial"/>
          <w:iCs/>
          <w:sz w:val="28"/>
          <w:szCs w:val="28"/>
          <w:lang w:eastAsia="it-IT"/>
        </w:rPr>
        <w:t>del 2002 a 12.967 del 2018): +</w:t>
      </w:r>
      <w:r w:rsidR="00D80752" w:rsidRPr="002D3971">
        <w:rPr>
          <w:rFonts w:ascii="Arial" w:eastAsia="Times New Roman" w:hAnsi="Arial" w:cs="Arial"/>
          <w:iCs/>
          <w:sz w:val="28"/>
          <w:szCs w:val="28"/>
          <w:lang w:eastAsia="it-IT"/>
        </w:rPr>
        <w:t>29.7%. La sua incidenza percentuale passa da 21.8</w:t>
      </w:r>
      <w:r w:rsidR="00EA1D9A" w:rsidRPr="002D3971">
        <w:rPr>
          <w:rFonts w:ascii="Arial" w:eastAsia="Times New Roman" w:hAnsi="Arial" w:cs="Arial"/>
          <w:iCs/>
          <w:sz w:val="28"/>
          <w:szCs w:val="28"/>
          <w:lang w:eastAsia="it-IT"/>
        </w:rPr>
        <w:t xml:space="preserve">% del 2002 a 26.4% </w:t>
      </w:r>
      <w:r w:rsidR="00D80752" w:rsidRPr="002D3971">
        <w:rPr>
          <w:rFonts w:ascii="Arial" w:eastAsia="Times New Roman" w:hAnsi="Arial" w:cs="Arial"/>
          <w:iCs/>
          <w:sz w:val="28"/>
          <w:szCs w:val="28"/>
          <w:lang w:eastAsia="it-IT"/>
        </w:rPr>
        <w:t>del 2018.</w:t>
      </w:r>
    </w:p>
    <w:p w14:paraId="46549806" w14:textId="101FCC35" w:rsidR="00D80752" w:rsidRDefault="00943113" w:rsidP="001D2AF5">
      <w:pPr>
        <w:jc w:val="both"/>
        <w:rPr>
          <w:rFonts w:ascii="Arial" w:eastAsia="Times New Roman" w:hAnsi="Arial" w:cs="Arial"/>
          <w:iCs/>
          <w:sz w:val="28"/>
          <w:szCs w:val="28"/>
          <w:lang w:eastAsia="it-IT"/>
        </w:rPr>
      </w:pPr>
      <w:r>
        <w:rPr>
          <w:rFonts w:ascii="Arial" w:eastAsia="Times New Roman" w:hAnsi="Arial" w:cs="Arial"/>
          <w:iCs/>
          <w:sz w:val="28"/>
          <w:szCs w:val="28"/>
          <w:lang w:eastAsia="it-IT"/>
        </w:rPr>
        <w:lastRenderedPageBreak/>
        <w:t>4) L</w:t>
      </w:r>
      <w:r w:rsidR="00922C3A" w:rsidRPr="002D3971">
        <w:rPr>
          <w:rFonts w:ascii="Arial" w:eastAsia="Times New Roman" w:hAnsi="Arial" w:cs="Arial"/>
          <w:iCs/>
          <w:sz w:val="28"/>
          <w:szCs w:val="28"/>
          <w:lang w:eastAsia="it-IT"/>
        </w:rPr>
        <w:t xml:space="preserve">’età </w:t>
      </w:r>
      <w:r w:rsidR="00D80752" w:rsidRPr="002D3971">
        <w:rPr>
          <w:rFonts w:ascii="Arial" w:eastAsia="Times New Roman" w:hAnsi="Arial" w:cs="Arial"/>
          <w:iCs/>
          <w:sz w:val="28"/>
          <w:szCs w:val="28"/>
          <w:lang w:eastAsia="it-IT"/>
        </w:rPr>
        <w:t xml:space="preserve">media cresce pertanto da 44.5 del 2002 a 46.7 del 2018. L’indice di vecchiaia </w:t>
      </w:r>
      <w:r w:rsidR="00922C3A" w:rsidRPr="002D3971">
        <w:rPr>
          <w:rFonts w:ascii="Arial" w:eastAsia="Times New Roman" w:hAnsi="Arial" w:cs="Arial"/>
          <w:iCs/>
          <w:sz w:val="28"/>
          <w:szCs w:val="28"/>
          <w:lang w:eastAsia="it-IT"/>
        </w:rPr>
        <w:t>sale</w:t>
      </w:r>
      <w:r w:rsidR="00D80752" w:rsidRPr="002D3971">
        <w:rPr>
          <w:rFonts w:ascii="Arial" w:eastAsia="Times New Roman" w:hAnsi="Arial" w:cs="Arial"/>
          <w:iCs/>
          <w:sz w:val="28"/>
          <w:szCs w:val="28"/>
          <w:lang w:eastAsia="it-IT"/>
        </w:rPr>
        <w:t xml:space="preserve"> di p</w:t>
      </w:r>
      <w:r w:rsidR="00922C3A" w:rsidRPr="002D3971">
        <w:rPr>
          <w:rFonts w:ascii="Arial" w:eastAsia="Times New Roman" w:hAnsi="Arial" w:cs="Arial"/>
          <w:iCs/>
          <w:sz w:val="28"/>
          <w:szCs w:val="28"/>
          <w:lang w:eastAsia="it-IT"/>
        </w:rPr>
        <w:t>oco meno di venti punti: da 180.</w:t>
      </w:r>
      <w:r w:rsidR="00D80752" w:rsidRPr="002D3971">
        <w:rPr>
          <w:rFonts w:ascii="Arial" w:eastAsia="Times New Roman" w:hAnsi="Arial" w:cs="Arial"/>
          <w:iCs/>
          <w:sz w:val="28"/>
          <w:szCs w:val="28"/>
          <w:lang w:eastAsia="it-IT"/>
        </w:rPr>
        <w:t>7 del 2002 a 200.2 del 2018.</w:t>
      </w:r>
    </w:p>
    <w:p w14:paraId="163153C6" w14:textId="77777777" w:rsidR="00F6241D" w:rsidRPr="002D3971" w:rsidRDefault="00F6241D" w:rsidP="001D2AF5">
      <w:pPr>
        <w:jc w:val="both"/>
        <w:rPr>
          <w:rFonts w:ascii="Arial" w:eastAsia="Times New Roman" w:hAnsi="Arial" w:cs="Arial"/>
          <w:iCs/>
          <w:sz w:val="28"/>
          <w:szCs w:val="28"/>
          <w:lang w:eastAsia="it-IT"/>
        </w:rPr>
      </w:pPr>
    </w:p>
    <w:p w14:paraId="10E18A74" w14:textId="238448F2" w:rsidR="00D80752" w:rsidRPr="002D3971" w:rsidRDefault="00D80752" w:rsidP="001D2AF5">
      <w:pPr>
        <w:jc w:val="both"/>
        <w:rPr>
          <w:rFonts w:ascii="Arial" w:eastAsia="Times New Roman" w:hAnsi="Arial" w:cs="Arial"/>
          <w:iCs/>
          <w:sz w:val="28"/>
          <w:szCs w:val="28"/>
          <w:lang w:eastAsia="it-IT"/>
        </w:rPr>
      </w:pPr>
      <w:r w:rsidRPr="002D3971">
        <w:rPr>
          <w:rFonts w:ascii="Arial" w:eastAsia="Times New Roman" w:hAnsi="Arial" w:cs="Arial"/>
          <w:iCs/>
          <w:sz w:val="28"/>
          <w:szCs w:val="28"/>
          <w:lang w:eastAsia="it-IT"/>
        </w:rPr>
        <w:t xml:space="preserve">A </w:t>
      </w:r>
      <w:r w:rsidRPr="001D31AC">
        <w:rPr>
          <w:rFonts w:ascii="Arial" w:eastAsia="Times New Roman" w:hAnsi="Arial" w:cs="Arial"/>
          <w:iCs/>
          <w:sz w:val="28"/>
          <w:szCs w:val="28"/>
          <w:lang w:eastAsia="it-IT"/>
        </w:rPr>
        <w:t>Campi Bisenzio</w:t>
      </w:r>
      <w:r w:rsidRPr="002D3971">
        <w:rPr>
          <w:rFonts w:ascii="Arial" w:eastAsia="Times New Roman" w:hAnsi="Arial" w:cs="Arial"/>
          <w:iCs/>
          <w:sz w:val="28"/>
          <w:szCs w:val="28"/>
          <w:lang w:eastAsia="it-IT"/>
        </w:rPr>
        <w:t xml:space="preserve">, infine, </w:t>
      </w:r>
      <w:r w:rsidR="00922C3A" w:rsidRPr="002D3971">
        <w:rPr>
          <w:rFonts w:ascii="Arial" w:eastAsia="Times New Roman" w:hAnsi="Arial" w:cs="Arial"/>
          <w:iCs/>
          <w:sz w:val="28"/>
          <w:szCs w:val="28"/>
          <w:lang w:eastAsia="it-IT"/>
        </w:rPr>
        <w:t>si prospetta questo</w:t>
      </w:r>
      <w:r w:rsidR="00E2796D" w:rsidRPr="002D3971">
        <w:rPr>
          <w:rFonts w:ascii="Arial" w:eastAsia="Times New Roman" w:hAnsi="Arial" w:cs="Arial"/>
          <w:iCs/>
          <w:sz w:val="28"/>
          <w:szCs w:val="28"/>
          <w:lang w:eastAsia="it-IT"/>
        </w:rPr>
        <w:t xml:space="preserve"> quadro</w:t>
      </w:r>
      <w:r w:rsidRPr="002D3971">
        <w:rPr>
          <w:rFonts w:ascii="Arial" w:eastAsia="Times New Roman" w:hAnsi="Arial" w:cs="Arial"/>
          <w:iCs/>
          <w:sz w:val="28"/>
          <w:szCs w:val="28"/>
          <w:lang w:eastAsia="it-IT"/>
        </w:rPr>
        <w:t xml:space="preserve">: </w:t>
      </w:r>
    </w:p>
    <w:p w14:paraId="5AD9F8D1" w14:textId="78D8FBB1" w:rsidR="00D80752" w:rsidRPr="002D3971" w:rsidRDefault="00943113" w:rsidP="001D2AF5">
      <w:pPr>
        <w:jc w:val="both"/>
        <w:rPr>
          <w:rFonts w:ascii="Arial" w:eastAsia="Times New Roman" w:hAnsi="Arial" w:cs="Arial"/>
          <w:iCs/>
          <w:sz w:val="28"/>
          <w:szCs w:val="28"/>
          <w:lang w:eastAsia="it-IT"/>
        </w:rPr>
      </w:pPr>
      <w:r>
        <w:rPr>
          <w:rFonts w:ascii="Arial" w:eastAsia="Times New Roman" w:hAnsi="Arial" w:cs="Arial"/>
          <w:iCs/>
          <w:sz w:val="28"/>
          <w:szCs w:val="28"/>
          <w:lang w:eastAsia="it-IT"/>
        </w:rPr>
        <w:t xml:space="preserve">1) </w:t>
      </w:r>
      <w:r w:rsidR="0088533A">
        <w:rPr>
          <w:rFonts w:ascii="Arial" w:eastAsia="Times New Roman" w:hAnsi="Arial" w:cs="Arial"/>
          <w:iCs/>
          <w:sz w:val="28"/>
          <w:szCs w:val="28"/>
          <w:lang w:eastAsia="it-IT"/>
        </w:rPr>
        <w:t>D</w:t>
      </w:r>
      <w:r w:rsidR="00D80752" w:rsidRPr="002D3971">
        <w:rPr>
          <w:rFonts w:ascii="Arial" w:eastAsia="Times New Roman" w:hAnsi="Arial" w:cs="Arial"/>
          <w:iCs/>
          <w:sz w:val="28"/>
          <w:szCs w:val="28"/>
          <w:lang w:eastAsia="it-IT"/>
        </w:rPr>
        <w:t>a 0 a 14 anni l’aumento è del 45.5% (in v.a. da 4.883 del 2002 a 7.108 del 2018). L’incidenza percentuale cresce nello stesso periodo da 13.1 a 15.2</w:t>
      </w:r>
      <w:r w:rsidR="00E2796D" w:rsidRPr="002D3971">
        <w:rPr>
          <w:rFonts w:ascii="Arial" w:eastAsia="Times New Roman" w:hAnsi="Arial" w:cs="Arial"/>
          <w:iCs/>
          <w:sz w:val="28"/>
          <w:szCs w:val="28"/>
          <w:lang w:eastAsia="it-IT"/>
        </w:rPr>
        <w:t>;</w:t>
      </w:r>
    </w:p>
    <w:p w14:paraId="14C5EF91" w14:textId="305398DE" w:rsidR="00D80752" w:rsidRPr="002D3971" w:rsidRDefault="00943113" w:rsidP="001D2AF5">
      <w:pPr>
        <w:jc w:val="both"/>
        <w:rPr>
          <w:rFonts w:ascii="Arial" w:eastAsia="Times New Roman" w:hAnsi="Arial" w:cs="Arial"/>
          <w:iCs/>
          <w:sz w:val="28"/>
          <w:szCs w:val="28"/>
          <w:lang w:eastAsia="it-IT"/>
        </w:rPr>
      </w:pPr>
      <w:r>
        <w:rPr>
          <w:rFonts w:ascii="Arial" w:eastAsia="Times New Roman" w:hAnsi="Arial" w:cs="Arial"/>
          <w:iCs/>
          <w:sz w:val="28"/>
          <w:szCs w:val="28"/>
          <w:lang w:eastAsia="it-IT"/>
        </w:rPr>
        <w:t xml:space="preserve">2) </w:t>
      </w:r>
      <w:r w:rsidR="0088533A">
        <w:rPr>
          <w:rFonts w:ascii="Arial" w:eastAsia="Times New Roman" w:hAnsi="Arial" w:cs="Arial"/>
          <w:iCs/>
          <w:sz w:val="28"/>
          <w:szCs w:val="28"/>
          <w:lang w:eastAsia="it-IT"/>
        </w:rPr>
        <w:t>D</w:t>
      </w:r>
      <w:r w:rsidR="00D80752" w:rsidRPr="002D3971">
        <w:rPr>
          <w:rFonts w:ascii="Arial" w:eastAsia="Times New Roman" w:hAnsi="Arial" w:cs="Arial"/>
          <w:iCs/>
          <w:sz w:val="28"/>
          <w:szCs w:val="28"/>
          <w:lang w:eastAsia="it-IT"/>
        </w:rPr>
        <w:t>a 15 a 64 anni l</w:t>
      </w:r>
      <w:r w:rsidR="0088533A">
        <w:rPr>
          <w:rFonts w:ascii="Arial" w:eastAsia="Times New Roman" w:hAnsi="Arial" w:cs="Arial"/>
          <w:iCs/>
          <w:sz w:val="28"/>
          <w:szCs w:val="28"/>
          <w:lang w:eastAsia="it-IT"/>
        </w:rPr>
        <w:t>a crescita</w:t>
      </w:r>
      <w:r w:rsidR="000B4875">
        <w:rPr>
          <w:rFonts w:ascii="Arial" w:eastAsia="Times New Roman" w:hAnsi="Arial" w:cs="Arial"/>
          <w:iCs/>
          <w:sz w:val="28"/>
          <w:szCs w:val="28"/>
          <w:lang w:eastAsia="it-IT"/>
        </w:rPr>
        <w:t xml:space="preserve"> </w:t>
      </w:r>
      <w:r w:rsidR="00D80752" w:rsidRPr="002D3971">
        <w:rPr>
          <w:rFonts w:ascii="Arial" w:eastAsia="Times New Roman" w:hAnsi="Arial" w:cs="Arial"/>
          <w:iCs/>
          <w:sz w:val="28"/>
          <w:szCs w:val="28"/>
          <w:lang w:eastAsia="it-IT"/>
        </w:rPr>
        <w:t xml:space="preserve">in v.a. è di 4.071 </w:t>
      </w:r>
      <w:r w:rsidR="000B4875">
        <w:rPr>
          <w:rFonts w:ascii="Arial" w:eastAsia="Times New Roman" w:hAnsi="Arial" w:cs="Arial"/>
          <w:iCs/>
          <w:sz w:val="28"/>
          <w:szCs w:val="28"/>
          <w:lang w:eastAsia="it-IT"/>
        </w:rPr>
        <w:t xml:space="preserve">unità </w:t>
      </w:r>
      <w:r w:rsidR="00D80752" w:rsidRPr="002D3971">
        <w:rPr>
          <w:rFonts w:ascii="Arial" w:eastAsia="Times New Roman" w:hAnsi="Arial" w:cs="Arial"/>
          <w:iCs/>
          <w:sz w:val="28"/>
          <w:szCs w:val="28"/>
          <w:lang w:eastAsia="it-IT"/>
        </w:rPr>
        <w:t>(da 25.969 del 2002 a 30.040 del 2018), +</w:t>
      </w:r>
      <w:r w:rsidR="0088533A">
        <w:rPr>
          <w:rFonts w:ascii="Arial" w:eastAsia="Times New Roman" w:hAnsi="Arial" w:cs="Arial"/>
          <w:iCs/>
          <w:sz w:val="28"/>
          <w:szCs w:val="28"/>
          <w:lang w:eastAsia="it-IT"/>
        </w:rPr>
        <w:t>15.6%. L</w:t>
      </w:r>
      <w:r w:rsidR="00E2796D" w:rsidRPr="002D3971">
        <w:rPr>
          <w:rFonts w:ascii="Arial" w:eastAsia="Times New Roman" w:hAnsi="Arial" w:cs="Arial"/>
          <w:iCs/>
          <w:sz w:val="28"/>
          <w:szCs w:val="28"/>
          <w:lang w:eastAsia="it-IT"/>
        </w:rPr>
        <w:t xml:space="preserve">’incidenza percentuale passa </w:t>
      </w:r>
      <w:r w:rsidR="000B4875">
        <w:rPr>
          <w:rFonts w:ascii="Arial" w:eastAsia="Times New Roman" w:hAnsi="Arial" w:cs="Arial"/>
          <w:iCs/>
          <w:sz w:val="28"/>
          <w:szCs w:val="28"/>
          <w:lang w:eastAsia="it-IT"/>
        </w:rPr>
        <w:t xml:space="preserve">pertanto </w:t>
      </w:r>
      <w:r w:rsidR="00E2796D" w:rsidRPr="002D3971">
        <w:rPr>
          <w:rFonts w:ascii="Arial" w:eastAsia="Times New Roman" w:hAnsi="Arial" w:cs="Arial"/>
          <w:iCs/>
          <w:sz w:val="28"/>
          <w:szCs w:val="28"/>
          <w:lang w:eastAsia="it-IT"/>
        </w:rPr>
        <w:t>da 69.8</w:t>
      </w:r>
      <w:r w:rsidR="000B4875">
        <w:rPr>
          <w:rFonts w:ascii="Arial" w:eastAsia="Times New Roman" w:hAnsi="Arial" w:cs="Arial"/>
          <w:iCs/>
          <w:sz w:val="28"/>
          <w:szCs w:val="28"/>
          <w:lang w:eastAsia="it-IT"/>
        </w:rPr>
        <w:t>%</w:t>
      </w:r>
      <w:r w:rsidR="00E2796D" w:rsidRPr="002D3971">
        <w:rPr>
          <w:rFonts w:ascii="Arial" w:eastAsia="Times New Roman" w:hAnsi="Arial" w:cs="Arial"/>
          <w:iCs/>
          <w:sz w:val="28"/>
          <w:szCs w:val="28"/>
          <w:lang w:eastAsia="it-IT"/>
        </w:rPr>
        <w:t xml:space="preserve"> del 2002 a 64.3</w:t>
      </w:r>
      <w:r w:rsidR="000B4875">
        <w:rPr>
          <w:rFonts w:ascii="Arial" w:eastAsia="Times New Roman" w:hAnsi="Arial" w:cs="Arial"/>
          <w:iCs/>
          <w:sz w:val="28"/>
          <w:szCs w:val="28"/>
          <w:lang w:eastAsia="it-IT"/>
        </w:rPr>
        <w:t>%</w:t>
      </w:r>
      <w:r w:rsidR="00E2796D" w:rsidRPr="002D3971">
        <w:rPr>
          <w:rFonts w:ascii="Arial" w:eastAsia="Times New Roman" w:hAnsi="Arial" w:cs="Arial"/>
          <w:iCs/>
          <w:sz w:val="28"/>
          <w:szCs w:val="28"/>
          <w:lang w:eastAsia="it-IT"/>
        </w:rPr>
        <w:t xml:space="preserve"> del 2018;</w:t>
      </w:r>
    </w:p>
    <w:p w14:paraId="0B41B7F7" w14:textId="63BEB020" w:rsidR="00E2796D" w:rsidRPr="002D3971" w:rsidRDefault="00943113" w:rsidP="001D2AF5">
      <w:pPr>
        <w:jc w:val="both"/>
        <w:rPr>
          <w:rFonts w:ascii="Arial" w:eastAsia="Times New Roman" w:hAnsi="Arial" w:cs="Arial"/>
          <w:iCs/>
          <w:sz w:val="28"/>
          <w:szCs w:val="28"/>
          <w:lang w:eastAsia="it-IT"/>
        </w:rPr>
      </w:pPr>
      <w:r>
        <w:rPr>
          <w:rFonts w:ascii="Arial" w:eastAsia="Times New Roman" w:hAnsi="Arial" w:cs="Arial"/>
          <w:iCs/>
          <w:sz w:val="28"/>
          <w:szCs w:val="28"/>
          <w:lang w:eastAsia="it-IT"/>
        </w:rPr>
        <w:t xml:space="preserve">3) </w:t>
      </w:r>
      <w:r w:rsidR="0088533A">
        <w:rPr>
          <w:rFonts w:ascii="Arial" w:eastAsia="Times New Roman" w:hAnsi="Arial" w:cs="Arial"/>
          <w:iCs/>
          <w:sz w:val="28"/>
          <w:szCs w:val="28"/>
          <w:lang w:eastAsia="it-IT"/>
        </w:rPr>
        <w:t>G</w:t>
      </w:r>
      <w:r w:rsidR="00E2796D" w:rsidRPr="002D3971">
        <w:rPr>
          <w:rFonts w:ascii="Arial" w:eastAsia="Times New Roman" w:hAnsi="Arial" w:cs="Arial"/>
          <w:iCs/>
          <w:sz w:val="28"/>
          <w:szCs w:val="28"/>
          <w:lang w:eastAsia="it-IT"/>
        </w:rPr>
        <w:t xml:space="preserve">li anziani (65 e oltre) </w:t>
      </w:r>
      <w:r w:rsidR="000B4875" w:rsidRPr="002D3971">
        <w:rPr>
          <w:rFonts w:ascii="Arial" w:eastAsia="Times New Roman" w:hAnsi="Arial" w:cs="Arial"/>
          <w:iCs/>
          <w:sz w:val="28"/>
          <w:szCs w:val="28"/>
          <w:lang w:eastAsia="it-IT"/>
        </w:rPr>
        <w:t>salgono</w:t>
      </w:r>
      <w:r w:rsidR="00E2796D" w:rsidRPr="002D3971">
        <w:rPr>
          <w:rFonts w:ascii="Arial" w:eastAsia="Times New Roman" w:hAnsi="Arial" w:cs="Arial"/>
          <w:iCs/>
          <w:sz w:val="28"/>
          <w:szCs w:val="28"/>
          <w:lang w:eastAsia="it-IT"/>
        </w:rPr>
        <w:t xml:space="preserve"> da 6.376 unità in v.a. del 2002 a 9.548 del 20</w:t>
      </w:r>
      <w:r w:rsidR="000B4875">
        <w:rPr>
          <w:rFonts w:ascii="Arial" w:eastAsia="Times New Roman" w:hAnsi="Arial" w:cs="Arial"/>
          <w:iCs/>
          <w:sz w:val="28"/>
          <w:szCs w:val="28"/>
          <w:lang w:eastAsia="it-IT"/>
        </w:rPr>
        <w:t>18 (+3.172; +49.7% nel periodo). Percentualmente</w:t>
      </w:r>
      <w:r w:rsidR="00E2796D" w:rsidRPr="002D3971">
        <w:rPr>
          <w:rFonts w:ascii="Arial" w:eastAsia="Times New Roman" w:hAnsi="Arial" w:cs="Arial"/>
          <w:iCs/>
          <w:sz w:val="28"/>
          <w:szCs w:val="28"/>
          <w:lang w:eastAsia="it-IT"/>
        </w:rPr>
        <w:t xml:space="preserve"> </w:t>
      </w:r>
      <w:r w:rsidR="000B4875">
        <w:rPr>
          <w:rFonts w:ascii="Arial" w:eastAsia="Times New Roman" w:hAnsi="Arial" w:cs="Arial"/>
          <w:iCs/>
          <w:sz w:val="28"/>
          <w:szCs w:val="28"/>
          <w:lang w:eastAsia="it-IT"/>
        </w:rPr>
        <w:t xml:space="preserve">l’incremento </w:t>
      </w:r>
      <w:r w:rsidR="00E2796D" w:rsidRPr="002D3971">
        <w:rPr>
          <w:rFonts w:ascii="Arial" w:eastAsia="Times New Roman" w:hAnsi="Arial" w:cs="Arial"/>
          <w:iCs/>
          <w:sz w:val="28"/>
          <w:szCs w:val="28"/>
          <w:lang w:eastAsia="it-IT"/>
        </w:rPr>
        <w:t>nel periodo</w:t>
      </w:r>
      <w:r w:rsidR="000B4875">
        <w:rPr>
          <w:rFonts w:ascii="Arial" w:eastAsia="Times New Roman" w:hAnsi="Arial" w:cs="Arial"/>
          <w:iCs/>
          <w:sz w:val="28"/>
          <w:szCs w:val="28"/>
          <w:lang w:eastAsia="it-IT"/>
        </w:rPr>
        <w:t xml:space="preserve"> è di 3.3%</w:t>
      </w:r>
      <w:r w:rsidR="00E2796D" w:rsidRPr="002D3971">
        <w:rPr>
          <w:rFonts w:ascii="Arial" w:eastAsia="Times New Roman" w:hAnsi="Arial" w:cs="Arial"/>
          <w:iCs/>
          <w:sz w:val="28"/>
          <w:szCs w:val="28"/>
          <w:lang w:eastAsia="it-IT"/>
        </w:rPr>
        <w:t xml:space="preserve"> </w:t>
      </w:r>
      <w:r w:rsidR="000B4875">
        <w:rPr>
          <w:rFonts w:ascii="Arial" w:eastAsia="Times New Roman" w:hAnsi="Arial" w:cs="Arial"/>
          <w:iCs/>
          <w:sz w:val="28"/>
          <w:szCs w:val="28"/>
          <w:lang w:eastAsia="it-IT"/>
        </w:rPr>
        <w:t>(</w:t>
      </w:r>
      <w:r w:rsidR="00E2796D" w:rsidRPr="002D3971">
        <w:rPr>
          <w:rFonts w:ascii="Arial" w:eastAsia="Times New Roman" w:hAnsi="Arial" w:cs="Arial"/>
          <w:iCs/>
          <w:sz w:val="28"/>
          <w:szCs w:val="28"/>
          <w:lang w:eastAsia="it-IT"/>
        </w:rPr>
        <w:t>da 17.1% a 20.4%</w:t>
      </w:r>
      <w:r w:rsidR="000B4875">
        <w:rPr>
          <w:rFonts w:ascii="Arial" w:eastAsia="Times New Roman" w:hAnsi="Arial" w:cs="Arial"/>
          <w:iCs/>
          <w:sz w:val="28"/>
          <w:szCs w:val="28"/>
          <w:lang w:eastAsia="it-IT"/>
        </w:rPr>
        <w:t>)</w:t>
      </w:r>
      <w:r w:rsidR="00E2796D" w:rsidRPr="002D3971">
        <w:rPr>
          <w:rFonts w:ascii="Arial" w:eastAsia="Times New Roman" w:hAnsi="Arial" w:cs="Arial"/>
          <w:iCs/>
          <w:sz w:val="28"/>
          <w:szCs w:val="28"/>
          <w:lang w:eastAsia="it-IT"/>
        </w:rPr>
        <w:t>.</w:t>
      </w:r>
    </w:p>
    <w:p w14:paraId="250EF1C1" w14:textId="6F7DA160" w:rsidR="00E2796D" w:rsidRPr="002D3971" w:rsidRDefault="00943113" w:rsidP="001D2AF5">
      <w:pPr>
        <w:jc w:val="both"/>
        <w:rPr>
          <w:rFonts w:ascii="Arial" w:eastAsia="Times New Roman" w:hAnsi="Arial" w:cs="Arial"/>
          <w:iCs/>
          <w:sz w:val="28"/>
          <w:szCs w:val="28"/>
          <w:lang w:eastAsia="it-IT"/>
        </w:rPr>
      </w:pPr>
      <w:r>
        <w:rPr>
          <w:rFonts w:ascii="Arial" w:eastAsia="Times New Roman" w:hAnsi="Arial" w:cs="Arial"/>
          <w:iCs/>
          <w:sz w:val="28"/>
          <w:szCs w:val="28"/>
          <w:lang w:eastAsia="it-IT"/>
        </w:rPr>
        <w:t xml:space="preserve">4) </w:t>
      </w:r>
      <w:r w:rsidR="0088533A">
        <w:rPr>
          <w:rFonts w:ascii="Arial" w:eastAsia="Times New Roman" w:hAnsi="Arial" w:cs="Arial"/>
          <w:iCs/>
          <w:sz w:val="28"/>
          <w:szCs w:val="28"/>
          <w:lang w:eastAsia="it-IT"/>
        </w:rPr>
        <w:t>L</w:t>
      </w:r>
      <w:r w:rsidR="00E2796D" w:rsidRPr="002D3971">
        <w:rPr>
          <w:rFonts w:ascii="Arial" w:eastAsia="Times New Roman" w:hAnsi="Arial" w:cs="Arial"/>
          <w:iCs/>
          <w:sz w:val="28"/>
          <w:szCs w:val="28"/>
          <w:lang w:eastAsia="it-IT"/>
        </w:rPr>
        <w:t xml:space="preserve">’età media </w:t>
      </w:r>
      <w:r w:rsidR="000B4875" w:rsidRPr="002D3971">
        <w:rPr>
          <w:rFonts w:ascii="Arial" w:eastAsia="Times New Roman" w:hAnsi="Arial" w:cs="Arial"/>
          <w:iCs/>
          <w:sz w:val="28"/>
          <w:szCs w:val="28"/>
          <w:lang w:eastAsia="it-IT"/>
        </w:rPr>
        <w:t>quindi</w:t>
      </w:r>
      <w:r w:rsidR="0088533A">
        <w:rPr>
          <w:rFonts w:ascii="Arial" w:eastAsia="Times New Roman" w:hAnsi="Arial" w:cs="Arial"/>
          <w:iCs/>
          <w:sz w:val="28"/>
          <w:szCs w:val="28"/>
          <w:lang w:eastAsia="it-IT"/>
        </w:rPr>
        <w:t xml:space="preserve"> sale</w:t>
      </w:r>
      <w:r w:rsidR="00E2796D" w:rsidRPr="002D3971">
        <w:rPr>
          <w:rFonts w:ascii="Arial" w:eastAsia="Times New Roman" w:hAnsi="Arial" w:cs="Arial"/>
          <w:iCs/>
          <w:sz w:val="28"/>
          <w:szCs w:val="28"/>
          <w:lang w:eastAsia="it-IT"/>
        </w:rPr>
        <w:t xml:space="preserve"> da 41.5 del 2002 a 43 del 2018. L’indice di vecchiaia a sua volta passa nel periodo da 130.6</w:t>
      </w:r>
      <w:r w:rsidR="00922C3A" w:rsidRPr="002D3971">
        <w:rPr>
          <w:rFonts w:ascii="Arial" w:eastAsia="Times New Roman" w:hAnsi="Arial" w:cs="Arial"/>
          <w:iCs/>
          <w:sz w:val="28"/>
          <w:szCs w:val="28"/>
          <w:lang w:eastAsia="it-IT"/>
        </w:rPr>
        <w:t xml:space="preserve"> a 134.3.</w:t>
      </w:r>
    </w:p>
    <w:p w14:paraId="2D639890" w14:textId="77777777" w:rsidR="005F35BF" w:rsidRPr="002D3971" w:rsidRDefault="005F35BF" w:rsidP="001D2AF5">
      <w:pPr>
        <w:jc w:val="both"/>
        <w:rPr>
          <w:rFonts w:ascii="Arial" w:eastAsia="Times New Roman" w:hAnsi="Arial" w:cs="Arial"/>
          <w:iCs/>
          <w:sz w:val="28"/>
          <w:szCs w:val="28"/>
          <w:lang w:eastAsia="it-IT"/>
        </w:rPr>
      </w:pPr>
    </w:p>
    <w:p w14:paraId="1C819452" w14:textId="399B234D" w:rsidR="00290983" w:rsidRPr="002D3971" w:rsidRDefault="00244D86" w:rsidP="001D2AF5">
      <w:pPr>
        <w:jc w:val="both"/>
        <w:rPr>
          <w:rFonts w:ascii="Arial" w:eastAsia="Times New Roman" w:hAnsi="Arial" w:cs="Arial"/>
          <w:iCs/>
          <w:sz w:val="28"/>
          <w:szCs w:val="28"/>
          <w:lang w:eastAsia="it-IT"/>
        </w:rPr>
      </w:pPr>
      <w:r w:rsidRPr="002D3971">
        <w:rPr>
          <w:rFonts w:ascii="Arial" w:eastAsia="Times New Roman" w:hAnsi="Arial" w:cs="Arial"/>
          <w:iCs/>
          <w:sz w:val="28"/>
          <w:szCs w:val="28"/>
          <w:lang w:eastAsia="it-IT"/>
        </w:rPr>
        <w:t>In definitiva</w:t>
      </w:r>
      <w:r w:rsidR="001B28C9" w:rsidRPr="002D3971">
        <w:rPr>
          <w:rFonts w:ascii="Arial" w:eastAsia="Times New Roman" w:hAnsi="Arial" w:cs="Arial"/>
          <w:iCs/>
          <w:sz w:val="28"/>
          <w:szCs w:val="28"/>
          <w:lang w:eastAsia="it-IT"/>
        </w:rPr>
        <w:t xml:space="preserve"> </w:t>
      </w:r>
      <w:r w:rsidR="009F72A0">
        <w:rPr>
          <w:rFonts w:ascii="Arial" w:eastAsia="Times New Roman" w:hAnsi="Arial" w:cs="Arial"/>
          <w:iCs/>
          <w:sz w:val="28"/>
          <w:szCs w:val="28"/>
          <w:lang w:eastAsia="it-IT"/>
        </w:rPr>
        <w:t xml:space="preserve">i dati </w:t>
      </w:r>
      <w:r w:rsidR="000945D0">
        <w:rPr>
          <w:rFonts w:ascii="Arial" w:eastAsia="Times New Roman" w:hAnsi="Arial" w:cs="Arial"/>
          <w:iCs/>
          <w:sz w:val="28"/>
          <w:szCs w:val="28"/>
          <w:lang w:eastAsia="it-IT"/>
        </w:rPr>
        <w:t>suddetti</w:t>
      </w:r>
      <w:r w:rsidR="001B28C9" w:rsidRPr="002D3971">
        <w:rPr>
          <w:rFonts w:ascii="Arial" w:eastAsia="Times New Roman" w:hAnsi="Arial" w:cs="Arial"/>
          <w:iCs/>
          <w:sz w:val="28"/>
          <w:szCs w:val="28"/>
          <w:lang w:eastAsia="it-IT"/>
        </w:rPr>
        <w:t xml:space="preserve"> mostra</w:t>
      </w:r>
      <w:r w:rsidR="009C5B45">
        <w:rPr>
          <w:rFonts w:ascii="Arial" w:eastAsia="Times New Roman" w:hAnsi="Arial" w:cs="Arial"/>
          <w:iCs/>
          <w:sz w:val="28"/>
          <w:szCs w:val="28"/>
          <w:lang w:eastAsia="it-IT"/>
        </w:rPr>
        <w:t>no</w:t>
      </w:r>
      <w:r w:rsidR="001B28C9" w:rsidRPr="002D3971">
        <w:rPr>
          <w:rFonts w:ascii="Arial" w:eastAsia="Times New Roman" w:hAnsi="Arial" w:cs="Arial"/>
          <w:iCs/>
          <w:sz w:val="28"/>
          <w:szCs w:val="28"/>
          <w:lang w:eastAsia="it-IT"/>
        </w:rPr>
        <w:t xml:space="preserve"> </w:t>
      </w:r>
      <w:r w:rsidRPr="002D3971">
        <w:rPr>
          <w:rFonts w:ascii="Arial" w:eastAsia="Times New Roman" w:hAnsi="Arial" w:cs="Arial"/>
          <w:iCs/>
          <w:sz w:val="28"/>
          <w:szCs w:val="28"/>
          <w:lang w:eastAsia="it-IT"/>
        </w:rPr>
        <w:t xml:space="preserve">che il comune di </w:t>
      </w:r>
      <w:r w:rsidR="003949F5">
        <w:rPr>
          <w:rFonts w:ascii="Arial" w:eastAsia="Times New Roman" w:hAnsi="Arial" w:cs="Arial"/>
          <w:iCs/>
          <w:sz w:val="28"/>
          <w:szCs w:val="28"/>
          <w:lang w:eastAsia="it-IT"/>
        </w:rPr>
        <w:t>Calenzano,</w:t>
      </w:r>
      <w:r w:rsidR="002075AC" w:rsidRPr="002D3971">
        <w:rPr>
          <w:rFonts w:ascii="Arial" w:eastAsia="Times New Roman" w:hAnsi="Arial" w:cs="Arial"/>
          <w:iCs/>
          <w:sz w:val="28"/>
          <w:szCs w:val="28"/>
          <w:lang w:eastAsia="it-IT"/>
        </w:rPr>
        <w:t xml:space="preserve"> dopo Sesto Fiorentino, è </w:t>
      </w:r>
      <w:r w:rsidRPr="002D3971">
        <w:rPr>
          <w:rFonts w:ascii="Arial" w:eastAsia="Times New Roman" w:hAnsi="Arial" w:cs="Arial"/>
          <w:iCs/>
          <w:sz w:val="28"/>
          <w:szCs w:val="28"/>
          <w:lang w:eastAsia="it-IT"/>
        </w:rPr>
        <w:t>quello</w:t>
      </w:r>
      <w:r w:rsidR="005F35BF" w:rsidRPr="002D3971">
        <w:rPr>
          <w:rFonts w:ascii="Arial" w:eastAsia="Times New Roman" w:hAnsi="Arial" w:cs="Arial"/>
          <w:iCs/>
          <w:sz w:val="28"/>
          <w:szCs w:val="28"/>
          <w:lang w:eastAsia="it-IT"/>
        </w:rPr>
        <w:t xml:space="preserve"> che presenta l’incidenza percentuale </w:t>
      </w:r>
      <w:r w:rsidR="00922C3A" w:rsidRPr="002D3971">
        <w:rPr>
          <w:rFonts w:ascii="Arial" w:eastAsia="Times New Roman" w:hAnsi="Arial" w:cs="Arial"/>
          <w:iCs/>
          <w:sz w:val="28"/>
          <w:szCs w:val="28"/>
          <w:lang w:eastAsia="it-IT"/>
        </w:rPr>
        <w:t>più alta d</w:t>
      </w:r>
      <w:r w:rsidR="0034608F" w:rsidRPr="002D3971">
        <w:rPr>
          <w:rFonts w:ascii="Arial" w:eastAsia="Times New Roman" w:hAnsi="Arial" w:cs="Arial"/>
          <w:iCs/>
          <w:sz w:val="28"/>
          <w:szCs w:val="28"/>
          <w:lang w:eastAsia="it-IT"/>
        </w:rPr>
        <w:t>i</w:t>
      </w:r>
      <w:r w:rsidR="005F35BF" w:rsidRPr="002D3971">
        <w:rPr>
          <w:rFonts w:ascii="Arial" w:eastAsia="Times New Roman" w:hAnsi="Arial" w:cs="Arial"/>
          <w:iCs/>
          <w:sz w:val="28"/>
          <w:szCs w:val="28"/>
          <w:lang w:eastAsia="it-IT"/>
        </w:rPr>
        <w:t xml:space="preserve"> anziani</w:t>
      </w:r>
      <w:r w:rsidR="00922C3A" w:rsidRPr="002D3971">
        <w:rPr>
          <w:rFonts w:ascii="Arial" w:eastAsia="Times New Roman" w:hAnsi="Arial" w:cs="Arial"/>
          <w:iCs/>
          <w:sz w:val="28"/>
          <w:szCs w:val="28"/>
          <w:lang w:eastAsia="it-IT"/>
        </w:rPr>
        <w:t xml:space="preserve"> sul totale della popolazione residente</w:t>
      </w:r>
      <w:r w:rsidR="002075AC" w:rsidRPr="002D3971">
        <w:rPr>
          <w:rFonts w:ascii="Arial" w:eastAsia="Times New Roman" w:hAnsi="Arial" w:cs="Arial"/>
          <w:iCs/>
          <w:sz w:val="28"/>
          <w:szCs w:val="28"/>
          <w:lang w:eastAsia="it-IT"/>
        </w:rPr>
        <w:t xml:space="preserve"> e </w:t>
      </w:r>
      <w:r w:rsidR="00943113">
        <w:rPr>
          <w:rFonts w:ascii="Arial" w:eastAsia="Times New Roman" w:hAnsi="Arial" w:cs="Arial"/>
          <w:iCs/>
          <w:sz w:val="28"/>
          <w:szCs w:val="28"/>
          <w:lang w:eastAsia="it-IT"/>
        </w:rPr>
        <w:t>l’età media</w:t>
      </w:r>
      <w:r w:rsidR="002075AC" w:rsidRPr="002D3971">
        <w:rPr>
          <w:rFonts w:ascii="Arial" w:eastAsia="Times New Roman" w:hAnsi="Arial" w:cs="Arial"/>
          <w:iCs/>
          <w:sz w:val="28"/>
          <w:szCs w:val="28"/>
          <w:lang w:eastAsia="it-IT"/>
        </w:rPr>
        <w:t xml:space="preserve"> </w:t>
      </w:r>
      <w:r w:rsidRPr="002D3971">
        <w:rPr>
          <w:rFonts w:ascii="Arial" w:eastAsia="Times New Roman" w:hAnsi="Arial" w:cs="Arial"/>
          <w:iCs/>
          <w:sz w:val="28"/>
          <w:szCs w:val="28"/>
          <w:lang w:eastAsia="it-IT"/>
        </w:rPr>
        <w:t xml:space="preserve">più alta. </w:t>
      </w:r>
      <w:r w:rsidR="00E519D2">
        <w:rPr>
          <w:rFonts w:ascii="Arial" w:eastAsia="Times New Roman" w:hAnsi="Arial" w:cs="Arial"/>
          <w:iCs/>
          <w:sz w:val="28"/>
          <w:szCs w:val="28"/>
          <w:lang w:eastAsia="it-IT"/>
        </w:rPr>
        <w:t>L</w:t>
      </w:r>
      <w:r w:rsidR="00FC6C01">
        <w:rPr>
          <w:rFonts w:ascii="Arial" w:eastAsia="Times New Roman" w:hAnsi="Arial" w:cs="Arial"/>
          <w:iCs/>
          <w:sz w:val="28"/>
          <w:szCs w:val="28"/>
          <w:lang w:eastAsia="it-IT"/>
        </w:rPr>
        <w:t>a popolazione</w:t>
      </w:r>
      <w:r w:rsidR="002167AE">
        <w:rPr>
          <w:rFonts w:ascii="Arial" w:eastAsia="Times New Roman" w:hAnsi="Arial" w:cs="Arial"/>
          <w:iCs/>
          <w:sz w:val="28"/>
          <w:szCs w:val="28"/>
          <w:lang w:eastAsia="it-IT"/>
        </w:rPr>
        <w:t xml:space="preserve"> </w:t>
      </w:r>
      <w:r w:rsidR="00FD599B">
        <w:rPr>
          <w:rFonts w:ascii="Arial" w:eastAsia="Times New Roman" w:hAnsi="Arial" w:cs="Arial"/>
          <w:iCs/>
          <w:sz w:val="28"/>
          <w:szCs w:val="28"/>
          <w:lang w:eastAsia="it-IT"/>
        </w:rPr>
        <w:t xml:space="preserve">con 65 anni e oltre, </w:t>
      </w:r>
      <w:r w:rsidR="00DD390F" w:rsidRPr="002D3971">
        <w:rPr>
          <w:rFonts w:ascii="Arial" w:eastAsia="Times New Roman" w:hAnsi="Arial" w:cs="Arial"/>
          <w:iCs/>
          <w:sz w:val="28"/>
          <w:szCs w:val="28"/>
          <w:lang w:eastAsia="it-IT"/>
        </w:rPr>
        <w:t>seguendo un trend omogeneo a</w:t>
      </w:r>
      <w:r w:rsidR="00290983" w:rsidRPr="002D3971">
        <w:rPr>
          <w:rFonts w:ascii="Arial" w:eastAsia="Times New Roman" w:hAnsi="Arial" w:cs="Arial"/>
          <w:iCs/>
          <w:sz w:val="28"/>
          <w:szCs w:val="28"/>
          <w:lang w:eastAsia="it-IT"/>
        </w:rPr>
        <w:t xml:space="preserve"> quello </w:t>
      </w:r>
      <w:r w:rsidRPr="002D3971">
        <w:rPr>
          <w:rFonts w:ascii="Arial" w:eastAsia="Times New Roman" w:hAnsi="Arial" w:cs="Arial"/>
          <w:iCs/>
          <w:sz w:val="28"/>
          <w:szCs w:val="28"/>
          <w:lang w:eastAsia="it-IT"/>
        </w:rPr>
        <w:t>degli altri comuni della piana fiorentina (e più in generale dell’intera provincia di Firenze)</w:t>
      </w:r>
      <w:r w:rsidR="00D57896" w:rsidRPr="002D3971">
        <w:rPr>
          <w:rFonts w:ascii="Arial" w:eastAsia="Times New Roman" w:hAnsi="Arial" w:cs="Arial"/>
          <w:iCs/>
          <w:sz w:val="28"/>
          <w:szCs w:val="28"/>
          <w:lang w:eastAsia="it-IT"/>
        </w:rPr>
        <w:t>,</w:t>
      </w:r>
      <w:r w:rsidRPr="002D3971">
        <w:rPr>
          <w:rFonts w:ascii="Arial" w:eastAsia="Times New Roman" w:hAnsi="Arial" w:cs="Arial"/>
          <w:iCs/>
          <w:sz w:val="28"/>
          <w:szCs w:val="28"/>
          <w:lang w:eastAsia="it-IT"/>
        </w:rPr>
        <w:t xml:space="preserve"> </w:t>
      </w:r>
      <w:r w:rsidR="00290983" w:rsidRPr="002D3971">
        <w:rPr>
          <w:rFonts w:ascii="Arial" w:eastAsia="Times New Roman" w:hAnsi="Arial" w:cs="Arial"/>
          <w:iCs/>
          <w:sz w:val="28"/>
          <w:szCs w:val="28"/>
          <w:lang w:eastAsia="it-IT"/>
        </w:rPr>
        <w:t xml:space="preserve">tende ad aumentare </w:t>
      </w:r>
      <w:r w:rsidR="00F14953" w:rsidRPr="002D3971">
        <w:rPr>
          <w:rFonts w:ascii="Arial" w:eastAsia="Times New Roman" w:hAnsi="Arial" w:cs="Arial"/>
          <w:iCs/>
          <w:sz w:val="28"/>
          <w:szCs w:val="28"/>
          <w:lang w:eastAsia="it-IT"/>
        </w:rPr>
        <w:t xml:space="preserve">progressivamente, </w:t>
      </w:r>
      <w:r w:rsidR="00290983" w:rsidRPr="002D3971">
        <w:rPr>
          <w:rFonts w:ascii="Arial" w:eastAsia="Times New Roman" w:hAnsi="Arial" w:cs="Arial"/>
          <w:iCs/>
          <w:sz w:val="28"/>
          <w:szCs w:val="28"/>
          <w:lang w:eastAsia="it-IT"/>
        </w:rPr>
        <w:t>anche in modo significativo</w:t>
      </w:r>
      <w:r w:rsidR="00F14953" w:rsidRPr="002D3971">
        <w:rPr>
          <w:rFonts w:ascii="Arial" w:eastAsia="Times New Roman" w:hAnsi="Arial" w:cs="Arial"/>
          <w:iCs/>
          <w:sz w:val="28"/>
          <w:szCs w:val="28"/>
          <w:lang w:eastAsia="it-IT"/>
        </w:rPr>
        <w:t>,</w:t>
      </w:r>
      <w:r w:rsidR="00221BFA" w:rsidRPr="002D3971">
        <w:rPr>
          <w:rFonts w:ascii="Arial" w:eastAsia="Times New Roman" w:hAnsi="Arial" w:cs="Arial"/>
          <w:iCs/>
          <w:sz w:val="28"/>
          <w:szCs w:val="28"/>
          <w:lang w:eastAsia="it-IT"/>
        </w:rPr>
        <w:t xml:space="preserve"> incidendo sempre </w:t>
      </w:r>
      <w:r w:rsidR="002C1488" w:rsidRPr="002D3971">
        <w:rPr>
          <w:rFonts w:ascii="Arial" w:eastAsia="Times New Roman" w:hAnsi="Arial" w:cs="Arial"/>
          <w:iCs/>
          <w:sz w:val="28"/>
          <w:szCs w:val="28"/>
          <w:lang w:eastAsia="it-IT"/>
        </w:rPr>
        <w:t>più sul to</w:t>
      </w:r>
      <w:r w:rsidR="004D3F43" w:rsidRPr="002D3971">
        <w:rPr>
          <w:rFonts w:ascii="Arial" w:eastAsia="Times New Roman" w:hAnsi="Arial" w:cs="Arial"/>
          <w:iCs/>
          <w:sz w:val="28"/>
          <w:szCs w:val="28"/>
          <w:lang w:eastAsia="it-IT"/>
        </w:rPr>
        <w:t>tale della popolazione</w:t>
      </w:r>
      <w:r w:rsidR="001B28C9" w:rsidRPr="002D3971">
        <w:rPr>
          <w:rFonts w:ascii="Arial" w:eastAsia="Times New Roman" w:hAnsi="Arial" w:cs="Arial"/>
          <w:iCs/>
          <w:sz w:val="28"/>
          <w:szCs w:val="28"/>
          <w:lang w:eastAsia="it-IT"/>
        </w:rPr>
        <w:t xml:space="preserve"> </w:t>
      </w:r>
      <w:r w:rsidR="006317C6">
        <w:rPr>
          <w:rFonts w:ascii="Arial" w:eastAsia="Times New Roman" w:hAnsi="Arial" w:cs="Arial"/>
          <w:iCs/>
          <w:sz w:val="28"/>
          <w:szCs w:val="28"/>
          <w:lang w:eastAsia="it-IT"/>
        </w:rPr>
        <w:t xml:space="preserve">residente </w:t>
      </w:r>
      <w:r w:rsidR="001B28C9" w:rsidRPr="002D3971">
        <w:rPr>
          <w:rFonts w:ascii="Arial" w:eastAsia="Times New Roman" w:hAnsi="Arial" w:cs="Arial"/>
          <w:iCs/>
          <w:sz w:val="28"/>
          <w:szCs w:val="28"/>
          <w:lang w:eastAsia="it-IT"/>
        </w:rPr>
        <w:t>e</w:t>
      </w:r>
      <w:r w:rsidR="00DD390F" w:rsidRPr="002D3971">
        <w:rPr>
          <w:rFonts w:ascii="Arial" w:eastAsia="Times New Roman" w:hAnsi="Arial" w:cs="Arial"/>
          <w:iCs/>
          <w:sz w:val="28"/>
          <w:szCs w:val="28"/>
          <w:lang w:eastAsia="it-IT"/>
        </w:rPr>
        <w:t xml:space="preserve"> </w:t>
      </w:r>
      <w:r w:rsidR="00F14953" w:rsidRPr="002D3971">
        <w:rPr>
          <w:rFonts w:ascii="Arial" w:eastAsia="Times New Roman" w:hAnsi="Arial" w:cs="Arial"/>
          <w:iCs/>
          <w:sz w:val="28"/>
          <w:szCs w:val="28"/>
          <w:lang w:eastAsia="it-IT"/>
        </w:rPr>
        <w:t>modificandone</w:t>
      </w:r>
      <w:r w:rsidR="00290983" w:rsidRPr="002D3971">
        <w:rPr>
          <w:rFonts w:ascii="Arial" w:eastAsia="Times New Roman" w:hAnsi="Arial" w:cs="Arial"/>
          <w:iCs/>
          <w:sz w:val="28"/>
          <w:szCs w:val="28"/>
          <w:lang w:eastAsia="it-IT"/>
        </w:rPr>
        <w:t xml:space="preserve"> </w:t>
      </w:r>
      <w:r w:rsidR="00DD390F" w:rsidRPr="002D3971">
        <w:rPr>
          <w:rFonts w:ascii="Arial" w:eastAsia="Times New Roman" w:hAnsi="Arial" w:cs="Arial"/>
          <w:iCs/>
          <w:sz w:val="28"/>
          <w:szCs w:val="28"/>
          <w:lang w:eastAsia="it-IT"/>
        </w:rPr>
        <w:t>quindi</w:t>
      </w:r>
      <w:r w:rsidR="001166C1">
        <w:rPr>
          <w:rFonts w:ascii="Arial" w:eastAsia="Times New Roman" w:hAnsi="Arial" w:cs="Arial"/>
          <w:iCs/>
          <w:sz w:val="28"/>
          <w:szCs w:val="28"/>
          <w:lang w:eastAsia="it-IT"/>
        </w:rPr>
        <w:t>,</w:t>
      </w:r>
      <w:r w:rsidR="00DD390F" w:rsidRPr="002D3971">
        <w:rPr>
          <w:rFonts w:ascii="Arial" w:eastAsia="Times New Roman" w:hAnsi="Arial" w:cs="Arial"/>
          <w:iCs/>
          <w:sz w:val="28"/>
          <w:szCs w:val="28"/>
          <w:lang w:eastAsia="it-IT"/>
        </w:rPr>
        <w:t xml:space="preserve"> </w:t>
      </w:r>
      <w:r w:rsidR="00290983" w:rsidRPr="002D3971">
        <w:rPr>
          <w:rFonts w:ascii="Arial" w:eastAsia="Times New Roman" w:hAnsi="Arial" w:cs="Arial"/>
          <w:iCs/>
          <w:sz w:val="28"/>
          <w:szCs w:val="28"/>
          <w:lang w:eastAsia="it-IT"/>
        </w:rPr>
        <w:t>in questo senso</w:t>
      </w:r>
      <w:r w:rsidR="001166C1">
        <w:rPr>
          <w:rFonts w:ascii="Arial" w:eastAsia="Times New Roman" w:hAnsi="Arial" w:cs="Arial"/>
          <w:iCs/>
          <w:sz w:val="28"/>
          <w:szCs w:val="28"/>
          <w:lang w:eastAsia="it-IT"/>
        </w:rPr>
        <w:t>,</w:t>
      </w:r>
      <w:r w:rsidR="00290983" w:rsidRPr="002D3971">
        <w:rPr>
          <w:rFonts w:ascii="Arial" w:eastAsia="Times New Roman" w:hAnsi="Arial" w:cs="Arial"/>
          <w:iCs/>
          <w:sz w:val="28"/>
          <w:szCs w:val="28"/>
          <w:lang w:eastAsia="it-IT"/>
        </w:rPr>
        <w:t xml:space="preserve"> la</w:t>
      </w:r>
      <w:r w:rsidR="00051D1E" w:rsidRPr="002D3971">
        <w:rPr>
          <w:rFonts w:ascii="Arial" w:eastAsia="Times New Roman" w:hAnsi="Arial" w:cs="Arial"/>
          <w:iCs/>
          <w:sz w:val="28"/>
          <w:szCs w:val="28"/>
          <w:lang w:eastAsia="it-IT"/>
        </w:rPr>
        <w:t xml:space="preserve"> </w:t>
      </w:r>
      <w:r w:rsidRPr="002D3971">
        <w:rPr>
          <w:rFonts w:ascii="Arial" w:eastAsia="Times New Roman" w:hAnsi="Arial" w:cs="Arial"/>
          <w:iCs/>
          <w:sz w:val="28"/>
          <w:szCs w:val="28"/>
          <w:lang w:eastAsia="it-IT"/>
        </w:rPr>
        <w:t>demografia</w:t>
      </w:r>
      <w:r w:rsidR="009F4109">
        <w:rPr>
          <w:rFonts w:ascii="Arial" w:eastAsia="Times New Roman" w:hAnsi="Arial" w:cs="Arial"/>
          <w:iCs/>
          <w:sz w:val="28"/>
          <w:szCs w:val="28"/>
          <w:lang w:eastAsia="it-IT"/>
        </w:rPr>
        <w:t>.</w:t>
      </w:r>
      <w:r w:rsidR="001B28C9" w:rsidRPr="002D3971">
        <w:rPr>
          <w:rFonts w:ascii="Arial" w:eastAsia="Times New Roman" w:hAnsi="Arial" w:cs="Arial"/>
          <w:iCs/>
          <w:sz w:val="28"/>
          <w:szCs w:val="28"/>
          <w:lang w:eastAsia="it-IT"/>
        </w:rPr>
        <w:t xml:space="preserve"> </w:t>
      </w:r>
      <w:r w:rsidR="00483391">
        <w:rPr>
          <w:rFonts w:ascii="Arial" w:eastAsia="Times New Roman" w:hAnsi="Arial" w:cs="Arial"/>
          <w:iCs/>
          <w:sz w:val="28"/>
          <w:szCs w:val="28"/>
          <w:lang w:eastAsia="it-IT"/>
        </w:rPr>
        <w:t xml:space="preserve">Ciò determina </w:t>
      </w:r>
      <w:r w:rsidR="008410B0" w:rsidRPr="002D3971">
        <w:rPr>
          <w:rFonts w:ascii="Arial" w:eastAsia="Times New Roman" w:hAnsi="Arial" w:cs="Arial"/>
          <w:iCs/>
          <w:sz w:val="28"/>
          <w:szCs w:val="28"/>
          <w:lang w:eastAsia="it-IT"/>
        </w:rPr>
        <w:t xml:space="preserve">una </w:t>
      </w:r>
      <w:r w:rsidR="000B4875" w:rsidRPr="002D3971">
        <w:rPr>
          <w:rFonts w:ascii="Arial" w:eastAsia="Times New Roman" w:hAnsi="Arial" w:cs="Arial"/>
          <w:iCs/>
          <w:sz w:val="28"/>
          <w:szCs w:val="28"/>
          <w:lang w:eastAsia="it-IT"/>
        </w:rPr>
        <w:t>estrinseca</w:t>
      </w:r>
      <w:r w:rsidR="000B4875">
        <w:rPr>
          <w:rFonts w:ascii="Arial" w:eastAsia="Times New Roman" w:hAnsi="Arial" w:cs="Arial"/>
          <w:iCs/>
          <w:sz w:val="28"/>
          <w:szCs w:val="28"/>
          <w:lang w:eastAsia="it-IT"/>
        </w:rPr>
        <w:t>,</w:t>
      </w:r>
      <w:r w:rsidR="008410B0" w:rsidRPr="002D3971">
        <w:rPr>
          <w:rFonts w:ascii="Arial" w:eastAsia="Times New Roman" w:hAnsi="Arial" w:cs="Arial"/>
          <w:iCs/>
          <w:sz w:val="28"/>
          <w:szCs w:val="28"/>
          <w:lang w:eastAsia="it-IT"/>
        </w:rPr>
        <w:t xml:space="preserve"> </w:t>
      </w:r>
      <w:r w:rsidR="00001099" w:rsidRPr="002D3971">
        <w:rPr>
          <w:rFonts w:ascii="Arial" w:eastAsia="Times New Roman" w:hAnsi="Arial" w:cs="Arial"/>
          <w:iCs/>
          <w:sz w:val="28"/>
          <w:szCs w:val="28"/>
          <w:lang w:eastAsia="it-IT"/>
        </w:rPr>
        <w:t>crescente</w:t>
      </w:r>
      <w:r w:rsidR="000B4875">
        <w:rPr>
          <w:rFonts w:ascii="Arial" w:eastAsia="Times New Roman" w:hAnsi="Arial" w:cs="Arial"/>
          <w:iCs/>
          <w:sz w:val="28"/>
          <w:szCs w:val="28"/>
          <w:lang w:eastAsia="it-IT"/>
        </w:rPr>
        <w:t>,</w:t>
      </w:r>
      <w:r w:rsidR="00001099" w:rsidRPr="002D3971">
        <w:rPr>
          <w:rFonts w:ascii="Arial" w:eastAsia="Times New Roman" w:hAnsi="Arial" w:cs="Arial"/>
          <w:iCs/>
          <w:sz w:val="28"/>
          <w:szCs w:val="28"/>
          <w:lang w:eastAsia="it-IT"/>
        </w:rPr>
        <w:t xml:space="preserve"> domanda </w:t>
      </w:r>
      <w:r w:rsidR="00902957" w:rsidRPr="002D3971">
        <w:rPr>
          <w:rFonts w:ascii="Arial" w:eastAsia="Times New Roman" w:hAnsi="Arial" w:cs="Arial"/>
          <w:iCs/>
          <w:sz w:val="28"/>
          <w:szCs w:val="28"/>
          <w:lang w:eastAsia="it-IT"/>
        </w:rPr>
        <w:t xml:space="preserve">di servizi </w:t>
      </w:r>
      <w:r w:rsidR="001B28C9" w:rsidRPr="002D3971">
        <w:rPr>
          <w:rFonts w:ascii="Arial" w:eastAsia="Times New Roman" w:hAnsi="Arial" w:cs="Arial"/>
          <w:iCs/>
          <w:sz w:val="28"/>
          <w:szCs w:val="28"/>
          <w:lang w:eastAsia="it-IT"/>
        </w:rPr>
        <w:t xml:space="preserve">loro </w:t>
      </w:r>
      <w:r w:rsidR="00902957" w:rsidRPr="002D3971">
        <w:rPr>
          <w:rFonts w:ascii="Arial" w:eastAsia="Times New Roman" w:hAnsi="Arial" w:cs="Arial"/>
          <w:iCs/>
          <w:sz w:val="28"/>
          <w:szCs w:val="28"/>
          <w:lang w:eastAsia="it-IT"/>
        </w:rPr>
        <w:t>dedicati</w:t>
      </w:r>
      <w:r w:rsidR="00881767" w:rsidRPr="002D3971">
        <w:rPr>
          <w:rFonts w:ascii="Arial" w:eastAsia="Times New Roman" w:hAnsi="Arial" w:cs="Arial"/>
          <w:iCs/>
          <w:sz w:val="28"/>
          <w:szCs w:val="28"/>
          <w:lang w:eastAsia="it-IT"/>
        </w:rPr>
        <w:t>.</w:t>
      </w:r>
      <w:r w:rsidR="000A6859" w:rsidRPr="002D3971">
        <w:rPr>
          <w:rFonts w:ascii="Arial" w:eastAsia="Times New Roman" w:hAnsi="Arial" w:cs="Arial"/>
          <w:iCs/>
          <w:sz w:val="28"/>
          <w:szCs w:val="28"/>
          <w:lang w:eastAsia="it-IT"/>
        </w:rPr>
        <w:t xml:space="preserve"> </w:t>
      </w:r>
    </w:p>
    <w:p w14:paraId="06707041" w14:textId="77777777" w:rsidR="001C431F" w:rsidRPr="002D3971" w:rsidRDefault="001C431F" w:rsidP="001D2AF5">
      <w:pPr>
        <w:jc w:val="both"/>
        <w:rPr>
          <w:rFonts w:ascii="Arial" w:eastAsia="Times New Roman" w:hAnsi="Arial" w:cs="Arial"/>
          <w:iCs/>
          <w:sz w:val="28"/>
          <w:szCs w:val="28"/>
          <w:lang w:eastAsia="it-IT"/>
        </w:rPr>
      </w:pPr>
    </w:p>
    <w:p w14:paraId="228F2510" w14:textId="0306965A" w:rsidR="001C431F" w:rsidRPr="002D3971" w:rsidRDefault="00212B22" w:rsidP="001D2AF5">
      <w:pPr>
        <w:jc w:val="both"/>
        <w:rPr>
          <w:rFonts w:ascii="Arial" w:eastAsia="Times New Roman" w:hAnsi="Arial" w:cs="Arial"/>
          <w:iCs/>
          <w:sz w:val="28"/>
          <w:szCs w:val="28"/>
          <w:lang w:eastAsia="it-IT"/>
        </w:rPr>
      </w:pPr>
      <w:r w:rsidRPr="002D3971">
        <w:rPr>
          <w:rFonts w:ascii="Arial" w:eastAsia="Times New Roman" w:hAnsi="Arial" w:cs="Arial"/>
          <w:iCs/>
          <w:sz w:val="28"/>
          <w:szCs w:val="28"/>
          <w:lang w:eastAsia="it-IT"/>
        </w:rPr>
        <w:t>Ad integrazione di queste informazioni</w:t>
      </w:r>
      <w:r w:rsidR="001C054C">
        <w:rPr>
          <w:rFonts w:ascii="Arial" w:eastAsia="Times New Roman" w:hAnsi="Arial" w:cs="Arial"/>
          <w:iCs/>
          <w:sz w:val="28"/>
          <w:szCs w:val="28"/>
          <w:lang w:eastAsia="it-IT"/>
        </w:rPr>
        <w:t xml:space="preserve"> </w:t>
      </w:r>
      <w:r w:rsidR="00244D86" w:rsidRPr="002D3971">
        <w:rPr>
          <w:rFonts w:ascii="Arial" w:eastAsia="Times New Roman" w:hAnsi="Arial" w:cs="Arial"/>
          <w:iCs/>
          <w:sz w:val="28"/>
          <w:szCs w:val="28"/>
          <w:lang w:eastAsia="it-IT"/>
        </w:rPr>
        <w:t xml:space="preserve">i Comuni </w:t>
      </w:r>
      <w:r w:rsidRPr="002D3971">
        <w:rPr>
          <w:rFonts w:ascii="Arial" w:eastAsia="Times New Roman" w:hAnsi="Arial" w:cs="Arial"/>
          <w:iCs/>
          <w:sz w:val="28"/>
          <w:szCs w:val="28"/>
          <w:lang w:eastAsia="it-IT"/>
        </w:rPr>
        <w:t>di Calenzano</w:t>
      </w:r>
      <w:r w:rsidR="00244D86" w:rsidRPr="002D3971">
        <w:rPr>
          <w:rFonts w:ascii="Arial" w:eastAsia="Times New Roman" w:hAnsi="Arial" w:cs="Arial"/>
          <w:iCs/>
          <w:sz w:val="28"/>
          <w:szCs w:val="28"/>
          <w:lang w:eastAsia="it-IT"/>
        </w:rPr>
        <w:t>, Sesto Fiorentino e Campi Bisenzio</w:t>
      </w:r>
      <w:r w:rsidR="00DD390F" w:rsidRPr="002D3971">
        <w:rPr>
          <w:rFonts w:ascii="Arial" w:eastAsia="Times New Roman" w:hAnsi="Arial" w:cs="Arial"/>
          <w:iCs/>
          <w:sz w:val="28"/>
          <w:szCs w:val="28"/>
          <w:lang w:eastAsia="it-IT"/>
        </w:rPr>
        <w:t>,</w:t>
      </w:r>
      <w:r w:rsidRPr="002D3971">
        <w:rPr>
          <w:rFonts w:ascii="Arial" w:eastAsia="Times New Roman" w:hAnsi="Arial" w:cs="Arial"/>
          <w:iCs/>
          <w:sz w:val="28"/>
          <w:szCs w:val="28"/>
          <w:lang w:eastAsia="it-IT"/>
        </w:rPr>
        <w:t xml:space="preserve"> </w:t>
      </w:r>
      <w:r w:rsidR="001008C8" w:rsidRPr="002D3971">
        <w:rPr>
          <w:rFonts w:ascii="Arial" w:eastAsia="Times New Roman" w:hAnsi="Arial" w:cs="Arial"/>
          <w:iCs/>
          <w:sz w:val="28"/>
          <w:szCs w:val="28"/>
          <w:lang w:eastAsia="it-IT"/>
        </w:rPr>
        <w:t>ha</w:t>
      </w:r>
      <w:r w:rsidR="00244D86" w:rsidRPr="002D3971">
        <w:rPr>
          <w:rFonts w:ascii="Arial" w:eastAsia="Times New Roman" w:hAnsi="Arial" w:cs="Arial"/>
          <w:iCs/>
          <w:sz w:val="28"/>
          <w:szCs w:val="28"/>
          <w:lang w:eastAsia="it-IT"/>
        </w:rPr>
        <w:t>nn</w:t>
      </w:r>
      <w:r w:rsidR="00967AB3" w:rsidRPr="002D3971">
        <w:rPr>
          <w:rFonts w:ascii="Arial" w:eastAsia="Times New Roman" w:hAnsi="Arial" w:cs="Arial"/>
          <w:iCs/>
          <w:sz w:val="28"/>
          <w:szCs w:val="28"/>
          <w:lang w:eastAsia="it-IT"/>
        </w:rPr>
        <w:t>o fornito ulteriori dati</w:t>
      </w:r>
      <w:r w:rsidR="00F63861" w:rsidRPr="002D3971">
        <w:rPr>
          <w:rFonts w:ascii="Arial" w:eastAsia="Times New Roman" w:hAnsi="Arial" w:cs="Arial"/>
          <w:iCs/>
          <w:sz w:val="28"/>
          <w:szCs w:val="28"/>
          <w:lang w:eastAsia="it-IT"/>
        </w:rPr>
        <w:t>,</w:t>
      </w:r>
      <w:r w:rsidR="00967AB3" w:rsidRPr="002D3971">
        <w:rPr>
          <w:rFonts w:ascii="Arial" w:eastAsia="Times New Roman" w:hAnsi="Arial" w:cs="Arial"/>
          <w:iCs/>
          <w:sz w:val="28"/>
          <w:szCs w:val="28"/>
          <w:lang w:eastAsia="it-IT"/>
        </w:rPr>
        <w:t xml:space="preserve"> </w:t>
      </w:r>
      <w:r w:rsidR="00D33E07">
        <w:rPr>
          <w:rFonts w:ascii="Arial" w:eastAsia="Times New Roman" w:hAnsi="Arial" w:cs="Arial"/>
          <w:iCs/>
          <w:sz w:val="28"/>
          <w:szCs w:val="28"/>
          <w:lang w:eastAsia="it-IT"/>
        </w:rPr>
        <w:t>prevalentemente</w:t>
      </w:r>
      <w:r w:rsidR="007D2427" w:rsidRPr="002D3971">
        <w:rPr>
          <w:rFonts w:ascii="Arial" w:eastAsia="Times New Roman" w:hAnsi="Arial" w:cs="Arial"/>
          <w:iCs/>
          <w:sz w:val="28"/>
          <w:szCs w:val="28"/>
          <w:lang w:eastAsia="it-IT"/>
        </w:rPr>
        <w:t xml:space="preserve"> anagrafici</w:t>
      </w:r>
      <w:r w:rsidR="00F63861" w:rsidRPr="002D3971">
        <w:rPr>
          <w:rFonts w:ascii="Arial" w:eastAsia="Times New Roman" w:hAnsi="Arial" w:cs="Arial"/>
          <w:iCs/>
          <w:sz w:val="28"/>
          <w:szCs w:val="28"/>
          <w:lang w:eastAsia="it-IT"/>
        </w:rPr>
        <w:t>,</w:t>
      </w:r>
      <w:r w:rsidR="00244D86" w:rsidRPr="002D3971">
        <w:rPr>
          <w:rFonts w:ascii="Arial" w:eastAsia="Times New Roman" w:hAnsi="Arial" w:cs="Arial"/>
          <w:iCs/>
          <w:sz w:val="28"/>
          <w:szCs w:val="28"/>
          <w:lang w:eastAsia="it-IT"/>
        </w:rPr>
        <w:t xml:space="preserve"> relativ</w:t>
      </w:r>
      <w:r w:rsidR="007D2427" w:rsidRPr="002D3971">
        <w:rPr>
          <w:rFonts w:ascii="Arial" w:eastAsia="Times New Roman" w:hAnsi="Arial" w:cs="Arial"/>
          <w:iCs/>
          <w:sz w:val="28"/>
          <w:szCs w:val="28"/>
          <w:lang w:eastAsia="it-IT"/>
        </w:rPr>
        <w:t>i</w:t>
      </w:r>
      <w:r w:rsidR="00137132" w:rsidRPr="002D3971">
        <w:rPr>
          <w:rFonts w:ascii="Arial" w:eastAsia="Times New Roman" w:hAnsi="Arial" w:cs="Arial"/>
          <w:iCs/>
          <w:sz w:val="28"/>
          <w:szCs w:val="28"/>
          <w:lang w:eastAsia="it-IT"/>
        </w:rPr>
        <w:t xml:space="preserve"> alla</w:t>
      </w:r>
      <w:r w:rsidR="00244D86" w:rsidRPr="002D3971">
        <w:rPr>
          <w:rFonts w:ascii="Arial" w:eastAsia="Times New Roman" w:hAnsi="Arial" w:cs="Arial"/>
          <w:iCs/>
          <w:sz w:val="28"/>
          <w:szCs w:val="28"/>
          <w:lang w:eastAsia="it-IT"/>
        </w:rPr>
        <w:t xml:space="preserve"> </w:t>
      </w:r>
      <w:r w:rsidR="00D33E07">
        <w:rPr>
          <w:rFonts w:ascii="Arial" w:eastAsia="Times New Roman" w:hAnsi="Arial" w:cs="Arial"/>
          <w:iCs/>
          <w:sz w:val="28"/>
          <w:szCs w:val="28"/>
          <w:lang w:eastAsia="it-IT"/>
        </w:rPr>
        <w:t>popolazione residente</w:t>
      </w:r>
      <w:r w:rsidR="002A690D" w:rsidRPr="002D3971">
        <w:rPr>
          <w:rFonts w:ascii="Arial" w:eastAsia="Times New Roman" w:hAnsi="Arial" w:cs="Arial"/>
          <w:iCs/>
          <w:sz w:val="28"/>
          <w:szCs w:val="28"/>
          <w:lang w:eastAsia="it-IT"/>
        </w:rPr>
        <w:t xml:space="preserve"> al 31.12.</w:t>
      </w:r>
      <w:r w:rsidR="008B04FA" w:rsidRPr="002D3971">
        <w:rPr>
          <w:rFonts w:ascii="Arial" w:eastAsia="Times New Roman" w:hAnsi="Arial" w:cs="Arial"/>
          <w:iCs/>
          <w:sz w:val="28"/>
          <w:szCs w:val="28"/>
          <w:lang w:eastAsia="it-IT"/>
        </w:rPr>
        <w:t>2017</w:t>
      </w:r>
      <w:r w:rsidR="00F14953" w:rsidRPr="002D3971">
        <w:rPr>
          <w:rFonts w:ascii="Arial" w:eastAsia="Times New Roman" w:hAnsi="Arial" w:cs="Arial"/>
          <w:iCs/>
          <w:sz w:val="28"/>
          <w:szCs w:val="28"/>
          <w:lang w:eastAsia="it-IT"/>
        </w:rPr>
        <w:t xml:space="preserve"> per Calenzano e ad ottobre-novembre 2018 per </w:t>
      </w:r>
      <w:r w:rsidR="00A60594" w:rsidRPr="002D3971">
        <w:rPr>
          <w:rFonts w:ascii="Arial" w:eastAsia="Times New Roman" w:hAnsi="Arial" w:cs="Arial"/>
          <w:iCs/>
          <w:sz w:val="28"/>
          <w:szCs w:val="28"/>
          <w:lang w:eastAsia="it-IT"/>
        </w:rPr>
        <w:t>Se</w:t>
      </w:r>
      <w:r w:rsidR="00F14953" w:rsidRPr="002D3971">
        <w:rPr>
          <w:rFonts w:ascii="Arial" w:eastAsia="Times New Roman" w:hAnsi="Arial" w:cs="Arial"/>
          <w:iCs/>
          <w:sz w:val="28"/>
          <w:szCs w:val="28"/>
          <w:lang w:eastAsia="it-IT"/>
        </w:rPr>
        <w:t>sto Fiorentino e Campi Bisenzio</w:t>
      </w:r>
      <w:r w:rsidR="008B04FA" w:rsidRPr="002D3971">
        <w:rPr>
          <w:rFonts w:ascii="Arial" w:eastAsia="Times New Roman" w:hAnsi="Arial" w:cs="Arial"/>
          <w:iCs/>
          <w:sz w:val="28"/>
          <w:szCs w:val="28"/>
          <w:lang w:eastAsia="it-IT"/>
        </w:rPr>
        <w:t>.</w:t>
      </w:r>
      <w:r w:rsidR="00F14953" w:rsidRPr="002D3971">
        <w:rPr>
          <w:rFonts w:ascii="Arial" w:eastAsia="Times New Roman" w:hAnsi="Arial" w:cs="Arial"/>
          <w:iCs/>
          <w:sz w:val="28"/>
          <w:szCs w:val="28"/>
          <w:lang w:eastAsia="it-IT"/>
        </w:rPr>
        <w:t xml:space="preserve"> Pur essendo</w:t>
      </w:r>
      <w:r w:rsidR="004162C6">
        <w:rPr>
          <w:rFonts w:ascii="Arial" w:eastAsia="Times New Roman" w:hAnsi="Arial" w:cs="Arial"/>
          <w:iCs/>
          <w:sz w:val="28"/>
          <w:szCs w:val="28"/>
          <w:lang w:eastAsia="it-IT"/>
        </w:rPr>
        <w:t xml:space="preserve"> quindi</w:t>
      </w:r>
      <w:r w:rsidR="00F14953" w:rsidRPr="002D3971">
        <w:rPr>
          <w:rFonts w:ascii="Arial" w:eastAsia="Times New Roman" w:hAnsi="Arial" w:cs="Arial"/>
          <w:iCs/>
          <w:sz w:val="28"/>
          <w:szCs w:val="28"/>
          <w:lang w:eastAsia="it-IT"/>
        </w:rPr>
        <w:t xml:space="preserve"> rilevazioni</w:t>
      </w:r>
      <w:r w:rsidR="002A690D" w:rsidRPr="002D3971">
        <w:rPr>
          <w:rFonts w:ascii="Arial" w:eastAsia="Times New Roman" w:hAnsi="Arial" w:cs="Arial"/>
          <w:iCs/>
          <w:sz w:val="28"/>
          <w:szCs w:val="28"/>
          <w:lang w:eastAsia="it-IT"/>
        </w:rPr>
        <w:t xml:space="preserve"> </w:t>
      </w:r>
      <w:r w:rsidR="007D2427" w:rsidRPr="002D3971">
        <w:rPr>
          <w:rFonts w:ascii="Arial" w:eastAsia="Times New Roman" w:hAnsi="Arial" w:cs="Arial"/>
          <w:iCs/>
          <w:sz w:val="28"/>
          <w:szCs w:val="28"/>
          <w:lang w:eastAsia="it-IT"/>
        </w:rPr>
        <w:t>temporalmente</w:t>
      </w:r>
      <w:r w:rsidR="00F63861" w:rsidRPr="002D3971">
        <w:rPr>
          <w:rFonts w:ascii="Arial" w:eastAsia="Times New Roman" w:hAnsi="Arial" w:cs="Arial"/>
          <w:iCs/>
          <w:sz w:val="28"/>
          <w:szCs w:val="28"/>
          <w:lang w:eastAsia="it-IT"/>
        </w:rPr>
        <w:t xml:space="preserve"> </w:t>
      </w:r>
      <w:r w:rsidR="00A60594" w:rsidRPr="002D3971">
        <w:rPr>
          <w:rFonts w:ascii="Arial" w:eastAsia="Times New Roman" w:hAnsi="Arial" w:cs="Arial"/>
          <w:iCs/>
          <w:sz w:val="28"/>
          <w:szCs w:val="28"/>
          <w:lang w:eastAsia="it-IT"/>
        </w:rPr>
        <w:t>disomogenee</w:t>
      </w:r>
      <w:r w:rsidR="007D2427" w:rsidRPr="002D3971">
        <w:rPr>
          <w:rFonts w:ascii="Arial" w:eastAsia="Times New Roman" w:hAnsi="Arial" w:cs="Arial"/>
          <w:iCs/>
          <w:sz w:val="28"/>
          <w:szCs w:val="28"/>
          <w:lang w:eastAsia="it-IT"/>
        </w:rPr>
        <w:t xml:space="preserve"> </w:t>
      </w:r>
      <w:r w:rsidR="002A690D" w:rsidRPr="002D3971">
        <w:rPr>
          <w:rFonts w:ascii="Arial" w:eastAsia="Times New Roman" w:hAnsi="Arial" w:cs="Arial"/>
          <w:iCs/>
          <w:sz w:val="28"/>
          <w:szCs w:val="28"/>
          <w:lang w:eastAsia="it-IT"/>
        </w:rPr>
        <w:t xml:space="preserve"> forniscono</w:t>
      </w:r>
      <w:r w:rsidR="00DD390F" w:rsidRPr="002D3971">
        <w:rPr>
          <w:rFonts w:ascii="Arial" w:eastAsia="Times New Roman" w:hAnsi="Arial" w:cs="Arial"/>
          <w:iCs/>
          <w:sz w:val="28"/>
          <w:szCs w:val="28"/>
          <w:lang w:eastAsia="it-IT"/>
        </w:rPr>
        <w:t>, tuttavia,</w:t>
      </w:r>
      <w:r w:rsidR="002A690D" w:rsidRPr="002D3971">
        <w:rPr>
          <w:rFonts w:ascii="Arial" w:eastAsia="Times New Roman" w:hAnsi="Arial" w:cs="Arial"/>
          <w:iCs/>
          <w:sz w:val="28"/>
          <w:szCs w:val="28"/>
          <w:lang w:eastAsia="it-IT"/>
        </w:rPr>
        <w:t xml:space="preserve"> una serie di </w:t>
      </w:r>
      <w:r w:rsidR="00F14953" w:rsidRPr="002D3971">
        <w:rPr>
          <w:rFonts w:ascii="Arial" w:eastAsia="Times New Roman" w:hAnsi="Arial" w:cs="Arial"/>
          <w:iCs/>
          <w:sz w:val="28"/>
          <w:szCs w:val="28"/>
          <w:lang w:eastAsia="it-IT"/>
        </w:rPr>
        <w:t>indicazioni</w:t>
      </w:r>
      <w:r w:rsidR="00DD390F" w:rsidRPr="002D3971">
        <w:rPr>
          <w:rFonts w:ascii="Arial" w:eastAsia="Times New Roman" w:hAnsi="Arial" w:cs="Arial"/>
          <w:iCs/>
          <w:sz w:val="28"/>
          <w:szCs w:val="28"/>
          <w:lang w:eastAsia="it-IT"/>
        </w:rPr>
        <w:t xml:space="preserve"> </w:t>
      </w:r>
      <w:r w:rsidR="002A690D" w:rsidRPr="002D3971">
        <w:rPr>
          <w:rFonts w:ascii="Arial" w:eastAsia="Times New Roman" w:hAnsi="Arial" w:cs="Arial"/>
          <w:iCs/>
          <w:sz w:val="28"/>
          <w:szCs w:val="28"/>
          <w:lang w:eastAsia="it-IT"/>
        </w:rPr>
        <w:t xml:space="preserve">utili a </w:t>
      </w:r>
      <w:r w:rsidR="00812B9F">
        <w:rPr>
          <w:rFonts w:ascii="Arial" w:eastAsia="Times New Roman" w:hAnsi="Arial" w:cs="Arial"/>
          <w:iCs/>
          <w:sz w:val="28"/>
          <w:szCs w:val="28"/>
          <w:lang w:eastAsia="it-IT"/>
        </w:rPr>
        <w:t>delineare meglio</w:t>
      </w:r>
      <w:r w:rsidR="00DE36AC">
        <w:rPr>
          <w:rFonts w:ascii="Arial" w:eastAsia="Times New Roman" w:hAnsi="Arial" w:cs="Arial"/>
          <w:iCs/>
          <w:sz w:val="28"/>
          <w:szCs w:val="28"/>
          <w:lang w:eastAsia="it-IT"/>
        </w:rPr>
        <w:t xml:space="preserve"> </w:t>
      </w:r>
      <w:r w:rsidR="00001099" w:rsidRPr="002D3971">
        <w:rPr>
          <w:rFonts w:ascii="Arial" w:eastAsia="Times New Roman" w:hAnsi="Arial" w:cs="Arial"/>
          <w:iCs/>
          <w:sz w:val="28"/>
          <w:szCs w:val="28"/>
          <w:lang w:eastAsia="it-IT"/>
        </w:rPr>
        <w:t>la situazione</w:t>
      </w:r>
      <w:r w:rsidR="002A690D" w:rsidRPr="002D3971">
        <w:rPr>
          <w:rFonts w:ascii="Arial" w:eastAsia="Times New Roman" w:hAnsi="Arial" w:cs="Arial"/>
          <w:iCs/>
          <w:sz w:val="28"/>
          <w:szCs w:val="28"/>
          <w:lang w:eastAsia="it-IT"/>
        </w:rPr>
        <w:t xml:space="preserve"> dei </w:t>
      </w:r>
      <w:r w:rsidR="00F63861" w:rsidRPr="002D3971">
        <w:rPr>
          <w:rFonts w:ascii="Arial" w:eastAsia="Times New Roman" w:hAnsi="Arial" w:cs="Arial"/>
          <w:iCs/>
          <w:sz w:val="28"/>
          <w:szCs w:val="28"/>
          <w:lang w:eastAsia="it-IT"/>
        </w:rPr>
        <w:t>comuni della</w:t>
      </w:r>
      <w:r w:rsidR="004162C6">
        <w:rPr>
          <w:rFonts w:ascii="Arial" w:eastAsia="Times New Roman" w:hAnsi="Arial" w:cs="Arial"/>
          <w:iCs/>
          <w:sz w:val="28"/>
          <w:szCs w:val="28"/>
          <w:lang w:eastAsia="it-IT"/>
        </w:rPr>
        <w:t xml:space="preserve"> “Piana fiorentina” in riferimento</w:t>
      </w:r>
      <w:r w:rsidR="00F63861" w:rsidRPr="002D3971">
        <w:rPr>
          <w:rFonts w:ascii="Arial" w:eastAsia="Times New Roman" w:hAnsi="Arial" w:cs="Arial"/>
          <w:iCs/>
          <w:sz w:val="28"/>
          <w:szCs w:val="28"/>
          <w:lang w:eastAsia="it-IT"/>
        </w:rPr>
        <w:t xml:space="preserve"> </w:t>
      </w:r>
      <w:r w:rsidR="00E43DC0">
        <w:rPr>
          <w:rFonts w:ascii="Arial" w:eastAsia="Times New Roman" w:hAnsi="Arial" w:cs="Arial"/>
          <w:iCs/>
          <w:sz w:val="28"/>
          <w:szCs w:val="28"/>
          <w:lang w:eastAsia="it-IT"/>
        </w:rPr>
        <w:t xml:space="preserve">agli anziani </w:t>
      </w:r>
      <w:r w:rsidR="004162C6">
        <w:rPr>
          <w:rFonts w:ascii="Arial" w:eastAsia="Times New Roman" w:hAnsi="Arial" w:cs="Arial"/>
          <w:iCs/>
          <w:sz w:val="28"/>
          <w:szCs w:val="28"/>
          <w:lang w:eastAsia="it-IT"/>
        </w:rPr>
        <w:t xml:space="preserve">ivi </w:t>
      </w:r>
      <w:r w:rsidR="00E43DC0">
        <w:rPr>
          <w:rFonts w:ascii="Arial" w:eastAsia="Times New Roman" w:hAnsi="Arial" w:cs="Arial"/>
          <w:iCs/>
          <w:sz w:val="28"/>
          <w:szCs w:val="28"/>
          <w:lang w:eastAsia="it-IT"/>
        </w:rPr>
        <w:t>residenti</w:t>
      </w:r>
      <w:r w:rsidR="00F63861" w:rsidRPr="002D3971">
        <w:rPr>
          <w:rFonts w:ascii="Arial" w:eastAsia="Times New Roman" w:hAnsi="Arial" w:cs="Arial"/>
          <w:iCs/>
          <w:sz w:val="28"/>
          <w:szCs w:val="28"/>
          <w:lang w:eastAsia="it-IT"/>
        </w:rPr>
        <w:t>.</w:t>
      </w:r>
    </w:p>
    <w:p w14:paraId="7D4D38A5" w14:textId="77777777" w:rsidR="00D31B03" w:rsidRPr="002D3971" w:rsidRDefault="00D31B03" w:rsidP="001D2AF5">
      <w:pPr>
        <w:jc w:val="both"/>
        <w:rPr>
          <w:rFonts w:ascii="Arial" w:eastAsia="Times New Roman" w:hAnsi="Arial" w:cs="Arial"/>
          <w:iCs/>
          <w:sz w:val="28"/>
          <w:szCs w:val="28"/>
          <w:lang w:eastAsia="it-IT"/>
        </w:rPr>
      </w:pPr>
    </w:p>
    <w:p w14:paraId="6F06D8CC" w14:textId="59633313" w:rsidR="009C2ECB" w:rsidRDefault="00D31B03" w:rsidP="001D2AF5">
      <w:pPr>
        <w:jc w:val="both"/>
        <w:rPr>
          <w:rFonts w:ascii="Arial" w:eastAsia="Times New Roman" w:hAnsi="Arial" w:cs="Arial"/>
          <w:iCs/>
          <w:sz w:val="28"/>
          <w:szCs w:val="28"/>
          <w:lang w:eastAsia="it-IT"/>
        </w:rPr>
      </w:pPr>
      <w:r w:rsidRPr="002D3971">
        <w:rPr>
          <w:rFonts w:ascii="Arial" w:eastAsia="Times New Roman" w:hAnsi="Arial" w:cs="Arial"/>
          <w:iCs/>
          <w:sz w:val="28"/>
          <w:szCs w:val="28"/>
          <w:lang w:eastAsia="it-IT"/>
        </w:rPr>
        <w:t>Complessivamente le famigli</w:t>
      </w:r>
      <w:r w:rsidR="004162C6">
        <w:rPr>
          <w:rFonts w:ascii="Arial" w:eastAsia="Times New Roman" w:hAnsi="Arial" w:cs="Arial"/>
          <w:iCs/>
          <w:sz w:val="28"/>
          <w:szCs w:val="28"/>
          <w:lang w:eastAsia="it-IT"/>
        </w:rPr>
        <w:t>e con un membro</w:t>
      </w:r>
      <w:r w:rsidR="00DE36AC">
        <w:rPr>
          <w:rFonts w:ascii="Arial" w:eastAsia="Times New Roman" w:hAnsi="Arial" w:cs="Arial"/>
          <w:iCs/>
          <w:sz w:val="28"/>
          <w:szCs w:val="28"/>
          <w:lang w:eastAsia="it-IT"/>
        </w:rPr>
        <w:t xml:space="preserve"> ultra sessantaquatt</w:t>
      </w:r>
      <w:r w:rsidR="00DE36AC" w:rsidRPr="002D3971">
        <w:rPr>
          <w:rFonts w:ascii="Arial" w:eastAsia="Times New Roman" w:hAnsi="Arial" w:cs="Arial"/>
          <w:iCs/>
          <w:sz w:val="28"/>
          <w:szCs w:val="28"/>
          <w:lang w:eastAsia="it-IT"/>
        </w:rPr>
        <w:t>renne</w:t>
      </w:r>
      <w:r w:rsidR="00DD390F" w:rsidRPr="002D3971">
        <w:rPr>
          <w:rFonts w:ascii="Arial" w:eastAsia="Times New Roman" w:hAnsi="Arial" w:cs="Arial"/>
          <w:iCs/>
          <w:sz w:val="28"/>
          <w:szCs w:val="28"/>
          <w:lang w:eastAsia="it-IT"/>
        </w:rPr>
        <w:t xml:space="preserve"> </w:t>
      </w:r>
      <w:r w:rsidRPr="002D3971">
        <w:rPr>
          <w:rFonts w:ascii="Arial" w:eastAsia="Times New Roman" w:hAnsi="Arial" w:cs="Arial"/>
          <w:iCs/>
          <w:sz w:val="28"/>
          <w:szCs w:val="28"/>
          <w:lang w:eastAsia="it-IT"/>
        </w:rPr>
        <w:t>sono 3.165 a Calenzano, 9.065 a Sesto Fiorentino e 6.780 a Campi Bisenzio.</w:t>
      </w:r>
    </w:p>
    <w:p w14:paraId="21465CF4" w14:textId="77777777" w:rsidR="00890C47" w:rsidRPr="002D3971" w:rsidRDefault="00890C47" w:rsidP="001D2AF5">
      <w:pPr>
        <w:jc w:val="both"/>
        <w:rPr>
          <w:rFonts w:ascii="Arial" w:eastAsia="Times New Roman" w:hAnsi="Arial" w:cs="Arial"/>
          <w:iCs/>
          <w:sz w:val="28"/>
          <w:szCs w:val="28"/>
          <w:lang w:eastAsia="it-IT"/>
        </w:rPr>
      </w:pPr>
    </w:p>
    <w:p w14:paraId="3C548E40" w14:textId="1F3A68B3" w:rsidR="00BC44DE" w:rsidRDefault="001522E2" w:rsidP="001D2AF5">
      <w:pPr>
        <w:jc w:val="both"/>
        <w:rPr>
          <w:rFonts w:ascii="Arial" w:eastAsia="Times New Roman" w:hAnsi="Arial" w:cs="Arial"/>
          <w:iCs/>
          <w:sz w:val="28"/>
          <w:szCs w:val="28"/>
          <w:lang w:eastAsia="it-IT"/>
        </w:rPr>
      </w:pPr>
      <w:r w:rsidRPr="002D3971">
        <w:rPr>
          <w:rFonts w:ascii="Arial" w:eastAsia="Times New Roman" w:hAnsi="Arial" w:cs="Arial"/>
          <w:iCs/>
          <w:sz w:val="28"/>
          <w:szCs w:val="28"/>
          <w:lang w:eastAsia="it-IT"/>
        </w:rPr>
        <w:t>La segmentazione</w:t>
      </w:r>
      <w:r w:rsidR="00300147" w:rsidRPr="002D3971">
        <w:rPr>
          <w:rFonts w:ascii="Arial" w:eastAsia="Times New Roman" w:hAnsi="Arial" w:cs="Arial"/>
          <w:iCs/>
          <w:sz w:val="28"/>
          <w:szCs w:val="28"/>
          <w:lang w:eastAsia="it-IT"/>
        </w:rPr>
        <w:t xml:space="preserve"> per fasce di età, ela</w:t>
      </w:r>
      <w:r w:rsidR="00F3049C">
        <w:rPr>
          <w:rFonts w:ascii="Arial" w:eastAsia="Times New Roman" w:hAnsi="Arial" w:cs="Arial"/>
          <w:iCs/>
          <w:sz w:val="28"/>
          <w:szCs w:val="28"/>
          <w:lang w:eastAsia="it-IT"/>
        </w:rPr>
        <w:t>borata in maniera più articolata</w:t>
      </w:r>
      <w:r w:rsidR="002E4DF0" w:rsidRPr="002D3971">
        <w:rPr>
          <w:rFonts w:ascii="Arial" w:eastAsia="Times New Roman" w:hAnsi="Arial" w:cs="Arial"/>
          <w:iCs/>
          <w:sz w:val="28"/>
          <w:szCs w:val="28"/>
          <w:lang w:eastAsia="it-IT"/>
        </w:rPr>
        <w:t xml:space="preserve"> d</w:t>
      </w:r>
      <w:r w:rsidR="00300147" w:rsidRPr="002D3971">
        <w:rPr>
          <w:rFonts w:ascii="Arial" w:eastAsia="Times New Roman" w:hAnsi="Arial" w:cs="Arial"/>
          <w:iCs/>
          <w:sz w:val="28"/>
          <w:szCs w:val="28"/>
          <w:lang w:eastAsia="it-IT"/>
        </w:rPr>
        <w:t>i qu</w:t>
      </w:r>
      <w:r w:rsidR="002E4DF0" w:rsidRPr="002D3971">
        <w:rPr>
          <w:rFonts w:ascii="Arial" w:eastAsia="Times New Roman" w:hAnsi="Arial" w:cs="Arial"/>
          <w:iCs/>
          <w:sz w:val="28"/>
          <w:szCs w:val="28"/>
          <w:lang w:eastAsia="it-IT"/>
        </w:rPr>
        <w:t>ella precedentemente</w:t>
      </w:r>
      <w:r w:rsidR="00A25489" w:rsidRPr="002D3971">
        <w:rPr>
          <w:rFonts w:ascii="Arial" w:eastAsia="Times New Roman" w:hAnsi="Arial" w:cs="Arial"/>
          <w:iCs/>
          <w:sz w:val="28"/>
          <w:szCs w:val="28"/>
          <w:lang w:eastAsia="it-IT"/>
        </w:rPr>
        <w:t xml:space="preserve"> commentata</w:t>
      </w:r>
      <w:r w:rsidR="00FA74FD" w:rsidRPr="002D3971">
        <w:rPr>
          <w:rFonts w:ascii="Arial" w:eastAsia="Times New Roman" w:hAnsi="Arial" w:cs="Arial"/>
          <w:iCs/>
          <w:sz w:val="28"/>
          <w:szCs w:val="28"/>
          <w:lang w:eastAsia="it-IT"/>
        </w:rPr>
        <w:t>,</w:t>
      </w:r>
      <w:r w:rsidR="00DD390F" w:rsidRPr="002D3971">
        <w:rPr>
          <w:rFonts w:ascii="Arial" w:eastAsia="Times New Roman" w:hAnsi="Arial" w:cs="Arial"/>
          <w:iCs/>
          <w:sz w:val="28"/>
          <w:szCs w:val="28"/>
          <w:lang w:eastAsia="it-IT"/>
        </w:rPr>
        <w:t xml:space="preserve"> è riportata in</w:t>
      </w:r>
      <w:r w:rsidR="00ED1EE2" w:rsidRPr="002D3971">
        <w:rPr>
          <w:rFonts w:ascii="Arial" w:eastAsia="Times New Roman" w:hAnsi="Arial" w:cs="Arial"/>
          <w:iCs/>
          <w:sz w:val="28"/>
          <w:szCs w:val="28"/>
          <w:lang w:eastAsia="it-IT"/>
        </w:rPr>
        <w:t xml:space="preserve"> tabella 1</w:t>
      </w:r>
      <w:r w:rsidR="00DD390F" w:rsidRPr="002D3971">
        <w:rPr>
          <w:rFonts w:ascii="Arial" w:eastAsia="Times New Roman" w:hAnsi="Arial" w:cs="Arial"/>
          <w:iCs/>
          <w:sz w:val="28"/>
          <w:szCs w:val="28"/>
          <w:lang w:eastAsia="it-IT"/>
        </w:rPr>
        <w:t>.</w:t>
      </w:r>
      <w:r w:rsidR="00ED1EE2" w:rsidRPr="002D3971">
        <w:rPr>
          <w:rFonts w:ascii="Arial" w:eastAsia="Times New Roman" w:hAnsi="Arial" w:cs="Arial"/>
          <w:iCs/>
          <w:sz w:val="28"/>
          <w:szCs w:val="28"/>
          <w:lang w:eastAsia="it-IT"/>
        </w:rPr>
        <w:t xml:space="preserve"> </w:t>
      </w:r>
      <w:r w:rsidR="00DD390F" w:rsidRPr="002D3971">
        <w:rPr>
          <w:rFonts w:ascii="Arial" w:eastAsia="Times New Roman" w:hAnsi="Arial" w:cs="Arial"/>
          <w:iCs/>
          <w:sz w:val="28"/>
          <w:szCs w:val="28"/>
          <w:lang w:eastAsia="it-IT"/>
        </w:rPr>
        <w:t>A</w:t>
      </w:r>
      <w:r w:rsidR="00ED1EE2" w:rsidRPr="002D3971">
        <w:rPr>
          <w:rFonts w:ascii="Arial" w:eastAsia="Times New Roman" w:hAnsi="Arial" w:cs="Arial"/>
          <w:iCs/>
          <w:sz w:val="28"/>
          <w:szCs w:val="28"/>
          <w:lang w:eastAsia="it-IT"/>
        </w:rPr>
        <w:t xml:space="preserve"> Calenzano e Campi Bisenzio la fascia più numerosa </w:t>
      </w:r>
      <w:r w:rsidR="00A25489" w:rsidRPr="002D3971">
        <w:rPr>
          <w:rFonts w:ascii="Arial" w:eastAsia="Times New Roman" w:hAnsi="Arial" w:cs="Arial"/>
          <w:iCs/>
          <w:sz w:val="28"/>
          <w:szCs w:val="28"/>
          <w:lang w:eastAsia="it-IT"/>
        </w:rPr>
        <w:t xml:space="preserve">di anziani </w:t>
      </w:r>
      <w:r w:rsidR="008E04C4" w:rsidRPr="002D3971">
        <w:rPr>
          <w:rFonts w:ascii="Arial" w:eastAsia="Times New Roman" w:hAnsi="Arial" w:cs="Arial"/>
          <w:iCs/>
          <w:sz w:val="28"/>
          <w:szCs w:val="28"/>
          <w:lang w:eastAsia="it-IT"/>
        </w:rPr>
        <w:t>è quella 65-69 che incide</w:t>
      </w:r>
      <w:r w:rsidR="00ED1EE2" w:rsidRPr="002D3971">
        <w:rPr>
          <w:rFonts w:ascii="Arial" w:eastAsia="Times New Roman" w:hAnsi="Arial" w:cs="Arial"/>
          <w:iCs/>
          <w:sz w:val="28"/>
          <w:szCs w:val="28"/>
          <w:lang w:eastAsia="it-IT"/>
        </w:rPr>
        <w:t xml:space="preserve"> rispettivamente per </w:t>
      </w:r>
      <w:r w:rsidR="00A25489" w:rsidRPr="002D3971">
        <w:rPr>
          <w:rFonts w:ascii="Arial" w:eastAsia="Times New Roman" w:hAnsi="Arial" w:cs="Arial"/>
          <w:iCs/>
          <w:sz w:val="28"/>
          <w:szCs w:val="28"/>
          <w:lang w:eastAsia="it-IT"/>
        </w:rPr>
        <w:t>26.1% e 25.</w:t>
      </w:r>
      <w:r w:rsidR="00103CB7">
        <w:rPr>
          <w:rFonts w:ascii="Arial" w:eastAsia="Times New Roman" w:hAnsi="Arial" w:cs="Arial"/>
          <w:iCs/>
          <w:sz w:val="28"/>
          <w:szCs w:val="28"/>
          <w:lang w:eastAsia="it-IT"/>
        </w:rPr>
        <w:t>2%. A Sesto Fiorentino la classe di età</w:t>
      </w:r>
      <w:r w:rsidR="00A25489" w:rsidRPr="002D3971">
        <w:rPr>
          <w:rFonts w:ascii="Arial" w:eastAsia="Times New Roman" w:hAnsi="Arial" w:cs="Arial"/>
          <w:iCs/>
          <w:sz w:val="28"/>
          <w:szCs w:val="28"/>
          <w:lang w:eastAsia="it-IT"/>
        </w:rPr>
        <w:t xml:space="preserve"> che </w:t>
      </w:r>
      <w:r w:rsidR="008E04C4" w:rsidRPr="002D3971">
        <w:rPr>
          <w:rFonts w:ascii="Arial" w:eastAsia="Times New Roman" w:hAnsi="Arial" w:cs="Arial"/>
          <w:iCs/>
          <w:sz w:val="28"/>
          <w:szCs w:val="28"/>
          <w:lang w:eastAsia="it-IT"/>
        </w:rPr>
        <w:t>pesa</w:t>
      </w:r>
      <w:r w:rsidR="00A25489" w:rsidRPr="002D3971">
        <w:rPr>
          <w:rFonts w:ascii="Arial" w:eastAsia="Times New Roman" w:hAnsi="Arial" w:cs="Arial"/>
          <w:iCs/>
          <w:sz w:val="28"/>
          <w:szCs w:val="28"/>
          <w:lang w:eastAsia="it-IT"/>
        </w:rPr>
        <w:t xml:space="preserve"> di più è </w:t>
      </w:r>
      <w:r w:rsidR="008E04C4" w:rsidRPr="002D3971">
        <w:rPr>
          <w:rFonts w:ascii="Arial" w:eastAsia="Times New Roman" w:hAnsi="Arial" w:cs="Arial"/>
          <w:iCs/>
          <w:sz w:val="28"/>
          <w:szCs w:val="28"/>
          <w:lang w:eastAsia="it-IT"/>
        </w:rPr>
        <w:t xml:space="preserve">invece </w:t>
      </w:r>
      <w:r w:rsidR="00A25489" w:rsidRPr="002D3971">
        <w:rPr>
          <w:rFonts w:ascii="Arial" w:eastAsia="Times New Roman" w:hAnsi="Arial" w:cs="Arial"/>
          <w:iCs/>
          <w:sz w:val="28"/>
          <w:szCs w:val="28"/>
          <w:lang w:eastAsia="it-IT"/>
        </w:rPr>
        <w:t>quella 70-74.</w:t>
      </w:r>
      <w:r w:rsidR="008E04C4" w:rsidRPr="002D3971">
        <w:rPr>
          <w:rFonts w:ascii="Arial" w:eastAsia="Times New Roman" w:hAnsi="Arial" w:cs="Arial"/>
          <w:iCs/>
          <w:sz w:val="28"/>
          <w:szCs w:val="28"/>
          <w:lang w:eastAsia="it-IT"/>
        </w:rPr>
        <w:t xml:space="preserve"> In generale la popolazione di Sesto Fiorentino deno</w:t>
      </w:r>
      <w:r w:rsidR="00F3049C">
        <w:rPr>
          <w:rFonts w:ascii="Arial" w:eastAsia="Times New Roman" w:hAnsi="Arial" w:cs="Arial"/>
          <w:iCs/>
          <w:sz w:val="28"/>
          <w:szCs w:val="28"/>
          <w:lang w:eastAsia="it-IT"/>
        </w:rPr>
        <w:t>ta una più accentuata “anzianità</w:t>
      </w:r>
      <w:r w:rsidR="008E04C4" w:rsidRPr="002D3971">
        <w:rPr>
          <w:rFonts w:ascii="Arial" w:eastAsia="Times New Roman" w:hAnsi="Arial" w:cs="Arial"/>
          <w:iCs/>
          <w:sz w:val="28"/>
          <w:szCs w:val="28"/>
          <w:lang w:eastAsia="it-IT"/>
        </w:rPr>
        <w:t xml:space="preserve">” anagrafica </w:t>
      </w:r>
      <w:r w:rsidR="00F3049C">
        <w:rPr>
          <w:rFonts w:ascii="Arial" w:eastAsia="Times New Roman" w:hAnsi="Arial" w:cs="Arial"/>
          <w:iCs/>
          <w:sz w:val="28"/>
          <w:szCs w:val="28"/>
          <w:lang w:eastAsia="it-IT"/>
        </w:rPr>
        <w:t xml:space="preserve">rispetto </w:t>
      </w:r>
      <w:r w:rsidR="008E04C4" w:rsidRPr="002D3971">
        <w:rPr>
          <w:rFonts w:ascii="Arial" w:eastAsia="Times New Roman" w:hAnsi="Arial" w:cs="Arial"/>
          <w:iCs/>
          <w:sz w:val="28"/>
          <w:szCs w:val="28"/>
          <w:lang w:eastAsia="it-IT"/>
        </w:rPr>
        <w:t xml:space="preserve">a </w:t>
      </w:r>
      <w:r>
        <w:rPr>
          <w:rFonts w:ascii="Arial" w:eastAsia="Times New Roman" w:hAnsi="Arial" w:cs="Arial"/>
          <w:iCs/>
          <w:sz w:val="28"/>
          <w:szCs w:val="28"/>
          <w:lang w:eastAsia="it-IT"/>
        </w:rPr>
        <w:t xml:space="preserve">quella </w:t>
      </w:r>
      <w:r>
        <w:rPr>
          <w:rFonts w:ascii="Arial" w:eastAsia="Times New Roman" w:hAnsi="Arial" w:cs="Arial"/>
          <w:iCs/>
          <w:sz w:val="28"/>
          <w:szCs w:val="28"/>
          <w:lang w:eastAsia="it-IT"/>
        </w:rPr>
        <w:lastRenderedPageBreak/>
        <w:t>rilevata</w:t>
      </w:r>
      <w:r w:rsidR="00F3049C">
        <w:rPr>
          <w:rFonts w:ascii="Arial" w:eastAsia="Times New Roman" w:hAnsi="Arial" w:cs="Arial"/>
          <w:iCs/>
          <w:sz w:val="28"/>
          <w:szCs w:val="28"/>
          <w:lang w:eastAsia="it-IT"/>
        </w:rPr>
        <w:t xml:space="preserve"> a </w:t>
      </w:r>
      <w:r w:rsidR="008E04C4" w:rsidRPr="002D3971">
        <w:rPr>
          <w:rFonts w:ascii="Arial" w:eastAsia="Times New Roman" w:hAnsi="Arial" w:cs="Arial"/>
          <w:iCs/>
          <w:sz w:val="28"/>
          <w:szCs w:val="28"/>
          <w:lang w:eastAsia="it-IT"/>
        </w:rPr>
        <w:t>Calenzano e Campi</w:t>
      </w:r>
      <w:r w:rsidR="000744A5" w:rsidRPr="002D3971">
        <w:rPr>
          <w:rFonts w:ascii="Arial" w:eastAsia="Times New Roman" w:hAnsi="Arial" w:cs="Arial"/>
          <w:iCs/>
          <w:sz w:val="28"/>
          <w:szCs w:val="28"/>
          <w:lang w:eastAsia="it-IT"/>
        </w:rPr>
        <w:t xml:space="preserve"> Bisenzio</w:t>
      </w:r>
      <w:r w:rsidR="008E04C4" w:rsidRPr="002D3971">
        <w:rPr>
          <w:rFonts w:ascii="Arial" w:eastAsia="Times New Roman" w:hAnsi="Arial" w:cs="Arial"/>
          <w:iCs/>
          <w:sz w:val="28"/>
          <w:szCs w:val="28"/>
          <w:lang w:eastAsia="it-IT"/>
        </w:rPr>
        <w:t xml:space="preserve">: le fasce 80-84 e </w:t>
      </w:r>
      <w:r w:rsidR="00375CEF" w:rsidRPr="002D3971">
        <w:rPr>
          <w:rFonts w:ascii="Arial" w:eastAsia="Times New Roman" w:hAnsi="Arial" w:cs="Arial"/>
          <w:iCs/>
          <w:sz w:val="28"/>
          <w:szCs w:val="28"/>
          <w:lang w:eastAsia="it-IT"/>
        </w:rPr>
        <w:t xml:space="preserve">quelle </w:t>
      </w:r>
      <w:r w:rsidR="008E04C4" w:rsidRPr="002D3971">
        <w:rPr>
          <w:rFonts w:ascii="Arial" w:eastAsia="Times New Roman" w:hAnsi="Arial" w:cs="Arial"/>
          <w:iCs/>
          <w:sz w:val="28"/>
          <w:szCs w:val="28"/>
          <w:lang w:eastAsia="it-IT"/>
        </w:rPr>
        <w:t>successive</w:t>
      </w:r>
      <w:r w:rsidR="00447042" w:rsidRPr="002D3971">
        <w:rPr>
          <w:rFonts w:ascii="Arial" w:eastAsia="Times New Roman" w:hAnsi="Arial" w:cs="Arial"/>
          <w:iCs/>
          <w:sz w:val="28"/>
          <w:szCs w:val="28"/>
          <w:lang w:eastAsia="it-IT"/>
        </w:rPr>
        <w:t>, infatti,</w:t>
      </w:r>
      <w:r w:rsidR="00EC4A0A">
        <w:rPr>
          <w:rFonts w:ascii="Arial" w:eastAsia="Times New Roman" w:hAnsi="Arial" w:cs="Arial"/>
          <w:iCs/>
          <w:sz w:val="28"/>
          <w:szCs w:val="28"/>
          <w:lang w:eastAsia="it-IT"/>
        </w:rPr>
        <w:t xml:space="preserve"> presentano</w:t>
      </w:r>
      <w:r w:rsidR="00FE01F8" w:rsidRPr="002D3971">
        <w:rPr>
          <w:rFonts w:ascii="Arial" w:eastAsia="Times New Roman" w:hAnsi="Arial" w:cs="Arial"/>
          <w:iCs/>
          <w:sz w:val="28"/>
          <w:szCs w:val="28"/>
          <w:lang w:eastAsia="it-IT"/>
        </w:rPr>
        <w:t xml:space="preserve"> un’</w:t>
      </w:r>
      <w:r w:rsidR="008E04C4" w:rsidRPr="002D3971">
        <w:rPr>
          <w:rFonts w:ascii="Arial" w:eastAsia="Times New Roman" w:hAnsi="Arial" w:cs="Arial"/>
          <w:iCs/>
          <w:sz w:val="28"/>
          <w:szCs w:val="28"/>
          <w:lang w:eastAsia="it-IT"/>
        </w:rPr>
        <w:t>incidenz</w:t>
      </w:r>
      <w:r w:rsidR="00F3049C">
        <w:rPr>
          <w:rFonts w:ascii="Arial" w:eastAsia="Times New Roman" w:hAnsi="Arial" w:cs="Arial"/>
          <w:iCs/>
          <w:sz w:val="28"/>
          <w:szCs w:val="28"/>
          <w:lang w:eastAsia="it-IT"/>
        </w:rPr>
        <w:t xml:space="preserve">a percentuale molto più marcata </w:t>
      </w:r>
      <w:r w:rsidR="000C187F">
        <w:rPr>
          <w:rFonts w:ascii="Arial" w:eastAsia="Times New Roman" w:hAnsi="Arial" w:cs="Arial"/>
          <w:iCs/>
          <w:sz w:val="28"/>
          <w:szCs w:val="28"/>
          <w:lang w:eastAsia="it-IT"/>
        </w:rPr>
        <w:t xml:space="preserve">rispetto a </w:t>
      </w:r>
      <w:r w:rsidR="00F2673B" w:rsidRPr="002D3971">
        <w:rPr>
          <w:rFonts w:ascii="Arial" w:eastAsia="Times New Roman" w:hAnsi="Arial" w:cs="Arial"/>
          <w:iCs/>
          <w:sz w:val="28"/>
          <w:szCs w:val="28"/>
          <w:lang w:eastAsia="it-IT"/>
        </w:rPr>
        <w:t>quelle</w:t>
      </w:r>
      <w:r w:rsidR="004B76E7">
        <w:rPr>
          <w:rFonts w:ascii="Arial" w:eastAsia="Times New Roman" w:hAnsi="Arial" w:cs="Arial"/>
          <w:iCs/>
          <w:sz w:val="28"/>
          <w:szCs w:val="28"/>
          <w:lang w:eastAsia="it-IT"/>
        </w:rPr>
        <w:t xml:space="preserve"> omogenee degli altri due comuni.</w:t>
      </w:r>
    </w:p>
    <w:p w14:paraId="2368BF7B" w14:textId="77777777" w:rsidR="00890C47" w:rsidRPr="002D3971" w:rsidRDefault="00890C47" w:rsidP="001D2AF5">
      <w:pPr>
        <w:jc w:val="both"/>
        <w:rPr>
          <w:rFonts w:ascii="Arial" w:eastAsia="Times New Roman" w:hAnsi="Arial" w:cs="Arial"/>
          <w:iCs/>
          <w:sz w:val="28"/>
          <w:szCs w:val="28"/>
          <w:lang w:eastAsia="it-IT"/>
        </w:rPr>
      </w:pPr>
    </w:p>
    <w:p w14:paraId="7F785F9D" w14:textId="66EE8713" w:rsidR="008E6CCB" w:rsidRDefault="00CE6F23" w:rsidP="001D2AF5">
      <w:pPr>
        <w:jc w:val="both"/>
        <w:rPr>
          <w:rFonts w:ascii="Arial" w:eastAsia="Times New Roman" w:hAnsi="Arial" w:cs="Arial"/>
          <w:iCs/>
          <w:sz w:val="28"/>
          <w:szCs w:val="28"/>
          <w:lang w:eastAsia="it-IT"/>
        </w:rPr>
      </w:pPr>
      <w:r w:rsidRPr="00D0546C">
        <w:rPr>
          <w:rFonts w:ascii="Arial" w:eastAsia="Times New Roman" w:hAnsi="Arial" w:cs="Arial"/>
          <w:iCs/>
          <w:sz w:val="28"/>
          <w:szCs w:val="28"/>
          <w:lang w:eastAsia="it-IT"/>
        </w:rPr>
        <w:t xml:space="preserve">La suddivisione per stato civile </w:t>
      </w:r>
      <w:r w:rsidR="00DD390F" w:rsidRPr="00D0546C">
        <w:rPr>
          <w:rFonts w:ascii="Arial" w:eastAsia="Times New Roman" w:hAnsi="Arial" w:cs="Arial"/>
          <w:iCs/>
          <w:sz w:val="28"/>
          <w:szCs w:val="28"/>
          <w:lang w:eastAsia="it-IT"/>
        </w:rPr>
        <w:t>(Tab.</w:t>
      </w:r>
      <w:r w:rsidR="00BC44DE" w:rsidRPr="00D0546C">
        <w:rPr>
          <w:rFonts w:ascii="Arial" w:eastAsia="Times New Roman" w:hAnsi="Arial" w:cs="Arial"/>
          <w:iCs/>
          <w:sz w:val="28"/>
          <w:szCs w:val="28"/>
          <w:lang w:eastAsia="it-IT"/>
        </w:rPr>
        <w:t xml:space="preserve">2) </w:t>
      </w:r>
      <w:r w:rsidR="00635FF0" w:rsidRPr="00D0546C">
        <w:rPr>
          <w:rFonts w:ascii="Arial" w:eastAsia="Times New Roman" w:hAnsi="Arial" w:cs="Arial"/>
          <w:iCs/>
          <w:sz w:val="28"/>
          <w:szCs w:val="28"/>
          <w:lang w:eastAsia="it-IT"/>
        </w:rPr>
        <w:t xml:space="preserve">evidenzia il prevalere molto </w:t>
      </w:r>
      <w:r w:rsidR="00F3049C">
        <w:rPr>
          <w:rFonts w:ascii="Arial" w:eastAsia="Times New Roman" w:hAnsi="Arial" w:cs="Arial"/>
          <w:iCs/>
          <w:sz w:val="28"/>
          <w:szCs w:val="28"/>
          <w:lang w:eastAsia="it-IT"/>
        </w:rPr>
        <w:t>netto</w:t>
      </w:r>
      <w:r w:rsidR="00635FF0" w:rsidRPr="00D0546C">
        <w:rPr>
          <w:rFonts w:ascii="Arial" w:eastAsia="Times New Roman" w:hAnsi="Arial" w:cs="Arial"/>
          <w:iCs/>
          <w:sz w:val="28"/>
          <w:szCs w:val="28"/>
          <w:lang w:eastAsia="it-IT"/>
        </w:rPr>
        <w:t xml:space="preserve"> dei coniugati/e</w:t>
      </w:r>
      <w:r w:rsidR="00FE33EE" w:rsidRPr="00D0546C">
        <w:rPr>
          <w:rFonts w:ascii="Arial" w:eastAsia="Times New Roman" w:hAnsi="Arial" w:cs="Arial"/>
          <w:iCs/>
          <w:sz w:val="28"/>
          <w:szCs w:val="28"/>
          <w:lang w:eastAsia="it-IT"/>
        </w:rPr>
        <w:t xml:space="preserve"> che rappresentano</w:t>
      </w:r>
      <w:r w:rsidR="00DD390F" w:rsidRPr="00D0546C">
        <w:rPr>
          <w:rFonts w:ascii="Arial" w:eastAsia="Times New Roman" w:hAnsi="Arial" w:cs="Arial"/>
          <w:iCs/>
          <w:sz w:val="28"/>
          <w:szCs w:val="28"/>
          <w:lang w:eastAsia="it-IT"/>
        </w:rPr>
        <w:t xml:space="preserve"> </w:t>
      </w:r>
      <w:r w:rsidR="000C187F" w:rsidRPr="00D0546C">
        <w:rPr>
          <w:rFonts w:ascii="Arial" w:eastAsia="Times New Roman" w:hAnsi="Arial" w:cs="Arial"/>
          <w:iCs/>
          <w:sz w:val="28"/>
          <w:szCs w:val="28"/>
          <w:lang w:eastAsia="it-IT"/>
        </w:rPr>
        <w:t>il 68.9%</w:t>
      </w:r>
      <w:r w:rsidR="000C187F">
        <w:rPr>
          <w:rFonts w:ascii="Arial" w:eastAsia="Times New Roman" w:hAnsi="Arial" w:cs="Arial"/>
          <w:iCs/>
          <w:sz w:val="28"/>
          <w:szCs w:val="28"/>
          <w:lang w:eastAsia="it-IT"/>
        </w:rPr>
        <w:t xml:space="preserve"> </w:t>
      </w:r>
      <w:r w:rsidR="00DD390F" w:rsidRPr="00D0546C">
        <w:rPr>
          <w:rFonts w:ascii="Arial" w:eastAsia="Times New Roman" w:hAnsi="Arial" w:cs="Arial"/>
          <w:iCs/>
          <w:sz w:val="28"/>
          <w:szCs w:val="28"/>
          <w:lang w:eastAsia="it-IT"/>
        </w:rPr>
        <w:t>a</w:t>
      </w:r>
      <w:r w:rsidR="00935629" w:rsidRPr="00D0546C">
        <w:rPr>
          <w:rFonts w:ascii="Arial" w:eastAsia="Times New Roman" w:hAnsi="Arial" w:cs="Arial"/>
          <w:iCs/>
          <w:sz w:val="28"/>
          <w:szCs w:val="28"/>
          <w:lang w:eastAsia="it-IT"/>
        </w:rPr>
        <w:t xml:space="preserve"> Calenzano, </w:t>
      </w:r>
      <w:r w:rsidR="000C187F">
        <w:rPr>
          <w:rFonts w:ascii="Arial" w:eastAsia="Times New Roman" w:hAnsi="Arial" w:cs="Arial"/>
          <w:iCs/>
          <w:sz w:val="28"/>
          <w:szCs w:val="28"/>
          <w:lang w:eastAsia="it-IT"/>
        </w:rPr>
        <w:t xml:space="preserve">il 64.5% </w:t>
      </w:r>
      <w:r w:rsidR="00DD390F" w:rsidRPr="00D0546C">
        <w:rPr>
          <w:rFonts w:ascii="Arial" w:eastAsia="Times New Roman" w:hAnsi="Arial" w:cs="Arial"/>
          <w:iCs/>
          <w:sz w:val="28"/>
          <w:szCs w:val="28"/>
          <w:lang w:eastAsia="it-IT"/>
        </w:rPr>
        <w:t>a</w:t>
      </w:r>
      <w:r w:rsidR="000C187F">
        <w:rPr>
          <w:rFonts w:ascii="Arial" w:eastAsia="Times New Roman" w:hAnsi="Arial" w:cs="Arial"/>
          <w:iCs/>
          <w:sz w:val="28"/>
          <w:szCs w:val="28"/>
          <w:lang w:eastAsia="it-IT"/>
        </w:rPr>
        <w:t xml:space="preserve"> Sesto Fiorentino</w:t>
      </w:r>
      <w:r w:rsidR="00935629" w:rsidRPr="00D0546C">
        <w:rPr>
          <w:rFonts w:ascii="Arial" w:eastAsia="Times New Roman" w:hAnsi="Arial" w:cs="Arial"/>
          <w:iCs/>
          <w:sz w:val="28"/>
          <w:szCs w:val="28"/>
          <w:lang w:eastAsia="it-IT"/>
        </w:rPr>
        <w:t xml:space="preserve">, </w:t>
      </w:r>
      <w:r w:rsidR="000C187F">
        <w:rPr>
          <w:rFonts w:ascii="Arial" w:eastAsia="Times New Roman" w:hAnsi="Arial" w:cs="Arial"/>
          <w:iCs/>
          <w:sz w:val="28"/>
          <w:szCs w:val="28"/>
          <w:lang w:eastAsia="it-IT"/>
        </w:rPr>
        <w:t xml:space="preserve">il 64.9% </w:t>
      </w:r>
      <w:r w:rsidR="00DD390F" w:rsidRPr="00D0546C">
        <w:rPr>
          <w:rFonts w:ascii="Arial" w:eastAsia="Times New Roman" w:hAnsi="Arial" w:cs="Arial"/>
          <w:iCs/>
          <w:sz w:val="28"/>
          <w:szCs w:val="28"/>
          <w:lang w:eastAsia="it-IT"/>
        </w:rPr>
        <w:t>a</w:t>
      </w:r>
      <w:r w:rsidR="00935629" w:rsidRPr="00D0546C">
        <w:rPr>
          <w:rFonts w:ascii="Arial" w:eastAsia="Times New Roman" w:hAnsi="Arial" w:cs="Arial"/>
          <w:iCs/>
          <w:sz w:val="28"/>
          <w:szCs w:val="28"/>
          <w:lang w:eastAsia="it-IT"/>
        </w:rPr>
        <w:t xml:space="preserve"> Campi Bisenzio</w:t>
      </w:r>
      <w:r w:rsidR="001522E2">
        <w:rPr>
          <w:rFonts w:ascii="Arial" w:eastAsia="Times New Roman" w:hAnsi="Arial" w:cs="Arial"/>
          <w:iCs/>
          <w:sz w:val="28"/>
          <w:szCs w:val="28"/>
          <w:lang w:eastAsia="it-IT"/>
        </w:rPr>
        <w:t>. G</w:t>
      </w:r>
      <w:r w:rsidR="00712508" w:rsidRPr="00D0546C">
        <w:rPr>
          <w:rFonts w:ascii="Arial" w:eastAsia="Times New Roman" w:hAnsi="Arial" w:cs="Arial"/>
          <w:iCs/>
          <w:sz w:val="28"/>
          <w:szCs w:val="28"/>
          <w:lang w:eastAsia="it-IT"/>
        </w:rPr>
        <w:t>li anziani/e,</w:t>
      </w:r>
      <w:r w:rsidR="00935629" w:rsidRPr="00D0546C">
        <w:rPr>
          <w:rFonts w:ascii="Arial" w:eastAsia="Times New Roman" w:hAnsi="Arial" w:cs="Arial"/>
          <w:iCs/>
          <w:sz w:val="28"/>
          <w:szCs w:val="28"/>
          <w:lang w:eastAsia="it-IT"/>
        </w:rPr>
        <w:t xml:space="preserve"> vedovi/e</w:t>
      </w:r>
      <w:r w:rsidR="00AF560D" w:rsidRPr="00D0546C">
        <w:rPr>
          <w:rFonts w:ascii="Arial" w:eastAsia="Times New Roman" w:hAnsi="Arial" w:cs="Arial"/>
          <w:iCs/>
          <w:sz w:val="28"/>
          <w:szCs w:val="28"/>
          <w:lang w:eastAsia="it-IT"/>
        </w:rPr>
        <w:t>,</w:t>
      </w:r>
      <w:r w:rsidR="00E4321B" w:rsidRPr="00D0546C">
        <w:rPr>
          <w:rFonts w:ascii="Arial" w:eastAsia="Times New Roman" w:hAnsi="Arial" w:cs="Arial"/>
          <w:iCs/>
          <w:sz w:val="28"/>
          <w:szCs w:val="28"/>
          <w:lang w:eastAsia="it-IT"/>
        </w:rPr>
        <w:t xml:space="preserve"> celibi/nubili rappresentano</w:t>
      </w:r>
      <w:r w:rsidR="00935629" w:rsidRPr="00D0546C">
        <w:rPr>
          <w:rFonts w:ascii="Arial" w:eastAsia="Times New Roman" w:hAnsi="Arial" w:cs="Arial"/>
          <w:iCs/>
          <w:sz w:val="28"/>
          <w:szCs w:val="28"/>
          <w:lang w:eastAsia="it-IT"/>
        </w:rPr>
        <w:t xml:space="preserve"> </w:t>
      </w:r>
      <w:r w:rsidR="007C6D3E" w:rsidRPr="00D0546C">
        <w:rPr>
          <w:rFonts w:ascii="Arial" w:eastAsia="Times New Roman" w:hAnsi="Arial" w:cs="Arial"/>
          <w:iCs/>
          <w:sz w:val="28"/>
          <w:szCs w:val="28"/>
          <w:lang w:eastAsia="it-IT"/>
        </w:rPr>
        <w:t>il 27.6% del totale a C</w:t>
      </w:r>
      <w:r w:rsidR="000744A5" w:rsidRPr="00D0546C">
        <w:rPr>
          <w:rFonts w:ascii="Arial" w:eastAsia="Times New Roman" w:hAnsi="Arial" w:cs="Arial"/>
          <w:iCs/>
          <w:sz w:val="28"/>
          <w:szCs w:val="28"/>
          <w:lang w:eastAsia="it-IT"/>
        </w:rPr>
        <w:t xml:space="preserve">alenzano (di cui 23.9% vedove/i, </w:t>
      </w:r>
      <w:r w:rsidR="007C6D3E" w:rsidRPr="00D0546C">
        <w:rPr>
          <w:rFonts w:ascii="Arial" w:eastAsia="Times New Roman" w:hAnsi="Arial" w:cs="Arial"/>
          <w:iCs/>
          <w:sz w:val="28"/>
          <w:szCs w:val="28"/>
          <w:lang w:eastAsia="it-IT"/>
        </w:rPr>
        <w:t>in netta prevalenza donne: 19.4%)</w:t>
      </w:r>
      <w:r w:rsidR="00824BFE" w:rsidRPr="00D0546C">
        <w:rPr>
          <w:rFonts w:ascii="Arial" w:eastAsia="Times New Roman" w:hAnsi="Arial" w:cs="Arial"/>
          <w:iCs/>
          <w:sz w:val="28"/>
          <w:szCs w:val="28"/>
          <w:lang w:eastAsia="it-IT"/>
        </w:rPr>
        <w:t>,</w:t>
      </w:r>
      <w:r w:rsidR="00C72C40" w:rsidRPr="00D0546C">
        <w:rPr>
          <w:rFonts w:ascii="Arial" w:eastAsia="Times New Roman" w:hAnsi="Arial" w:cs="Arial"/>
          <w:iCs/>
          <w:sz w:val="28"/>
          <w:szCs w:val="28"/>
          <w:lang w:eastAsia="it-IT"/>
        </w:rPr>
        <w:t xml:space="preserve"> il 31.6% a Sesto Fiorentino (di cui 26,8% vedove/i </w:t>
      </w:r>
      <w:r w:rsidR="00DD390F" w:rsidRPr="00D0546C">
        <w:rPr>
          <w:rFonts w:ascii="Arial" w:eastAsia="Times New Roman" w:hAnsi="Arial" w:cs="Arial"/>
          <w:iCs/>
          <w:sz w:val="28"/>
          <w:szCs w:val="28"/>
          <w:lang w:eastAsia="it-IT"/>
        </w:rPr>
        <w:t>anche qui soprattutto</w:t>
      </w:r>
      <w:r w:rsidR="00C72C40" w:rsidRPr="00D0546C">
        <w:rPr>
          <w:rFonts w:ascii="Arial" w:eastAsia="Times New Roman" w:hAnsi="Arial" w:cs="Arial"/>
          <w:iCs/>
          <w:sz w:val="28"/>
          <w:szCs w:val="28"/>
          <w:lang w:eastAsia="it-IT"/>
        </w:rPr>
        <w:t xml:space="preserve"> donne</w:t>
      </w:r>
      <w:r w:rsidR="00DD390F" w:rsidRPr="00D0546C">
        <w:rPr>
          <w:rFonts w:ascii="Arial" w:eastAsia="Times New Roman" w:hAnsi="Arial" w:cs="Arial"/>
          <w:iCs/>
          <w:sz w:val="28"/>
          <w:szCs w:val="28"/>
          <w:lang w:eastAsia="it-IT"/>
        </w:rPr>
        <w:t>:</w:t>
      </w:r>
      <w:r w:rsidR="00C72C40" w:rsidRPr="00D0546C">
        <w:rPr>
          <w:rFonts w:ascii="Arial" w:eastAsia="Times New Roman" w:hAnsi="Arial" w:cs="Arial"/>
          <w:iCs/>
          <w:sz w:val="28"/>
          <w:szCs w:val="28"/>
          <w:lang w:eastAsia="it-IT"/>
        </w:rPr>
        <w:t xml:space="preserve"> 22%), il 30.5% a Campi Bisenzio (di cui 25.5 % vedove/i con le donne al 21.3%). Il dato è importante </w:t>
      </w:r>
      <w:r w:rsidR="00C14B73" w:rsidRPr="00D0546C">
        <w:rPr>
          <w:rFonts w:ascii="Arial" w:eastAsia="Times New Roman" w:hAnsi="Arial" w:cs="Arial"/>
          <w:iCs/>
          <w:sz w:val="28"/>
          <w:szCs w:val="28"/>
          <w:lang w:eastAsia="it-IT"/>
        </w:rPr>
        <w:t xml:space="preserve">perché è </w:t>
      </w:r>
      <w:r w:rsidR="00DD390F" w:rsidRPr="00D0546C">
        <w:rPr>
          <w:rFonts w:ascii="Arial" w:eastAsia="Times New Roman" w:hAnsi="Arial" w:cs="Arial"/>
          <w:iCs/>
          <w:sz w:val="28"/>
          <w:szCs w:val="28"/>
          <w:lang w:eastAsia="it-IT"/>
        </w:rPr>
        <w:t>proprio i</w:t>
      </w:r>
      <w:r w:rsidR="00C14B73" w:rsidRPr="00D0546C">
        <w:rPr>
          <w:rFonts w:ascii="Arial" w:eastAsia="Times New Roman" w:hAnsi="Arial" w:cs="Arial"/>
          <w:iCs/>
          <w:sz w:val="28"/>
          <w:szCs w:val="28"/>
          <w:lang w:eastAsia="it-IT"/>
        </w:rPr>
        <w:t>n quest’area che</w:t>
      </w:r>
      <w:r w:rsidR="00876785" w:rsidRPr="00D0546C">
        <w:rPr>
          <w:rFonts w:ascii="Arial" w:eastAsia="Times New Roman" w:hAnsi="Arial" w:cs="Arial"/>
          <w:iCs/>
          <w:sz w:val="28"/>
          <w:szCs w:val="28"/>
          <w:lang w:eastAsia="it-IT"/>
        </w:rPr>
        <w:t xml:space="preserve"> si </w:t>
      </w:r>
      <w:r w:rsidR="004A5630">
        <w:rPr>
          <w:rFonts w:ascii="Arial" w:eastAsia="Times New Roman" w:hAnsi="Arial" w:cs="Arial"/>
          <w:iCs/>
          <w:sz w:val="28"/>
          <w:szCs w:val="28"/>
          <w:lang w:eastAsia="it-IT"/>
        </w:rPr>
        <w:t>concentrano</w:t>
      </w:r>
      <w:r w:rsidR="00DD390F" w:rsidRPr="00D0546C">
        <w:rPr>
          <w:rFonts w:ascii="Arial" w:eastAsia="Times New Roman" w:hAnsi="Arial" w:cs="Arial"/>
          <w:iCs/>
          <w:sz w:val="28"/>
          <w:szCs w:val="28"/>
          <w:lang w:eastAsia="it-IT"/>
        </w:rPr>
        <w:t>, per lo più,</w:t>
      </w:r>
      <w:r w:rsidR="00DC41FA" w:rsidRPr="00D0546C">
        <w:rPr>
          <w:rFonts w:ascii="Arial" w:eastAsia="Times New Roman" w:hAnsi="Arial" w:cs="Arial"/>
          <w:iCs/>
          <w:sz w:val="28"/>
          <w:szCs w:val="28"/>
          <w:lang w:eastAsia="it-IT"/>
        </w:rPr>
        <w:t xml:space="preserve"> </w:t>
      </w:r>
      <w:r w:rsidR="00FE634D" w:rsidRPr="00D0546C">
        <w:rPr>
          <w:rFonts w:ascii="Arial" w:eastAsia="Times New Roman" w:hAnsi="Arial" w:cs="Arial"/>
          <w:iCs/>
          <w:sz w:val="28"/>
          <w:szCs w:val="28"/>
          <w:lang w:eastAsia="it-IT"/>
        </w:rPr>
        <w:t xml:space="preserve">le persone </w:t>
      </w:r>
      <w:r w:rsidR="00E84060">
        <w:rPr>
          <w:rFonts w:ascii="Arial" w:eastAsia="Times New Roman" w:hAnsi="Arial" w:cs="Arial"/>
          <w:iCs/>
          <w:sz w:val="28"/>
          <w:szCs w:val="28"/>
          <w:lang w:eastAsia="it-IT"/>
        </w:rPr>
        <w:t>che vivono sole</w:t>
      </w:r>
      <w:r w:rsidR="00B25BA9" w:rsidRPr="00D0546C">
        <w:rPr>
          <w:rFonts w:ascii="Arial" w:eastAsia="Times New Roman" w:hAnsi="Arial" w:cs="Arial"/>
          <w:iCs/>
          <w:sz w:val="28"/>
          <w:szCs w:val="28"/>
          <w:lang w:eastAsia="it-IT"/>
        </w:rPr>
        <w:t xml:space="preserve"> quelle che, co</w:t>
      </w:r>
      <w:r w:rsidR="00FE423E" w:rsidRPr="00D0546C">
        <w:rPr>
          <w:rFonts w:ascii="Arial" w:eastAsia="Times New Roman" w:hAnsi="Arial" w:cs="Arial"/>
          <w:iCs/>
          <w:sz w:val="28"/>
          <w:szCs w:val="28"/>
          <w:lang w:eastAsia="it-IT"/>
        </w:rPr>
        <w:t xml:space="preserve">me vedremo </w:t>
      </w:r>
      <w:r w:rsidR="00C252ED" w:rsidRPr="00D0546C">
        <w:rPr>
          <w:rFonts w:ascii="Arial" w:eastAsia="Times New Roman" w:hAnsi="Arial" w:cs="Arial"/>
          <w:iCs/>
          <w:sz w:val="28"/>
          <w:szCs w:val="28"/>
          <w:lang w:eastAsia="it-IT"/>
        </w:rPr>
        <w:t xml:space="preserve">tra breve </w:t>
      </w:r>
      <w:r w:rsidR="00DD390F" w:rsidRPr="00D0546C">
        <w:rPr>
          <w:rFonts w:ascii="Arial" w:eastAsia="Times New Roman" w:hAnsi="Arial" w:cs="Arial"/>
          <w:iCs/>
          <w:sz w:val="28"/>
          <w:szCs w:val="28"/>
          <w:lang w:eastAsia="it-IT"/>
        </w:rPr>
        <w:t>nel commento ai</w:t>
      </w:r>
      <w:r w:rsidR="00FE423E" w:rsidRPr="00D0546C">
        <w:rPr>
          <w:rFonts w:ascii="Arial" w:eastAsia="Times New Roman" w:hAnsi="Arial" w:cs="Arial"/>
          <w:iCs/>
          <w:sz w:val="28"/>
          <w:szCs w:val="28"/>
          <w:lang w:eastAsia="it-IT"/>
        </w:rPr>
        <w:t xml:space="preserve"> dati </w:t>
      </w:r>
      <w:r w:rsidR="00517FBE">
        <w:rPr>
          <w:rFonts w:ascii="Arial" w:eastAsia="Times New Roman" w:hAnsi="Arial" w:cs="Arial"/>
          <w:iCs/>
          <w:sz w:val="28"/>
          <w:szCs w:val="28"/>
          <w:lang w:eastAsia="it-IT"/>
        </w:rPr>
        <w:t>emersi dalla ricerca</w:t>
      </w:r>
      <w:r w:rsidR="004162C6">
        <w:rPr>
          <w:rFonts w:ascii="Arial" w:eastAsia="Times New Roman" w:hAnsi="Arial" w:cs="Arial"/>
          <w:iCs/>
          <w:sz w:val="28"/>
          <w:szCs w:val="28"/>
          <w:lang w:eastAsia="it-IT"/>
        </w:rPr>
        <w:t>, mostrano</w:t>
      </w:r>
      <w:r w:rsidR="00AF67C3">
        <w:rPr>
          <w:rFonts w:ascii="Arial" w:eastAsia="Times New Roman" w:hAnsi="Arial" w:cs="Arial"/>
          <w:iCs/>
          <w:sz w:val="28"/>
          <w:szCs w:val="28"/>
          <w:lang w:eastAsia="it-IT"/>
        </w:rPr>
        <w:t xml:space="preserve"> </w:t>
      </w:r>
      <w:r w:rsidR="00D416CF">
        <w:rPr>
          <w:rFonts w:ascii="Arial" w:eastAsia="Times New Roman" w:hAnsi="Arial" w:cs="Arial"/>
          <w:iCs/>
          <w:sz w:val="28"/>
          <w:szCs w:val="28"/>
          <w:lang w:eastAsia="it-IT"/>
        </w:rPr>
        <w:t xml:space="preserve">più accentuate </w:t>
      </w:r>
      <w:r w:rsidR="004162C6" w:rsidRPr="00D0546C">
        <w:rPr>
          <w:rFonts w:ascii="Arial" w:eastAsia="Times New Roman" w:hAnsi="Arial" w:cs="Arial"/>
          <w:iCs/>
          <w:sz w:val="28"/>
          <w:szCs w:val="28"/>
          <w:lang w:eastAsia="it-IT"/>
        </w:rPr>
        <w:t>condizioni</w:t>
      </w:r>
      <w:r w:rsidR="007F030F" w:rsidRPr="00D0546C">
        <w:rPr>
          <w:rFonts w:ascii="Arial" w:eastAsia="Times New Roman" w:hAnsi="Arial" w:cs="Arial"/>
          <w:iCs/>
          <w:sz w:val="28"/>
          <w:szCs w:val="28"/>
          <w:lang w:eastAsia="it-IT"/>
        </w:rPr>
        <w:t xml:space="preserve"> di diffico</w:t>
      </w:r>
      <w:r w:rsidR="002A03CF" w:rsidRPr="00D0546C">
        <w:rPr>
          <w:rFonts w:ascii="Arial" w:eastAsia="Times New Roman" w:hAnsi="Arial" w:cs="Arial"/>
          <w:iCs/>
          <w:sz w:val="28"/>
          <w:szCs w:val="28"/>
          <w:lang w:eastAsia="it-IT"/>
        </w:rPr>
        <w:t>ltà</w:t>
      </w:r>
      <w:r w:rsidR="00101D81">
        <w:rPr>
          <w:rFonts w:ascii="Arial" w:eastAsia="Times New Roman" w:hAnsi="Arial" w:cs="Arial"/>
          <w:iCs/>
          <w:sz w:val="28"/>
          <w:szCs w:val="28"/>
          <w:lang w:eastAsia="it-IT"/>
        </w:rPr>
        <w:t>:</w:t>
      </w:r>
      <w:r w:rsidR="002A03CF" w:rsidRPr="00D0546C">
        <w:rPr>
          <w:rFonts w:ascii="Arial" w:eastAsia="Times New Roman" w:hAnsi="Arial" w:cs="Arial"/>
          <w:iCs/>
          <w:sz w:val="28"/>
          <w:szCs w:val="28"/>
          <w:lang w:eastAsia="it-IT"/>
        </w:rPr>
        <w:t xml:space="preserve"> in primo luogo economica, ma</w:t>
      </w:r>
      <w:r w:rsidR="007F030F" w:rsidRPr="00D0546C">
        <w:rPr>
          <w:rFonts w:ascii="Arial" w:eastAsia="Times New Roman" w:hAnsi="Arial" w:cs="Arial"/>
          <w:iCs/>
          <w:sz w:val="28"/>
          <w:szCs w:val="28"/>
          <w:lang w:eastAsia="it-IT"/>
        </w:rPr>
        <w:t xml:space="preserve"> anche relazionale</w:t>
      </w:r>
      <w:r w:rsidR="002A03CF" w:rsidRPr="00D0546C">
        <w:rPr>
          <w:rFonts w:ascii="Arial" w:eastAsia="Times New Roman" w:hAnsi="Arial" w:cs="Arial"/>
          <w:iCs/>
          <w:sz w:val="28"/>
          <w:szCs w:val="28"/>
          <w:lang w:eastAsia="it-IT"/>
        </w:rPr>
        <w:t xml:space="preserve"> e di accesso </w:t>
      </w:r>
      <w:r w:rsidR="0095526F">
        <w:rPr>
          <w:rFonts w:ascii="Arial" w:eastAsia="Times New Roman" w:hAnsi="Arial" w:cs="Arial"/>
          <w:iCs/>
          <w:sz w:val="28"/>
          <w:szCs w:val="28"/>
          <w:lang w:eastAsia="it-IT"/>
        </w:rPr>
        <w:t xml:space="preserve">alle informazioni ed </w:t>
      </w:r>
      <w:r w:rsidR="002A03CF" w:rsidRPr="00D0546C">
        <w:rPr>
          <w:rFonts w:ascii="Arial" w:eastAsia="Times New Roman" w:hAnsi="Arial" w:cs="Arial"/>
          <w:iCs/>
          <w:sz w:val="28"/>
          <w:szCs w:val="28"/>
          <w:lang w:eastAsia="it-IT"/>
        </w:rPr>
        <w:t>alle opportunità offerte</w:t>
      </w:r>
      <w:r w:rsidR="00DD390F" w:rsidRPr="00D0546C">
        <w:rPr>
          <w:rFonts w:ascii="Arial" w:eastAsia="Times New Roman" w:hAnsi="Arial" w:cs="Arial"/>
          <w:iCs/>
          <w:sz w:val="28"/>
          <w:szCs w:val="28"/>
          <w:lang w:eastAsia="it-IT"/>
        </w:rPr>
        <w:t xml:space="preserve"> dal welfare locale</w:t>
      </w:r>
      <w:r w:rsidR="002A03CF" w:rsidRPr="00D0546C">
        <w:rPr>
          <w:rFonts w:ascii="Arial" w:eastAsia="Times New Roman" w:hAnsi="Arial" w:cs="Arial"/>
          <w:iCs/>
          <w:sz w:val="28"/>
          <w:szCs w:val="28"/>
          <w:lang w:eastAsia="it-IT"/>
        </w:rPr>
        <w:t>.</w:t>
      </w:r>
      <w:r w:rsidR="00DD390F" w:rsidRPr="00D0546C">
        <w:rPr>
          <w:rFonts w:ascii="Arial" w:eastAsia="Times New Roman" w:hAnsi="Arial" w:cs="Arial"/>
          <w:iCs/>
          <w:sz w:val="28"/>
          <w:szCs w:val="28"/>
          <w:lang w:eastAsia="it-IT"/>
        </w:rPr>
        <w:t xml:space="preserve"> Una componente insomma più debole e fragile che necessità di una particolare attenzione.</w:t>
      </w:r>
    </w:p>
    <w:p w14:paraId="0616D96F" w14:textId="47F90F2F" w:rsidR="00BC44DE" w:rsidRPr="00D0546C" w:rsidRDefault="007F030F" w:rsidP="001D2AF5">
      <w:pPr>
        <w:jc w:val="both"/>
        <w:rPr>
          <w:rFonts w:ascii="Arial" w:eastAsia="Times New Roman" w:hAnsi="Arial" w:cs="Arial"/>
          <w:iCs/>
          <w:sz w:val="28"/>
          <w:szCs w:val="28"/>
          <w:lang w:eastAsia="it-IT"/>
        </w:rPr>
      </w:pPr>
      <w:r w:rsidRPr="00D0546C">
        <w:rPr>
          <w:rFonts w:ascii="Arial" w:eastAsia="Times New Roman" w:hAnsi="Arial" w:cs="Arial"/>
          <w:iCs/>
          <w:sz w:val="28"/>
          <w:szCs w:val="28"/>
          <w:lang w:eastAsia="it-IT"/>
        </w:rPr>
        <w:t xml:space="preserve"> </w:t>
      </w:r>
    </w:p>
    <w:p w14:paraId="2E72500F" w14:textId="7D86C5F8" w:rsidR="00CA5508" w:rsidRDefault="005472DF" w:rsidP="001D2AF5">
      <w:pPr>
        <w:jc w:val="both"/>
        <w:rPr>
          <w:rFonts w:ascii="Arial" w:eastAsia="Times New Roman" w:hAnsi="Arial" w:cs="Arial"/>
          <w:iCs/>
          <w:sz w:val="28"/>
          <w:szCs w:val="28"/>
          <w:lang w:eastAsia="it-IT"/>
        </w:rPr>
      </w:pPr>
      <w:r w:rsidRPr="00D0546C">
        <w:rPr>
          <w:rFonts w:ascii="Arial" w:eastAsia="Times New Roman" w:hAnsi="Arial" w:cs="Arial"/>
          <w:iCs/>
          <w:sz w:val="28"/>
          <w:szCs w:val="28"/>
          <w:lang w:eastAsia="it-IT"/>
        </w:rPr>
        <w:t>In tabella 3 è riportata la po</w:t>
      </w:r>
      <w:r w:rsidR="00864637" w:rsidRPr="00D0546C">
        <w:rPr>
          <w:rFonts w:ascii="Arial" w:eastAsia="Times New Roman" w:hAnsi="Arial" w:cs="Arial"/>
          <w:iCs/>
          <w:sz w:val="28"/>
          <w:szCs w:val="28"/>
          <w:lang w:eastAsia="it-IT"/>
        </w:rPr>
        <w:t>po</w:t>
      </w:r>
      <w:r w:rsidRPr="00D0546C">
        <w:rPr>
          <w:rFonts w:ascii="Arial" w:eastAsia="Times New Roman" w:hAnsi="Arial" w:cs="Arial"/>
          <w:iCs/>
          <w:sz w:val="28"/>
          <w:szCs w:val="28"/>
          <w:lang w:eastAsia="it-IT"/>
        </w:rPr>
        <w:t>lazione suddivisa per titolo di studio.</w:t>
      </w:r>
      <w:r w:rsidR="00BC44DE" w:rsidRPr="00D0546C">
        <w:rPr>
          <w:rFonts w:ascii="Arial" w:eastAsia="Times New Roman" w:hAnsi="Arial" w:cs="Arial"/>
          <w:iCs/>
          <w:sz w:val="28"/>
          <w:szCs w:val="28"/>
          <w:lang w:eastAsia="it-IT"/>
        </w:rPr>
        <w:t xml:space="preserve"> Co</w:t>
      </w:r>
      <w:r w:rsidR="00CA5508">
        <w:rPr>
          <w:rFonts w:ascii="Arial" w:eastAsia="Times New Roman" w:hAnsi="Arial" w:cs="Arial"/>
          <w:iCs/>
          <w:sz w:val="28"/>
          <w:szCs w:val="28"/>
          <w:lang w:eastAsia="it-IT"/>
        </w:rPr>
        <w:t>me in parte potevamo attenderci -</w:t>
      </w:r>
      <w:r w:rsidR="00BC44DE" w:rsidRPr="00D0546C">
        <w:rPr>
          <w:rFonts w:ascii="Arial" w:eastAsia="Times New Roman" w:hAnsi="Arial" w:cs="Arial"/>
          <w:iCs/>
          <w:sz w:val="28"/>
          <w:szCs w:val="28"/>
          <w:lang w:eastAsia="it-IT"/>
        </w:rPr>
        <w:t xml:space="preserve"> tra</w:t>
      </w:r>
      <w:r w:rsidR="00CA5508">
        <w:rPr>
          <w:rFonts w:ascii="Arial" w:eastAsia="Times New Roman" w:hAnsi="Arial" w:cs="Arial"/>
          <w:iCs/>
          <w:sz w:val="28"/>
          <w:szCs w:val="28"/>
          <w:lang w:eastAsia="it-IT"/>
        </w:rPr>
        <w:t>ttandosi di popolazione anziana -</w:t>
      </w:r>
      <w:r w:rsidR="00864637" w:rsidRPr="00D0546C">
        <w:rPr>
          <w:rFonts w:ascii="Arial" w:eastAsia="Times New Roman" w:hAnsi="Arial" w:cs="Arial"/>
          <w:iCs/>
          <w:sz w:val="28"/>
          <w:szCs w:val="28"/>
          <w:lang w:eastAsia="it-IT"/>
        </w:rPr>
        <w:t xml:space="preserve"> la</w:t>
      </w:r>
      <w:r w:rsidR="00BC44DE" w:rsidRPr="00D0546C">
        <w:rPr>
          <w:rFonts w:ascii="Arial" w:eastAsia="Times New Roman" w:hAnsi="Arial" w:cs="Arial"/>
          <w:iCs/>
          <w:sz w:val="28"/>
          <w:szCs w:val="28"/>
          <w:lang w:eastAsia="it-IT"/>
        </w:rPr>
        <w:t xml:space="preserve"> maggioranza dei residenti ha bassi livelli di scolarità: </w:t>
      </w:r>
      <w:r w:rsidR="00A37214">
        <w:rPr>
          <w:rFonts w:ascii="Arial" w:eastAsia="Times New Roman" w:hAnsi="Arial" w:cs="Arial"/>
          <w:iCs/>
          <w:sz w:val="28"/>
          <w:szCs w:val="28"/>
          <w:lang w:eastAsia="it-IT"/>
        </w:rPr>
        <w:t xml:space="preserve">le licenze elementari sono il </w:t>
      </w:r>
      <w:r w:rsidR="00864637" w:rsidRPr="00D0546C">
        <w:rPr>
          <w:rFonts w:ascii="Arial" w:eastAsia="Times New Roman" w:hAnsi="Arial" w:cs="Arial"/>
          <w:iCs/>
          <w:sz w:val="28"/>
          <w:szCs w:val="28"/>
          <w:lang w:eastAsia="it-IT"/>
        </w:rPr>
        <w:t xml:space="preserve">56.4% a Calenzano, </w:t>
      </w:r>
      <w:r w:rsidR="00A37214">
        <w:rPr>
          <w:rFonts w:ascii="Arial" w:eastAsia="Times New Roman" w:hAnsi="Arial" w:cs="Arial"/>
          <w:iCs/>
          <w:sz w:val="28"/>
          <w:szCs w:val="28"/>
          <w:lang w:eastAsia="it-IT"/>
        </w:rPr>
        <w:t xml:space="preserve">il </w:t>
      </w:r>
      <w:r w:rsidR="00864637" w:rsidRPr="00D0546C">
        <w:rPr>
          <w:rFonts w:ascii="Arial" w:eastAsia="Times New Roman" w:hAnsi="Arial" w:cs="Arial"/>
          <w:iCs/>
          <w:sz w:val="28"/>
          <w:szCs w:val="28"/>
          <w:lang w:eastAsia="it-IT"/>
        </w:rPr>
        <w:t>56.5% a Sesto Fio</w:t>
      </w:r>
      <w:r w:rsidR="00BC44DE" w:rsidRPr="00D0546C">
        <w:rPr>
          <w:rFonts w:ascii="Arial" w:eastAsia="Times New Roman" w:hAnsi="Arial" w:cs="Arial"/>
          <w:iCs/>
          <w:sz w:val="28"/>
          <w:szCs w:val="28"/>
          <w:lang w:eastAsia="it-IT"/>
        </w:rPr>
        <w:t>rentino,</w:t>
      </w:r>
      <w:r w:rsidR="00A37214">
        <w:rPr>
          <w:rFonts w:ascii="Arial" w:eastAsia="Times New Roman" w:hAnsi="Arial" w:cs="Arial"/>
          <w:iCs/>
          <w:sz w:val="28"/>
          <w:szCs w:val="28"/>
          <w:lang w:eastAsia="it-IT"/>
        </w:rPr>
        <w:t xml:space="preserve"> il</w:t>
      </w:r>
      <w:r w:rsidR="00BC44DE" w:rsidRPr="00D0546C">
        <w:rPr>
          <w:rFonts w:ascii="Arial" w:eastAsia="Times New Roman" w:hAnsi="Arial" w:cs="Arial"/>
          <w:iCs/>
          <w:sz w:val="28"/>
          <w:szCs w:val="28"/>
          <w:lang w:eastAsia="it-IT"/>
        </w:rPr>
        <w:t xml:space="preserve"> 62.2% a Campi Bisenzio</w:t>
      </w:r>
      <w:r w:rsidR="00A37214">
        <w:rPr>
          <w:rFonts w:ascii="Arial" w:eastAsia="Times New Roman" w:hAnsi="Arial" w:cs="Arial"/>
          <w:iCs/>
          <w:sz w:val="28"/>
          <w:szCs w:val="28"/>
          <w:lang w:eastAsia="it-IT"/>
        </w:rPr>
        <w:t>;</w:t>
      </w:r>
      <w:r w:rsidR="00864637" w:rsidRPr="00D0546C">
        <w:rPr>
          <w:rFonts w:ascii="Arial" w:eastAsia="Times New Roman" w:hAnsi="Arial" w:cs="Arial"/>
          <w:iCs/>
          <w:sz w:val="28"/>
          <w:szCs w:val="28"/>
          <w:lang w:eastAsia="it-IT"/>
        </w:rPr>
        <w:t xml:space="preserve"> </w:t>
      </w:r>
      <w:r w:rsidR="00A37214">
        <w:rPr>
          <w:rFonts w:ascii="Arial" w:eastAsia="Times New Roman" w:hAnsi="Arial" w:cs="Arial"/>
          <w:iCs/>
          <w:sz w:val="28"/>
          <w:szCs w:val="28"/>
          <w:lang w:eastAsia="it-IT"/>
        </w:rPr>
        <w:t xml:space="preserve">la </w:t>
      </w:r>
      <w:r w:rsidR="00864637" w:rsidRPr="00D0546C">
        <w:rPr>
          <w:rFonts w:ascii="Arial" w:eastAsia="Times New Roman" w:hAnsi="Arial" w:cs="Arial"/>
          <w:iCs/>
          <w:sz w:val="28"/>
          <w:szCs w:val="28"/>
          <w:lang w:eastAsia="it-IT"/>
        </w:rPr>
        <w:t xml:space="preserve">scuola </w:t>
      </w:r>
      <w:r w:rsidR="00A37214">
        <w:rPr>
          <w:rFonts w:ascii="Arial" w:eastAsia="Times New Roman" w:hAnsi="Arial" w:cs="Arial"/>
          <w:iCs/>
          <w:sz w:val="28"/>
          <w:szCs w:val="28"/>
          <w:lang w:eastAsia="it-IT"/>
        </w:rPr>
        <w:t>secondaria di primo grado rappresenta il</w:t>
      </w:r>
      <w:r w:rsidR="00864637" w:rsidRPr="00D0546C">
        <w:rPr>
          <w:rFonts w:ascii="Arial" w:eastAsia="Times New Roman" w:hAnsi="Arial" w:cs="Arial"/>
          <w:iCs/>
          <w:sz w:val="28"/>
          <w:szCs w:val="28"/>
          <w:lang w:eastAsia="it-IT"/>
        </w:rPr>
        <w:t xml:space="preserve"> 22.9% a Calenzano, </w:t>
      </w:r>
      <w:r w:rsidR="00A37214">
        <w:rPr>
          <w:rFonts w:ascii="Arial" w:eastAsia="Times New Roman" w:hAnsi="Arial" w:cs="Arial"/>
          <w:iCs/>
          <w:sz w:val="28"/>
          <w:szCs w:val="28"/>
          <w:lang w:eastAsia="it-IT"/>
        </w:rPr>
        <w:t xml:space="preserve">il </w:t>
      </w:r>
      <w:r w:rsidR="00864637" w:rsidRPr="00D0546C">
        <w:rPr>
          <w:rFonts w:ascii="Arial" w:eastAsia="Times New Roman" w:hAnsi="Arial" w:cs="Arial"/>
          <w:iCs/>
          <w:sz w:val="28"/>
          <w:szCs w:val="28"/>
          <w:lang w:eastAsia="it-IT"/>
        </w:rPr>
        <w:t xml:space="preserve">24.3% a Sesto Fiorentino, </w:t>
      </w:r>
      <w:r w:rsidR="00A37214">
        <w:rPr>
          <w:rFonts w:ascii="Arial" w:eastAsia="Times New Roman" w:hAnsi="Arial" w:cs="Arial"/>
          <w:iCs/>
          <w:sz w:val="28"/>
          <w:szCs w:val="28"/>
          <w:lang w:eastAsia="it-IT"/>
        </w:rPr>
        <w:t>il 19.9% a Campi Bisenzio</w:t>
      </w:r>
      <w:r w:rsidR="00632CFE" w:rsidRPr="00D0546C">
        <w:rPr>
          <w:rFonts w:ascii="Arial" w:eastAsia="Times New Roman" w:hAnsi="Arial" w:cs="Arial"/>
          <w:iCs/>
          <w:sz w:val="28"/>
          <w:szCs w:val="28"/>
          <w:lang w:eastAsia="it-IT"/>
        </w:rPr>
        <w:t xml:space="preserve">. </w:t>
      </w:r>
      <w:r w:rsidR="003D2415" w:rsidRPr="00D0546C">
        <w:rPr>
          <w:rFonts w:ascii="Arial" w:eastAsia="Times New Roman" w:hAnsi="Arial" w:cs="Arial"/>
          <w:iCs/>
          <w:sz w:val="28"/>
          <w:szCs w:val="28"/>
          <w:lang w:eastAsia="it-IT"/>
        </w:rPr>
        <w:t xml:space="preserve">Infine coloro che hanno </w:t>
      </w:r>
      <w:r w:rsidR="00517FBE" w:rsidRPr="00D0546C">
        <w:rPr>
          <w:rFonts w:ascii="Arial" w:eastAsia="Times New Roman" w:hAnsi="Arial" w:cs="Arial"/>
          <w:iCs/>
          <w:sz w:val="28"/>
          <w:szCs w:val="28"/>
          <w:lang w:eastAsia="it-IT"/>
        </w:rPr>
        <w:t>ottenuto</w:t>
      </w:r>
      <w:r w:rsidR="003D2415" w:rsidRPr="00D0546C">
        <w:rPr>
          <w:rFonts w:ascii="Arial" w:eastAsia="Times New Roman" w:hAnsi="Arial" w:cs="Arial"/>
          <w:iCs/>
          <w:sz w:val="28"/>
          <w:szCs w:val="28"/>
          <w:lang w:eastAsia="it-IT"/>
        </w:rPr>
        <w:t xml:space="preserve"> </w:t>
      </w:r>
      <w:r w:rsidR="00C976B9">
        <w:rPr>
          <w:rFonts w:ascii="Arial" w:eastAsia="Times New Roman" w:hAnsi="Arial" w:cs="Arial"/>
          <w:iCs/>
          <w:sz w:val="28"/>
          <w:szCs w:val="28"/>
          <w:lang w:eastAsia="it-IT"/>
        </w:rPr>
        <w:t xml:space="preserve">il diploma di scuola </w:t>
      </w:r>
      <w:r w:rsidR="003D2415" w:rsidRPr="00D0546C">
        <w:rPr>
          <w:rFonts w:ascii="Arial" w:eastAsia="Times New Roman" w:hAnsi="Arial" w:cs="Arial"/>
          <w:iCs/>
          <w:sz w:val="28"/>
          <w:szCs w:val="28"/>
          <w:lang w:eastAsia="it-IT"/>
        </w:rPr>
        <w:t>media superiore o</w:t>
      </w:r>
      <w:r w:rsidR="0077214E">
        <w:rPr>
          <w:rFonts w:ascii="Arial" w:eastAsia="Times New Roman" w:hAnsi="Arial" w:cs="Arial"/>
          <w:iCs/>
          <w:sz w:val="28"/>
          <w:szCs w:val="28"/>
          <w:lang w:eastAsia="it-IT"/>
        </w:rPr>
        <w:t xml:space="preserve"> la</w:t>
      </w:r>
      <w:r w:rsidR="00632CFE" w:rsidRPr="00D0546C">
        <w:rPr>
          <w:rFonts w:ascii="Arial" w:eastAsia="Times New Roman" w:hAnsi="Arial" w:cs="Arial"/>
          <w:iCs/>
          <w:sz w:val="28"/>
          <w:szCs w:val="28"/>
          <w:lang w:eastAsia="it-IT"/>
        </w:rPr>
        <w:t xml:space="preserve"> laurea </w:t>
      </w:r>
      <w:r w:rsidR="003D2415" w:rsidRPr="00D0546C">
        <w:rPr>
          <w:rFonts w:ascii="Arial" w:eastAsia="Times New Roman" w:hAnsi="Arial" w:cs="Arial"/>
          <w:iCs/>
          <w:sz w:val="28"/>
          <w:szCs w:val="28"/>
          <w:lang w:eastAsia="it-IT"/>
        </w:rPr>
        <w:t xml:space="preserve">raggiungono il 17% del totale </w:t>
      </w:r>
      <w:r w:rsidR="00643F42">
        <w:rPr>
          <w:rFonts w:ascii="Arial" w:eastAsia="Times New Roman" w:hAnsi="Arial" w:cs="Arial"/>
          <w:iCs/>
          <w:sz w:val="28"/>
          <w:szCs w:val="28"/>
          <w:lang w:eastAsia="it-IT"/>
        </w:rPr>
        <w:t xml:space="preserve">a Sesto Fiorentino </w:t>
      </w:r>
      <w:r w:rsidR="003D2415" w:rsidRPr="00D0546C">
        <w:rPr>
          <w:rFonts w:ascii="Arial" w:eastAsia="Times New Roman" w:hAnsi="Arial" w:cs="Arial"/>
          <w:iCs/>
          <w:sz w:val="28"/>
          <w:szCs w:val="28"/>
          <w:lang w:eastAsia="it-IT"/>
        </w:rPr>
        <w:t>(rispettivamente 13% e 4%),</w:t>
      </w:r>
      <w:r w:rsidR="000D70B1" w:rsidRPr="00D0546C">
        <w:rPr>
          <w:rFonts w:ascii="Arial" w:eastAsia="Times New Roman" w:hAnsi="Arial" w:cs="Arial"/>
          <w:iCs/>
          <w:sz w:val="28"/>
          <w:szCs w:val="28"/>
          <w:lang w:eastAsia="it-IT"/>
        </w:rPr>
        <w:t xml:space="preserve"> </w:t>
      </w:r>
      <w:r w:rsidR="003D2415" w:rsidRPr="00D0546C">
        <w:rPr>
          <w:rFonts w:ascii="Arial" w:eastAsia="Times New Roman" w:hAnsi="Arial" w:cs="Arial"/>
          <w:iCs/>
          <w:sz w:val="28"/>
          <w:szCs w:val="28"/>
          <w:lang w:eastAsia="it-IT"/>
        </w:rPr>
        <w:t xml:space="preserve">il </w:t>
      </w:r>
      <w:r w:rsidR="00F4256E" w:rsidRPr="00D0546C">
        <w:rPr>
          <w:rFonts w:ascii="Arial" w:eastAsia="Times New Roman" w:hAnsi="Arial" w:cs="Arial"/>
          <w:iCs/>
          <w:sz w:val="28"/>
          <w:szCs w:val="28"/>
          <w:lang w:eastAsia="it-IT"/>
        </w:rPr>
        <w:t xml:space="preserve">12.3% </w:t>
      </w:r>
      <w:r w:rsidR="00C23E7F" w:rsidRPr="00D0546C">
        <w:rPr>
          <w:rFonts w:ascii="Arial" w:eastAsia="Times New Roman" w:hAnsi="Arial" w:cs="Arial"/>
          <w:iCs/>
          <w:sz w:val="28"/>
          <w:szCs w:val="28"/>
          <w:lang w:eastAsia="it-IT"/>
        </w:rPr>
        <w:t xml:space="preserve">a </w:t>
      </w:r>
      <w:r w:rsidR="00CA5508">
        <w:rPr>
          <w:rFonts w:ascii="Arial" w:eastAsia="Times New Roman" w:hAnsi="Arial" w:cs="Arial"/>
          <w:iCs/>
          <w:sz w:val="28"/>
          <w:szCs w:val="28"/>
          <w:lang w:eastAsia="it-IT"/>
        </w:rPr>
        <w:t xml:space="preserve">Calenzano (9.7% e 2.6%), </w:t>
      </w:r>
      <w:r w:rsidR="00F4256E" w:rsidRPr="00D0546C">
        <w:rPr>
          <w:rFonts w:ascii="Arial" w:eastAsia="Times New Roman" w:hAnsi="Arial" w:cs="Arial"/>
          <w:iCs/>
          <w:sz w:val="28"/>
          <w:szCs w:val="28"/>
          <w:lang w:eastAsia="it-IT"/>
        </w:rPr>
        <w:t>il 10.7% a</w:t>
      </w:r>
      <w:r w:rsidR="000D70B1" w:rsidRPr="00D0546C">
        <w:rPr>
          <w:rFonts w:ascii="Arial" w:eastAsia="Times New Roman" w:hAnsi="Arial" w:cs="Arial"/>
          <w:iCs/>
          <w:sz w:val="28"/>
          <w:szCs w:val="28"/>
          <w:lang w:eastAsia="it-IT"/>
        </w:rPr>
        <w:t xml:space="preserve"> </w:t>
      </w:r>
      <w:r w:rsidR="00CA5508">
        <w:rPr>
          <w:rFonts w:ascii="Arial" w:eastAsia="Times New Roman" w:hAnsi="Arial" w:cs="Arial"/>
          <w:iCs/>
          <w:sz w:val="28"/>
          <w:szCs w:val="28"/>
          <w:lang w:eastAsia="it-IT"/>
        </w:rPr>
        <w:t xml:space="preserve">Campi Bisenzio (8.7% </w:t>
      </w:r>
      <w:r w:rsidR="00F4256E" w:rsidRPr="00D0546C">
        <w:rPr>
          <w:rFonts w:ascii="Arial" w:eastAsia="Times New Roman" w:hAnsi="Arial" w:cs="Arial"/>
          <w:iCs/>
          <w:sz w:val="28"/>
          <w:szCs w:val="28"/>
          <w:lang w:eastAsia="it-IT"/>
        </w:rPr>
        <w:t>per le medie superiori e 2% per la laurea) collocando quest’ultimo comune all’ultimo posto per</w:t>
      </w:r>
      <w:r w:rsidR="00F54A8E" w:rsidRPr="00D0546C">
        <w:rPr>
          <w:rFonts w:ascii="Arial" w:eastAsia="Times New Roman" w:hAnsi="Arial" w:cs="Arial"/>
          <w:iCs/>
          <w:sz w:val="28"/>
          <w:szCs w:val="28"/>
          <w:lang w:eastAsia="it-IT"/>
        </w:rPr>
        <w:t xml:space="preserve"> livelli </w:t>
      </w:r>
      <w:r w:rsidR="00C23E7F" w:rsidRPr="00D0546C">
        <w:rPr>
          <w:rFonts w:ascii="Arial" w:eastAsia="Times New Roman" w:hAnsi="Arial" w:cs="Arial"/>
          <w:iCs/>
          <w:sz w:val="28"/>
          <w:szCs w:val="28"/>
          <w:lang w:eastAsia="it-IT"/>
        </w:rPr>
        <w:t xml:space="preserve">di </w:t>
      </w:r>
      <w:r w:rsidR="00F4256E" w:rsidRPr="00D0546C">
        <w:rPr>
          <w:rFonts w:ascii="Arial" w:eastAsia="Times New Roman" w:hAnsi="Arial" w:cs="Arial"/>
          <w:iCs/>
          <w:sz w:val="28"/>
          <w:szCs w:val="28"/>
          <w:lang w:eastAsia="it-IT"/>
        </w:rPr>
        <w:t xml:space="preserve">scolarità. </w:t>
      </w:r>
    </w:p>
    <w:p w14:paraId="764B94A8" w14:textId="77777777" w:rsidR="003D1482" w:rsidRPr="00D0546C" w:rsidRDefault="003D1482" w:rsidP="001D2AF5">
      <w:pPr>
        <w:jc w:val="both"/>
        <w:rPr>
          <w:rFonts w:ascii="Arial" w:eastAsia="Times New Roman" w:hAnsi="Arial" w:cs="Arial"/>
          <w:iCs/>
          <w:sz w:val="28"/>
          <w:szCs w:val="28"/>
          <w:lang w:eastAsia="it-IT"/>
        </w:rPr>
      </w:pPr>
    </w:p>
    <w:p w14:paraId="51091DAA" w14:textId="67C0C1A3" w:rsidR="009C40E8" w:rsidRPr="00D0546C" w:rsidRDefault="00CA5508" w:rsidP="001D2AF5">
      <w:pPr>
        <w:jc w:val="both"/>
        <w:rPr>
          <w:rFonts w:ascii="Arial" w:eastAsia="Times New Roman" w:hAnsi="Arial" w:cs="Arial"/>
          <w:iCs/>
          <w:sz w:val="28"/>
          <w:szCs w:val="28"/>
          <w:lang w:eastAsia="it-IT"/>
        </w:rPr>
      </w:pPr>
      <w:r>
        <w:rPr>
          <w:rFonts w:ascii="Arial" w:eastAsia="Times New Roman" w:hAnsi="Arial" w:cs="Arial"/>
          <w:iCs/>
          <w:sz w:val="28"/>
          <w:szCs w:val="28"/>
          <w:lang w:eastAsia="it-IT"/>
        </w:rPr>
        <w:t>La ripartizione</w:t>
      </w:r>
      <w:r w:rsidR="009C40E8" w:rsidRPr="00D0546C">
        <w:rPr>
          <w:rFonts w:ascii="Arial" w:eastAsia="Times New Roman" w:hAnsi="Arial" w:cs="Arial"/>
          <w:iCs/>
          <w:sz w:val="28"/>
          <w:szCs w:val="28"/>
          <w:lang w:eastAsia="it-IT"/>
        </w:rPr>
        <w:t xml:space="preserve"> della popolazione anziana per professione dichiarata</w:t>
      </w:r>
      <w:r w:rsidR="00CB4A06" w:rsidRPr="00D0546C">
        <w:rPr>
          <w:rFonts w:ascii="Arial" w:eastAsia="Times New Roman" w:hAnsi="Arial" w:cs="Arial"/>
          <w:iCs/>
          <w:sz w:val="28"/>
          <w:szCs w:val="28"/>
          <w:lang w:eastAsia="it-IT"/>
        </w:rPr>
        <w:t xml:space="preserve"> </w:t>
      </w:r>
      <w:r>
        <w:rPr>
          <w:rFonts w:ascii="Arial" w:eastAsia="Times New Roman" w:hAnsi="Arial" w:cs="Arial"/>
          <w:iCs/>
          <w:sz w:val="28"/>
          <w:szCs w:val="28"/>
          <w:lang w:eastAsia="it-IT"/>
        </w:rPr>
        <w:t xml:space="preserve">è riportata in tabella </w:t>
      </w:r>
      <w:r w:rsidR="00CB4A06" w:rsidRPr="00D0546C">
        <w:rPr>
          <w:rFonts w:ascii="Arial" w:eastAsia="Times New Roman" w:hAnsi="Arial" w:cs="Arial"/>
          <w:iCs/>
          <w:sz w:val="28"/>
          <w:szCs w:val="28"/>
          <w:lang w:eastAsia="it-IT"/>
        </w:rPr>
        <w:t>4</w:t>
      </w:r>
      <w:r w:rsidR="004A61C6">
        <w:rPr>
          <w:rFonts w:ascii="Arial" w:eastAsia="Times New Roman" w:hAnsi="Arial" w:cs="Arial"/>
          <w:iCs/>
          <w:sz w:val="28"/>
          <w:szCs w:val="28"/>
          <w:lang w:eastAsia="it-IT"/>
        </w:rPr>
        <w:t xml:space="preserve"> (i dati del</w:t>
      </w:r>
      <w:r>
        <w:rPr>
          <w:rFonts w:ascii="Arial" w:eastAsia="Times New Roman" w:hAnsi="Arial" w:cs="Arial"/>
          <w:iCs/>
          <w:sz w:val="28"/>
          <w:szCs w:val="28"/>
          <w:lang w:eastAsia="it-IT"/>
        </w:rPr>
        <w:t xml:space="preserve"> comune di Sesto Fiorentino</w:t>
      </w:r>
      <w:r w:rsidR="004A61C6">
        <w:rPr>
          <w:rFonts w:ascii="Arial" w:eastAsia="Times New Roman" w:hAnsi="Arial" w:cs="Arial"/>
          <w:iCs/>
          <w:sz w:val="28"/>
          <w:szCs w:val="28"/>
          <w:lang w:eastAsia="it-IT"/>
        </w:rPr>
        <w:t xml:space="preserve"> non sono disponibili</w:t>
      </w:r>
      <w:r>
        <w:rPr>
          <w:rFonts w:ascii="Arial" w:eastAsia="Times New Roman" w:hAnsi="Arial" w:cs="Arial"/>
          <w:iCs/>
          <w:sz w:val="28"/>
          <w:szCs w:val="28"/>
          <w:lang w:eastAsia="it-IT"/>
        </w:rPr>
        <w:t>).</w:t>
      </w:r>
      <w:r w:rsidR="009C40E8" w:rsidRPr="00D0546C">
        <w:rPr>
          <w:rFonts w:ascii="Arial" w:eastAsia="Times New Roman" w:hAnsi="Arial" w:cs="Arial"/>
          <w:iCs/>
          <w:sz w:val="28"/>
          <w:szCs w:val="28"/>
          <w:lang w:eastAsia="it-IT"/>
        </w:rPr>
        <w:t xml:space="preserve"> </w:t>
      </w:r>
      <w:r w:rsidR="00CB4A06" w:rsidRPr="00D0546C">
        <w:rPr>
          <w:rFonts w:ascii="Arial" w:eastAsia="Times New Roman" w:hAnsi="Arial" w:cs="Arial"/>
          <w:iCs/>
          <w:sz w:val="28"/>
          <w:szCs w:val="28"/>
          <w:lang w:eastAsia="it-IT"/>
        </w:rPr>
        <w:t>Come si vede p</w:t>
      </w:r>
      <w:r w:rsidR="009C40E8" w:rsidRPr="00D0546C">
        <w:rPr>
          <w:rFonts w:ascii="Arial" w:eastAsia="Times New Roman" w:hAnsi="Arial" w:cs="Arial"/>
          <w:iCs/>
          <w:sz w:val="28"/>
          <w:szCs w:val="28"/>
          <w:lang w:eastAsia="it-IT"/>
        </w:rPr>
        <w:t>revalgono nettamente</w:t>
      </w:r>
      <w:r w:rsidR="00751820" w:rsidRPr="00D0546C">
        <w:rPr>
          <w:rFonts w:ascii="Arial" w:eastAsia="Times New Roman" w:hAnsi="Arial" w:cs="Arial"/>
          <w:iCs/>
          <w:sz w:val="28"/>
          <w:szCs w:val="28"/>
          <w:lang w:eastAsia="it-IT"/>
        </w:rPr>
        <w:t>,</w:t>
      </w:r>
      <w:r w:rsidR="00CB4A06" w:rsidRPr="00D0546C">
        <w:rPr>
          <w:rFonts w:ascii="Arial" w:eastAsia="Times New Roman" w:hAnsi="Arial" w:cs="Arial"/>
          <w:iCs/>
          <w:sz w:val="28"/>
          <w:szCs w:val="28"/>
          <w:lang w:eastAsia="it-IT"/>
        </w:rPr>
        <w:t xml:space="preserve"> sia a Calenzano </w:t>
      </w:r>
      <w:r w:rsidR="00751820" w:rsidRPr="00D0546C">
        <w:rPr>
          <w:rFonts w:ascii="Arial" w:eastAsia="Times New Roman" w:hAnsi="Arial" w:cs="Arial"/>
          <w:iCs/>
          <w:sz w:val="28"/>
          <w:szCs w:val="28"/>
          <w:lang w:eastAsia="it-IT"/>
        </w:rPr>
        <w:t>che a Campi Bisenzio -</w:t>
      </w:r>
      <w:r w:rsidR="00F4256E" w:rsidRPr="00D0546C">
        <w:rPr>
          <w:rFonts w:ascii="Arial" w:eastAsia="Times New Roman" w:hAnsi="Arial" w:cs="Arial"/>
          <w:iCs/>
          <w:sz w:val="28"/>
          <w:szCs w:val="28"/>
          <w:lang w:eastAsia="it-IT"/>
        </w:rPr>
        <w:t xml:space="preserve"> anche se nel primo caso</w:t>
      </w:r>
      <w:r w:rsidR="00CB4A06" w:rsidRPr="00D0546C">
        <w:rPr>
          <w:rFonts w:ascii="Arial" w:eastAsia="Times New Roman" w:hAnsi="Arial" w:cs="Arial"/>
          <w:iCs/>
          <w:sz w:val="28"/>
          <w:szCs w:val="28"/>
          <w:lang w:eastAsia="it-IT"/>
        </w:rPr>
        <w:t xml:space="preserve"> </w:t>
      </w:r>
      <w:r w:rsidR="00F4256E" w:rsidRPr="00D0546C">
        <w:rPr>
          <w:rFonts w:ascii="Arial" w:eastAsia="Times New Roman" w:hAnsi="Arial" w:cs="Arial"/>
          <w:iCs/>
          <w:sz w:val="28"/>
          <w:szCs w:val="28"/>
          <w:lang w:eastAsia="it-IT"/>
        </w:rPr>
        <w:t>l’incidenza</w:t>
      </w:r>
      <w:r w:rsidR="00CB4A06" w:rsidRPr="00D0546C">
        <w:rPr>
          <w:rFonts w:ascii="Arial" w:eastAsia="Times New Roman" w:hAnsi="Arial" w:cs="Arial"/>
          <w:iCs/>
          <w:sz w:val="28"/>
          <w:szCs w:val="28"/>
          <w:lang w:eastAsia="it-IT"/>
        </w:rPr>
        <w:t xml:space="preserve"> percentuale</w:t>
      </w:r>
      <w:r w:rsidR="00F4256E" w:rsidRPr="00D0546C">
        <w:rPr>
          <w:rFonts w:ascii="Arial" w:eastAsia="Times New Roman" w:hAnsi="Arial" w:cs="Arial"/>
          <w:iCs/>
          <w:sz w:val="28"/>
          <w:szCs w:val="28"/>
          <w:lang w:eastAsia="it-IT"/>
        </w:rPr>
        <w:t xml:space="preserve"> è</w:t>
      </w:r>
      <w:r w:rsidR="00CB4A06" w:rsidRPr="00D0546C">
        <w:rPr>
          <w:rFonts w:ascii="Arial" w:eastAsia="Times New Roman" w:hAnsi="Arial" w:cs="Arial"/>
          <w:iCs/>
          <w:sz w:val="28"/>
          <w:szCs w:val="28"/>
          <w:lang w:eastAsia="it-IT"/>
        </w:rPr>
        <w:t xml:space="preserve"> mol</w:t>
      </w:r>
      <w:r w:rsidR="00F4256E" w:rsidRPr="00D0546C">
        <w:rPr>
          <w:rFonts w:ascii="Arial" w:eastAsia="Times New Roman" w:hAnsi="Arial" w:cs="Arial"/>
          <w:iCs/>
          <w:sz w:val="28"/>
          <w:szCs w:val="28"/>
          <w:lang w:eastAsia="it-IT"/>
        </w:rPr>
        <w:t>to più alta</w:t>
      </w:r>
      <w:r w:rsidR="003D6CB6">
        <w:rPr>
          <w:rFonts w:ascii="Arial" w:eastAsia="Times New Roman" w:hAnsi="Arial" w:cs="Arial"/>
          <w:iCs/>
          <w:sz w:val="28"/>
          <w:szCs w:val="28"/>
          <w:lang w:eastAsia="it-IT"/>
        </w:rPr>
        <w:t xml:space="preserve"> -</w:t>
      </w:r>
      <w:r w:rsidR="004162C6">
        <w:rPr>
          <w:rFonts w:ascii="Arial" w:eastAsia="Times New Roman" w:hAnsi="Arial" w:cs="Arial"/>
          <w:iCs/>
          <w:sz w:val="28"/>
          <w:szCs w:val="28"/>
          <w:lang w:eastAsia="it-IT"/>
        </w:rPr>
        <w:t>,</w:t>
      </w:r>
      <w:r w:rsidR="009C40E8" w:rsidRPr="00D0546C">
        <w:rPr>
          <w:rFonts w:ascii="Arial" w:eastAsia="Times New Roman" w:hAnsi="Arial" w:cs="Arial"/>
          <w:iCs/>
          <w:sz w:val="28"/>
          <w:szCs w:val="28"/>
          <w:lang w:eastAsia="it-IT"/>
        </w:rPr>
        <w:t xml:space="preserve"> i pensionati/e </w:t>
      </w:r>
      <w:r w:rsidR="00F4256E" w:rsidRPr="00D0546C">
        <w:rPr>
          <w:rFonts w:ascii="Arial" w:eastAsia="Times New Roman" w:hAnsi="Arial" w:cs="Arial"/>
          <w:iCs/>
          <w:sz w:val="28"/>
          <w:szCs w:val="28"/>
          <w:lang w:eastAsia="it-IT"/>
        </w:rPr>
        <w:t>(in v.a. 3.112 pari al</w:t>
      </w:r>
      <w:r w:rsidR="009C40E8" w:rsidRPr="00D0546C">
        <w:rPr>
          <w:rFonts w:ascii="Arial" w:eastAsia="Times New Roman" w:hAnsi="Arial" w:cs="Arial"/>
          <w:iCs/>
          <w:sz w:val="28"/>
          <w:szCs w:val="28"/>
          <w:lang w:eastAsia="it-IT"/>
        </w:rPr>
        <w:t xml:space="preserve"> 53.4% di residenti a Calenzano e 5.825 </w:t>
      </w:r>
      <w:r w:rsidR="00F4256E" w:rsidRPr="00D0546C">
        <w:rPr>
          <w:rFonts w:ascii="Arial" w:eastAsia="Times New Roman" w:hAnsi="Arial" w:cs="Arial"/>
          <w:iCs/>
          <w:sz w:val="28"/>
          <w:szCs w:val="28"/>
          <w:lang w:eastAsia="it-IT"/>
        </w:rPr>
        <w:t>il</w:t>
      </w:r>
      <w:r w:rsidR="009C40E8" w:rsidRPr="00D0546C">
        <w:rPr>
          <w:rFonts w:ascii="Arial" w:eastAsia="Times New Roman" w:hAnsi="Arial" w:cs="Arial"/>
          <w:iCs/>
          <w:sz w:val="28"/>
          <w:szCs w:val="28"/>
          <w:lang w:eastAsia="it-IT"/>
        </w:rPr>
        <w:t xml:space="preserve"> 59.8% del totale a Campi Bisenzio). </w:t>
      </w:r>
      <w:r w:rsidR="00751820" w:rsidRPr="00D0546C">
        <w:rPr>
          <w:rFonts w:ascii="Arial" w:eastAsia="Times New Roman" w:hAnsi="Arial" w:cs="Arial"/>
          <w:iCs/>
          <w:sz w:val="28"/>
          <w:szCs w:val="28"/>
          <w:lang w:eastAsia="it-IT"/>
        </w:rPr>
        <w:t xml:space="preserve">Al secondo posto si collocano le casalinghe che, anche per questo indicatore, sono </w:t>
      </w:r>
      <w:r w:rsidR="003D6CB6">
        <w:rPr>
          <w:rFonts w:ascii="Arial" w:eastAsia="Times New Roman" w:hAnsi="Arial" w:cs="Arial"/>
          <w:iCs/>
          <w:sz w:val="28"/>
          <w:szCs w:val="28"/>
          <w:lang w:eastAsia="it-IT"/>
        </w:rPr>
        <w:t xml:space="preserve">percentualmente </w:t>
      </w:r>
      <w:r w:rsidR="00751820" w:rsidRPr="00D0546C">
        <w:rPr>
          <w:rFonts w:ascii="Arial" w:eastAsia="Times New Roman" w:hAnsi="Arial" w:cs="Arial"/>
          <w:iCs/>
          <w:sz w:val="28"/>
          <w:szCs w:val="28"/>
          <w:lang w:eastAsia="it-IT"/>
        </w:rPr>
        <w:t xml:space="preserve">più numerose </w:t>
      </w:r>
      <w:r w:rsidR="002C0210" w:rsidRPr="00D0546C">
        <w:rPr>
          <w:rFonts w:ascii="Arial" w:eastAsia="Times New Roman" w:hAnsi="Arial" w:cs="Arial"/>
          <w:iCs/>
          <w:sz w:val="28"/>
          <w:szCs w:val="28"/>
          <w:lang w:eastAsia="it-IT"/>
        </w:rPr>
        <w:t>a Campi Bisenzio (19%) invece c</w:t>
      </w:r>
      <w:r w:rsidR="00751820" w:rsidRPr="00D0546C">
        <w:rPr>
          <w:rFonts w:ascii="Arial" w:eastAsia="Times New Roman" w:hAnsi="Arial" w:cs="Arial"/>
          <w:iCs/>
          <w:sz w:val="28"/>
          <w:szCs w:val="28"/>
          <w:lang w:eastAsia="it-IT"/>
        </w:rPr>
        <w:t xml:space="preserve">he a Calenzano </w:t>
      </w:r>
      <w:r w:rsidR="00517FBE">
        <w:rPr>
          <w:rFonts w:ascii="Arial" w:eastAsia="Times New Roman" w:hAnsi="Arial" w:cs="Arial"/>
          <w:iCs/>
          <w:sz w:val="28"/>
          <w:szCs w:val="28"/>
          <w:lang w:eastAsia="it-IT"/>
        </w:rPr>
        <w:t>(</w:t>
      </w:r>
      <w:r w:rsidR="00751820" w:rsidRPr="00D0546C">
        <w:rPr>
          <w:rFonts w:ascii="Arial" w:eastAsia="Times New Roman" w:hAnsi="Arial" w:cs="Arial"/>
          <w:iCs/>
          <w:sz w:val="28"/>
          <w:szCs w:val="28"/>
          <w:lang w:eastAsia="it-IT"/>
        </w:rPr>
        <w:t>14.2%).</w:t>
      </w:r>
    </w:p>
    <w:p w14:paraId="093F797D" w14:textId="77777777" w:rsidR="002C0210" w:rsidRPr="00D0546C" w:rsidRDefault="002C0210" w:rsidP="001D2AF5">
      <w:pPr>
        <w:jc w:val="both"/>
        <w:rPr>
          <w:rFonts w:ascii="Arial" w:eastAsia="Times New Roman" w:hAnsi="Arial" w:cs="Arial"/>
          <w:iCs/>
          <w:sz w:val="28"/>
          <w:szCs w:val="28"/>
          <w:lang w:eastAsia="it-IT"/>
        </w:rPr>
      </w:pPr>
    </w:p>
    <w:p w14:paraId="2117C594" w14:textId="7B6B1E8D" w:rsidR="009A7B8A" w:rsidRPr="00D0546C" w:rsidRDefault="009A7B8A" w:rsidP="001D2AF5">
      <w:pPr>
        <w:jc w:val="both"/>
        <w:rPr>
          <w:rFonts w:ascii="Arial" w:eastAsia="Times New Roman" w:hAnsi="Arial" w:cs="Arial"/>
          <w:iCs/>
          <w:sz w:val="28"/>
          <w:szCs w:val="28"/>
          <w:lang w:eastAsia="it-IT"/>
        </w:rPr>
      </w:pPr>
      <w:r w:rsidRPr="00D0546C">
        <w:rPr>
          <w:rFonts w:ascii="Arial" w:eastAsia="Times New Roman" w:hAnsi="Arial" w:cs="Arial"/>
          <w:iCs/>
          <w:sz w:val="28"/>
          <w:szCs w:val="28"/>
          <w:lang w:eastAsia="it-IT"/>
        </w:rPr>
        <w:t xml:space="preserve">Infine </w:t>
      </w:r>
      <w:r w:rsidR="002C0210" w:rsidRPr="00D0546C">
        <w:rPr>
          <w:rFonts w:ascii="Arial" w:eastAsia="Times New Roman" w:hAnsi="Arial" w:cs="Arial"/>
          <w:iCs/>
          <w:sz w:val="28"/>
          <w:szCs w:val="28"/>
          <w:lang w:eastAsia="it-IT"/>
        </w:rPr>
        <w:t xml:space="preserve">sono </w:t>
      </w:r>
      <w:r w:rsidR="00101D81">
        <w:rPr>
          <w:rFonts w:ascii="Arial" w:eastAsia="Times New Roman" w:hAnsi="Arial" w:cs="Arial"/>
          <w:iCs/>
          <w:sz w:val="28"/>
          <w:szCs w:val="28"/>
          <w:lang w:eastAsia="it-IT"/>
        </w:rPr>
        <w:t xml:space="preserve">disponibili </w:t>
      </w:r>
      <w:r w:rsidR="00F14677" w:rsidRPr="00D0546C">
        <w:rPr>
          <w:rFonts w:ascii="Arial" w:eastAsia="Times New Roman" w:hAnsi="Arial" w:cs="Arial"/>
          <w:iCs/>
          <w:sz w:val="28"/>
          <w:szCs w:val="28"/>
          <w:lang w:eastAsia="it-IT"/>
        </w:rPr>
        <w:t>anche alcuni</w:t>
      </w:r>
      <w:r w:rsidRPr="00D0546C">
        <w:rPr>
          <w:rFonts w:ascii="Arial" w:eastAsia="Times New Roman" w:hAnsi="Arial" w:cs="Arial"/>
          <w:iCs/>
          <w:sz w:val="28"/>
          <w:szCs w:val="28"/>
          <w:lang w:eastAsia="it-IT"/>
        </w:rPr>
        <w:t xml:space="preserve"> </w:t>
      </w:r>
      <w:r w:rsidR="00F14677" w:rsidRPr="00D0546C">
        <w:rPr>
          <w:rFonts w:ascii="Arial" w:eastAsia="Times New Roman" w:hAnsi="Arial" w:cs="Arial"/>
          <w:iCs/>
          <w:sz w:val="28"/>
          <w:szCs w:val="28"/>
          <w:lang w:eastAsia="it-IT"/>
        </w:rPr>
        <w:t>dati</w:t>
      </w:r>
      <w:r w:rsidR="00101D81">
        <w:rPr>
          <w:rFonts w:ascii="Arial" w:eastAsia="Times New Roman" w:hAnsi="Arial" w:cs="Arial"/>
          <w:iCs/>
          <w:sz w:val="28"/>
          <w:szCs w:val="28"/>
          <w:lang w:eastAsia="it-IT"/>
        </w:rPr>
        <w:t xml:space="preserve"> territoriali</w:t>
      </w:r>
      <w:r w:rsidR="00CA5508">
        <w:rPr>
          <w:rFonts w:ascii="Arial" w:eastAsia="Times New Roman" w:hAnsi="Arial" w:cs="Arial"/>
          <w:iCs/>
          <w:sz w:val="28"/>
          <w:szCs w:val="28"/>
          <w:lang w:eastAsia="it-IT"/>
        </w:rPr>
        <w:t xml:space="preserve"> </w:t>
      </w:r>
      <w:r w:rsidRPr="00D0546C">
        <w:rPr>
          <w:rFonts w:ascii="Arial" w:eastAsia="Times New Roman" w:hAnsi="Arial" w:cs="Arial"/>
          <w:iCs/>
          <w:sz w:val="28"/>
          <w:szCs w:val="28"/>
          <w:lang w:eastAsia="it-IT"/>
        </w:rPr>
        <w:t>sulle famigl</w:t>
      </w:r>
      <w:r w:rsidR="00494336">
        <w:rPr>
          <w:rFonts w:ascii="Arial" w:eastAsia="Times New Roman" w:hAnsi="Arial" w:cs="Arial"/>
          <w:iCs/>
          <w:sz w:val="28"/>
          <w:szCs w:val="28"/>
          <w:lang w:eastAsia="it-IT"/>
        </w:rPr>
        <w:t>ie e gli individui in condizione</w:t>
      </w:r>
      <w:r w:rsidRPr="00D0546C">
        <w:rPr>
          <w:rFonts w:ascii="Arial" w:eastAsia="Times New Roman" w:hAnsi="Arial" w:cs="Arial"/>
          <w:iCs/>
          <w:sz w:val="28"/>
          <w:szCs w:val="28"/>
          <w:lang w:eastAsia="it-IT"/>
        </w:rPr>
        <w:t xml:space="preserve"> di povertà.</w:t>
      </w:r>
    </w:p>
    <w:p w14:paraId="7221A8AF" w14:textId="35611F3D" w:rsidR="007C42AC" w:rsidRPr="00D0546C" w:rsidRDefault="00D50ED4" w:rsidP="001D2AF5">
      <w:pPr>
        <w:jc w:val="both"/>
        <w:rPr>
          <w:rFonts w:ascii="Arial" w:eastAsia="Times New Roman" w:hAnsi="Arial" w:cs="Arial"/>
          <w:iCs/>
          <w:sz w:val="28"/>
          <w:szCs w:val="28"/>
          <w:lang w:eastAsia="it-IT"/>
        </w:rPr>
      </w:pPr>
      <w:r w:rsidRPr="00D0546C">
        <w:rPr>
          <w:rFonts w:ascii="Arial" w:eastAsia="Times New Roman" w:hAnsi="Arial" w:cs="Arial"/>
          <w:iCs/>
          <w:sz w:val="28"/>
          <w:szCs w:val="28"/>
          <w:lang w:eastAsia="it-IT"/>
        </w:rPr>
        <w:t xml:space="preserve">Per quanto riguarda i nuclei </w:t>
      </w:r>
      <w:r w:rsidR="004C2BEB" w:rsidRPr="00D0546C">
        <w:rPr>
          <w:rFonts w:ascii="Arial" w:eastAsia="Times New Roman" w:hAnsi="Arial" w:cs="Arial"/>
          <w:iCs/>
          <w:sz w:val="28"/>
          <w:szCs w:val="28"/>
          <w:lang w:eastAsia="it-IT"/>
        </w:rPr>
        <w:t xml:space="preserve">(non necessariamente con un anziano) </w:t>
      </w:r>
      <w:r w:rsidRPr="00D0546C">
        <w:rPr>
          <w:rFonts w:ascii="Arial" w:eastAsia="Times New Roman" w:hAnsi="Arial" w:cs="Arial"/>
          <w:iCs/>
          <w:sz w:val="28"/>
          <w:szCs w:val="28"/>
          <w:lang w:eastAsia="it-IT"/>
        </w:rPr>
        <w:t>seguiti dal Servizio Sanitario</w:t>
      </w:r>
      <w:r w:rsidR="00F005AC" w:rsidRPr="00D0546C">
        <w:rPr>
          <w:rFonts w:ascii="Arial" w:eastAsia="Times New Roman" w:hAnsi="Arial" w:cs="Arial"/>
          <w:iCs/>
          <w:sz w:val="28"/>
          <w:szCs w:val="28"/>
          <w:lang w:eastAsia="it-IT"/>
        </w:rPr>
        <w:t xml:space="preserve"> della zona nord-ovest </w:t>
      </w:r>
      <w:r w:rsidR="004C2BEB" w:rsidRPr="00D0546C">
        <w:rPr>
          <w:rFonts w:ascii="Arial" w:eastAsia="Times New Roman" w:hAnsi="Arial" w:cs="Arial"/>
          <w:iCs/>
          <w:sz w:val="28"/>
          <w:szCs w:val="28"/>
          <w:lang w:eastAsia="it-IT"/>
        </w:rPr>
        <w:t>di Firenze</w:t>
      </w:r>
      <w:r w:rsidR="002C0210" w:rsidRPr="00D0546C">
        <w:rPr>
          <w:rFonts w:ascii="Arial" w:eastAsia="Times New Roman" w:hAnsi="Arial" w:cs="Arial"/>
          <w:iCs/>
          <w:sz w:val="28"/>
          <w:szCs w:val="28"/>
          <w:lang w:eastAsia="it-IT"/>
        </w:rPr>
        <w:t xml:space="preserve"> </w:t>
      </w:r>
      <w:r w:rsidR="00674102" w:rsidRPr="00D0546C">
        <w:rPr>
          <w:rFonts w:ascii="Arial" w:eastAsia="Times New Roman" w:hAnsi="Arial" w:cs="Arial"/>
          <w:iCs/>
          <w:sz w:val="28"/>
          <w:szCs w:val="28"/>
          <w:lang w:eastAsia="it-IT"/>
        </w:rPr>
        <w:t>(Tab.</w:t>
      </w:r>
      <w:r w:rsidR="00B17EBD" w:rsidRPr="00D0546C">
        <w:rPr>
          <w:rFonts w:ascii="Arial" w:eastAsia="Times New Roman" w:hAnsi="Arial" w:cs="Arial"/>
          <w:iCs/>
          <w:sz w:val="28"/>
          <w:szCs w:val="28"/>
          <w:lang w:eastAsia="it-IT"/>
        </w:rPr>
        <w:t>5</w:t>
      </w:r>
      <w:r w:rsidR="00F005AC" w:rsidRPr="00D0546C">
        <w:rPr>
          <w:rFonts w:ascii="Arial" w:eastAsia="Times New Roman" w:hAnsi="Arial" w:cs="Arial"/>
          <w:iCs/>
          <w:sz w:val="28"/>
          <w:szCs w:val="28"/>
          <w:lang w:eastAsia="it-IT"/>
        </w:rPr>
        <w:t>) Calenzano</w:t>
      </w:r>
      <w:r w:rsidR="00CA5508">
        <w:rPr>
          <w:rFonts w:ascii="Arial" w:eastAsia="Times New Roman" w:hAnsi="Arial" w:cs="Arial"/>
          <w:iCs/>
          <w:sz w:val="28"/>
          <w:szCs w:val="28"/>
          <w:lang w:eastAsia="it-IT"/>
        </w:rPr>
        <w:t>,</w:t>
      </w:r>
      <w:r w:rsidR="00F005AC" w:rsidRPr="00D0546C">
        <w:rPr>
          <w:rFonts w:ascii="Arial" w:eastAsia="Times New Roman" w:hAnsi="Arial" w:cs="Arial"/>
          <w:iCs/>
          <w:sz w:val="28"/>
          <w:szCs w:val="28"/>
          <w:lang w:eastAsia="it-IT"/>
        </w:rPr>
        <w:t xml:space="preserve"> dopo Scandicci</w:t>
      </w:r>
      <w:r w:rsidR="00CA5508">
        <w:rPr>
          <w:rFonts w:ascii="Arial" w:eastAsia="Times New Roman" w:hAnsi="Arial" w:cs="Arial"/>
          <w:iCs/>
          <w:sz w:val="28"/>
          <w:szCs w:val="28"/>
          <w:lang w:eastAsia="it-IT"/>
        </w:rPr>
        <w:t>,</w:t>
      </w:r>
      <w:r w:rsidR="00F005AC" w:rsidRPr="00D0546C">
        <w:rPr>
          <w:rFonts w:ascii="Arial" w:eastAsia="Times New Roman" w:hAnsi="Arial" w:cs="Arial"/>
          <w:iCs/>
          <w:sz w:val="28"/>
          <w:szCs w:val="28"/>
          <w:lang w:eastAsia="it-IT"/>
        </w:rPr>
        <w:t xml:space="preserve"> è il comune con la </w:t>
      </w:r>
      <w:r w:rsidR="002C0210" w:rsidRPr="00D0546C">
        <w:rPr>
          <w:rFonts w:ascii="Arial" w:eastAsia="Times New Roman" w:hAnsi="Arial" w:cs="Arial"/>
          <w:iCs/>
          <w:sz w:val="28"/>
          <w:szCs w:val="28"/>
          <w:lang w:eastAsia="it-IT"/>
        </w:rPr>
        <w:t>più alta percentuale</w:t>
      </w:r>
      <w:r w:rsidR="00F005AC" w:rsidRPr="00D0546C">
        <w:rPr>
          <w:rFonts w:ascii="Arial" w:eastAsia="Times New Roman" w:hAnsi="Arial" w:cs="Arial"/>
          <w:iCs/>
          <w:sz w:val="28"/>
          <w:szCs w:val="28"/>
          <w:lang w:eastAsia="it-IT"/>
        </w:rPr>
        <w:t xml:space="preserve"> </w:t>
      </w:r>
      <w:r w:rsidR="004C2BEB" w:rsidRPr="00D0546C">
        <w:rPr>
          <w:rFonts w:ascii="Arial" w:eastAsia="Times New Roman" w:hAnsi="Arial" w:cs="Arial"/>
          <w:iCs/>
          <w:sz w:val="28"/>
          <w:szCs w:val="28"/>
          <w:lang w:eastAsia="it-IT"/>
        </w:rPr>
        <w:t xml:space="preserve">di famiglie </w:t>
      </w:r>
      <w:r w:rsidR="00F005AC" w:rsidRPr="00D0546C">
        <w:rPr>
          <w:rFonts w:ascii="Arial" w:eastAsia="Times New Roman" w:hAnsi="Arial" w:cs="Arial"/>
          <w:iCs/>
          <w:sz w:val="28"/>
          <w:szCs w:val="28"/>
          <w:lang w:eastAsia="it-IT"/>
        </w:rPr>
        <w:t xml:space="preserve">in </w:t>
      </w:r>
      <w:r w:rsidR="00F005AC" w:rsidRPr="00D0546C">
        <w:rPr>
          <w:rFonts w:ascii="Arial" w:eastAsia="Times New Roman" w:hAnsi="Arial" w:cs="Arial"/>
          <w:iCs/>
          <w:sz w:val="28"/>
          <w:szCs w:val="28"/>
          <w:lang w:eastAsia="it-IT"/>
        </w:rPr>
        <w:lastRenderedPageBreak/>
        <w:t>situazione di povertà (21.5%)</w:t>
      </w:r>
      <w:r w:rsidR="00F14677" w:rsidRPr="00D0546C">
        <w:rPr>
          <w:rFonts w:ascii="Arial" w:eastAsia="Times New Roman" w:hAnsi="Arial" w:cs="Arial"/>
          <w:iCs/>
          <w:sz w:val="28"/>
          <w:szCs w:val="28"/>
          <w:lang w:eastAsia="it-IT"/>
        </w:rPr>
        <w:t>,</w:t>
      </w:r>
      <w:r w:rsidR="004C2BEB" w:rsidRPr="00D0546C">
        <w:rPr>
          <w:rFonts w:ascii="Arial" w:eastAsia="Times New Roman" w:hAnsi="Arial" w:cs="Arial"/>
          <w:iCs/>
          <w:sz w:val="28"/>
          <w:szCs w:val="28"/>
          <w:lang w:eastAsia="it-IT"/>
        </w:rPr>
        <w:t xml:space="preserve"> seguito da</w:t>
      </w:r>
      <w:r w:rsidR="00F005AC" w:rsidRPr="00D0546C">
        <w:rPr>
          <w:rFonts w:ascii="Arial" w:eastAsia="Times New Roman" w:hAnsi="Arial" w:cs="Arial"/>
          <w:iCs/>
          <w:sz w:val="28"/>
          <w:szCs w:val="28"/>
          <w:lang w:eastAsia="it-IT"/>
        </w:rPr>
        <w:t xml:space="preserve"> Campi Bisenzio (20.4%). Per quanto riguarda gli adulti (non necessariamente anziani) la percentuale più alta </w:t>
      </w:r>
      <w:r w:rsidR="004C2BEB" w:rsidRPr="00D0546C">
        <w:rPr>
          <w:rFonts w:ascii="Arial" w:eastAsia="Times New Roman" w:hAnsi="Arial" w:cs="Arial"/>
          <w:iCs/>
          <w:sz w:val="28"/>
          <w:szCs w:val="28"/>
          <w:lang w:eastAsia="it-IT"/>
        </w:rPr>
        <w:t>risiede a</w:t>
      </w:r>
      <w:r w:rsidR="007205D9" w:rsidRPr="00D0546C">
        <w:rPr>
          <w:rFonts w:ascii="Arial" w:eastAsia="Times New Roman" w:hAnsi="Arial" w:cs="Arial"/>
          <w:iCs/>
          <w:sz w:val="28"/>
          <w:szCs w:val="28"/>
          <w:lang w:eastAsia="it-IT"/>
        </w:rPr>
        <w:t xml:space="preserve"> Sesto Fiorentino (39.3%), seguita da Campi Bisenzio (16.8%). A Calenzano</w:t>
      </w:r>
      <w:r w:rsidR="004C2BEB" w:rsidRPr="00D0546C">
        <w:rPr>
          <w:rFonts w:ascii="Arial" w:eastAsia="Times New Roman" w:hAnsi="Arial" w:cs="Arial"/>
          <w:iCs/>
          <w:sz w:val="28"/>
          <w:szCs w:val="28"/>
          <w:lang w:eastAsia="it-IT"/>
        </w:rPr>
        <w:t xml:space="preserve"> il corrispondente</w:t>
      </w:r>
      <w:r w:rsidR="007205D9" w:rsidRPr="00D0546C">
        <w:rPr>
          <w:rFonts w:ascii="Arial" w:eastAsia="Times New Roman" w:hAnsi="Arial" w:cs="Arial"/>
          <w:iCs/>
          <w:sz w:val="28"/>
          <w:szCs w:val="28"/>
          <w:lang w:eastAsia="it-IT"/>
        </w:rPr>
        <w:t xml:space="preserve"> dato è 9.7%. In definitiva dei tre comuni </w:t>
      </w:r>
      <w:r w:rsidR="000E5418" w:rsidRPr="00D0546C">
        <w:rPr>
          <w:rFonts w:ascii="Arial" w:eastAsia="Times New Roman" w:hAnsi="Arial" w:cs="Arial"/>
          <w:iCs/>
          <w:sz w:val="28"/>
          <w:szCs w:val="28"/>
          <w:lang w:eastAsia="it-IT"/>
        </w:rPr>
        <w:t>a riferimento</w:t>
      </w:r>
      <w:r w:rsidR="007205D9" w:rsidRPr="00D0546C">
        <w:rPr>
          <w:rFonts w:ascii="Arial" w:eastAsia="Times New Roman" w:hAnsi="Arial" w:cs="Arial"/>
          <w:iCs/>
          <w:sz w:val="28"/>
          <w:szCs w:val="28"/>
          <w:lang w:eastAsia="it-IT"/>
        </w:rPr>
        <w:t xml:space="preserve"> Calenzano è quello che ha il livello più alto di famiglie in situazione di povertà e quello più basso di adulti poveri.</w:t>
      </w:r>
    </w:p>
    <w:p w14:paraId="10513198" w14:textId="01F6F3C5" w:rsidR="007C42AC" w:rsidRDefault="00E766DD" w:rsidP="001D2AF5">
      <w:pPr>
        <w:jc w:val="both"/>
        <w:rPr>
          <w:rFonts w:ascii="Arial" w:eastAsia="Times New Roman" w:hAnsi="Arial" w:cs="Arial"/>
          <w:iCs/>
          <w:sz w:val="28"/>
          <w:szCs w:val="28"/>
          <w:lang w:eastAsia="it-IT"/>
        </w:rPr>
      </w:pPr>
      <w:r>
        <w:rPr>
          <w:rFonts w:ascii="Arial" w:eastAsia="Times New Roman" w:hAnsi="Arial" w:cs="Arial"/>
          <w:iCs/>
          <w:sz w:val="28"/>
          <w:szCs w:val="28"/>
          <w:lang w:eastAsia="it-IT"/>
        </w:rPr>
        <w:t>L</w:t>
      </w:r>
      <w:r w:rsidR="000E5418" w:rsidRPr="00D0546C">
        <w:rPr>
          <w:rFonts w:ascii="Arial" w:eastAsia="Times New Roman" w:hAnsi="Arial" w:cs="Arial"/>
          <w:iCs/>
          <w:sz w:val="28"/>
          <w:szCs w:val="28"/>
          <w:lang w:eastAsia="it-IT"/>
        </w:rPr>
        <w:t xml:space="preserve">e </w:t>
      </w:r>
      <w:r>
        <w:rPr>
          <w:rFonts w:ascii="Arial" w:eastAsia="Times New Roman" w:hAnsi="Arial" w:cs="Arial"/>
          <w:iCs/>
          <w:sz w:val="28"/>
          <w:szCs w:val="28"/>
          <w:lang w:eastAsia="it-IT"/>
        </w:rPr>
        <w:t>richieste</w:t>
      </w:r>
      <w:r w:rsidR="000E5418" w:rsidRPr="00D0546C">
        <w:rPr>
          <w:rFonts w:ascii="Arial" w:eastAsia="Times New Roman" w:hAnsi="Arial" w:cs="Arial"/>
          <w:iCs/>
          <w:sz w:val="28"/>
          <w:szCs w:val="28"/>
          <w:lang w:eastAsia="it-IT"/>
        </w:rPr>
        <w:t xml:space="preserve"> per il Sostegno per l’Inclusione Attiva (SIA) e per il Redd</w:t>
      </w:r>
      <w:r w:rsidR="002C0210" w:rsidRPr="00D0546C">
        <w:rPr>
          <w:rFonts w:ascii="Arial" w:eastAsia="Times New Roman" w:hAnsi="Arial" w:cs="Arial"/>
          <w:iCs/>
          <w:sz w:val="28"/>
          <w:szCs w:val="28"/>
          <w:lang w:eastAsia="it-IT"/>
        </w:rPr>
        <w:t xml:space="preserve">ito d’Inclusione (REI) </w:t>
      </w:r>
      <w:r w:rsidR="00B502AE" w:rsidRPr="00D0546C">
        <w:rPr>
          <w:rFonts w:ascii="Arial" w:eastAsia="Times New Roman" w:hAnsi="Arial" w:cs="Arial"/>
          <w:iCs/>
          <w:sz w:val="28"/>
          <w:szCs w:val="28"/>
          <w:lang w:eastAsia="it-IT"/>
        </w:rPr>
        <w:t>(T</w:t>
      </w:r>
      <w:r w:rsidR="00674102" w:rsidRPr="00D0546C">
        <w:rPr>
          <w:rFonts w:ascii="Arial" w:eastAsia="Times New Roman" w:hAnsi="Arial" w:cs="Arial"/>
          <w:iCs/>
          <w:sz w:val="28"/>
          <w:szCs w:val="28"/>
          <w:lang w:eastAsia="it-IT"/>
        </w:rPr>
        <w:t>ab.</w:t>
      </w:r>
      <w:r w:rsidR="00B502AE" w:rsidRPr="00D0546C">
        <w:rPr>
          <w:rFonts w:ascii="Arial" w:eastAsia="Times New Roman" w:hAnsi="Arial" w:cs="Arial"/>
          <w:iCs/>
          <w:sz w:val="28"/>
          <w:szCs w:val="28"/>
          <w:lang w:eastAsia="it-IT"/>
        </w:rPr>
        <w:t>6)</w:t>
      </w:r>
      <w:r w:rsidR="00070DD3">
        <w:rPr>
          <w:rFonts w:ascii="Arial" w:eastAsia="Times New Roman" w:hAnsi="Arial" w:cs="Arial"/>
          <w:iCs/>
          <w:sz w:val="28"/>
          <w:szCs w:val="28"/>
          <w:lang w:eastAsia="it-IT"/>
        </w:rPr>
        <w:t xml:space="preserve"> </w:t>
      </w:r>
      <w:r w:rsidR="00101D81">
        <w:rPr>
          <w:rFonts w:ascii="Arial" w:eastAsia="Times New Roman" w:hAnsi="Arial" w:cs="Arial"/>
          <w:iCs/>
          <w:sz w:val="28"/>
          <w:szCs w:val="28"/>
          <w:lang w:eastAsia="it-IT"/>
        </w:rPr>
        <w:t xml:space="preserve">presentate a </w:t>
      </w:r>
      <w:r w:rsidR="000E5418" w:rsidRPr="00D0546C">
        <w:rPr>
          <w:rFonts w:ascii="Arial" w:eastAsia="Times New Roman" w:hAnsi="Arial" w:cs="Arial"/>
          <w:iCs/>
          <w:sz w:val="28"/>
          <w:szCs w:val="28"/>
          <w:lang w:eastAsia="it-IT"/>
        </w:rPr>
        <w:t xml:space="preserve">Calenzano </w:t>
      </w:r>
      <w:r>
        <w:rPr>
          <w:rFonts w:ascii="Arial" w:eastAsia="Times New Roman" w:hAnsi="Arial" w:cs="Arial"/>
          <w:iCs/>
          <w:sz w:val="28"/>
          <w:szCs w:val="28"/>
          <w:lang w:eastAsia="it-IT"/>
        </w:rPr>
        <w:t>sono</w:t>
      </w:r>
      <w:r w:rsidR="001C355A">
        <w:rPr>
          <w:rFonts w:ascii="Arial" w:eastAsia="Times New Roman" w:hAnsi="Arial" w:cs="Arial"/>
          <w:iCs/>
          <w:sz w:val="28"/>
          <w:szCs w:val="28"/>
          <w:lang w:eastAsia="it-IT"/>
        </w:rPr>
        <w:t xml:space="preserve"> inferiori</w:t>
      </w:r>
      <w:r w:rsidR="00101D81">
        <w:rPr>
          <w:rFonts w:ascii="Arial" w:eastAsia="Times New Roman" w:hAnsi="Arial" w:cs="Arial"/>
          <w:iCs/>
          <w:sz w:val="28"/>
          <w:szCs w:val="28"/>
          <w:lang w:eastAsia="it-IT"/>
        </w:rPr>
        <w:t xml:space="preserve"> </w:t>
      </w:r>
      <w:r w:rsidR="001C355A">
        <w:rPr>
          <w:rFonts w:ascii="Arial" w:eastAsia="Times New Roman" w:hAnsi="Arial" w:cs="Arial"/>
          <w:iCs/>
          <w:sz w:val="28"/>
          <w:szCs w:val="28"/>
          <w:lang w:eastAsia="it-IT"/>
        </w:rPr>
        <w:t>a quelle degli altri due comuni della “Piana”</w:t>
      </w:r>
      <w:r w:rsidR="001620F0">
        <w:rPr>
          <w:rFonts w:ascii="Arial" w:eastAsia="Times New Roman" w:hAnsi="Arial" w:cs="Arial"/>
          <w:iCs/>
          <w:sz w:val="28"/>
          <w:szCs w:val="28"/>
          <w:lang w:eastAsia="it-IT"/>
        </w:rPr>
        <w:t>.</w:t>
      </w:r>
      <w:r w:rsidR="000E5418" w:rsidRPr="00D0546C">
        <w:rPr>
          <w:rFonts w:ascii="Arial" w:eastAsia="Times New Roman" w:hAnsi="Arial" w:cs="Arial"/>
          <w:iCs/>
          <w:sz w:val="28"/>
          <w:szCs w:val="28"/>
          <w:lang w:eastAsia="it-IT"/>
        </w:rPr>
        <w:t xml:space="preserve"> </w:t>
      </w:r>
      <w:r w:rsidR="001620F0">
        <w:rPr>
          <w:rFonts w:ascii="Arial" w:eastAsia="Times New Roman" w:hAnsi="Arial" w:cs="Arial"/>
          <w:iCs/>
          <w:sz w:val="28"/>
          <w:szCs w:val="28"/>
          <w:lang w:eastAsia="it-IT"/>
        </w:rPr>
        <w:t>P</w:t>
      </w:r>
      <w:r w:rsidR="000E5418" w:rsidRPr="00D0546C">
        <w:rPr>
          <w:rFonts w:ascii="Arial" w:eastAsia="Times New Roman" w:hAnsi="Arial" w:cs="Arial"/>
          <w:iCs/>
          <w:sz w:val="28"/>
          <w:szCs w:val="28"/>
          <w:lang w:eastAsia="it-IT"/>
        </w:rPr>
        <w:t xml:space="preserve">er il SIA </w:t>
      </w:r>
      <w:r w:rsidR="001C355A">
        <w:rPr>
          <w:rFonts w:ascii="Arial" w:eastAsia="Times New Roman" w:hAnsi="Arial" w:cs="Arial"/>
          <w:iCs/>
          <w:sz w:val="28"/>
          <w:szCs w:val="28"/>
          <w:lang w:eastAsia="it-IT"/>
        </w:rPr>
        <w:t xml:space="preserve">i valori </w:t>
      </w:r>
      <w:r w:rsidR="001620F0">
        <w:rPr>
          <w:rFonts w:ascii="Arial" w:eastAsia="Times New Roman" w:hAnsi="Arial" w:cs="Arial"/>
          <w:iCs/>
          <w:sz w:val="28"/>
          <w:szCs w:val="28"/>
          <w:lang w:eastAsia="it-IT"/>
        </w:rPr>
        <w:t xml:space="preserve">percentuali </w:t>
      </w:r>
      <w:r w:rsidR="001C355A">
        <w:rPr>
          <w:rFonts w:ascii="Arial" w:eastAsia="Times New Roman" w:hAnsi="Arial" w:cs="Arial"/>
          <w:iCs/>
          <w:sz w:val="28"/>
          <w:szCs w:val="28"/>
          <w:lang w:eastAsia="it-IT"/>
        </w:rPr>
        <w:t xml:space="preserve">sono </w:t>
      </w:r>
      <w:r w:rsidR="000E5418" w:rsidRPr="00D0546C">
        <w:rPr>
          <w:rFonts w:ascii="Arial" w:eastAsia="Times New Roman" w:hAnsi="Arial" w:cs="Arial"/>
          <w:iCs/>
          <w:sz w:val="28"/>
          <w:szCs w:val="28"/>
          <w:lang w:eastAsia="it-IT"/>
        </w:rPr>
        <w:t xml:space="preserve">3.9% </w:t>
      </w:r>
      <w:r w:rsidR="001C355A">
        <w:rPr>
          <w:rFonts w:ascii="Arial" w:eastAsia="Times New Roman" w:hAnsi="Arial" w:cs="Arial"/>
          <w:iCs/>
          <w:sz w:val="28"/>
          <w:szCs w:val="28"/>
          <w:lang w:eastAsia="it-IT"/>
        </w:rPr>
        <w:t>a Cale</w:t>
      </w:r>
      <w:r w:rsidR="001620F0">
        <w:rPr>
          <w:rFonts w:ascii="Arial" w:eastAsia="Times New Roman" w:hAnsi="Arial" w:cs="Arial"/>
          <w:iCs/>
          <w:sz w:val="28"/>
          <w:szCs w:val="28"/>
          <w:lang w:eastAsia="it-IT"/>
        </w:rPr>
        <w:t>nzano, 38.3% a Campi Bisenzio,</w:t>
      </w:r>
      <w:r w:rsidR="001C355A">
        <w:rPr>
          <w:rFonts w:ascii="Arial" w:eastAsia="Times New Roman" w:hAnsi="Arial" w:cs="Arial"/>
          <w:iCs/>
          <w:sz w:val="28"/>
          <w:szCs w:val="28"/>
          <w:lang w:eastAsia="it-IT"/>
        </w:rPr>
        <w:t xml:space="preserve"> 16% a Sesto Fiorentino. P</w:t>
      </w:r>
      <w:r w:rsidR="000E5418" w:rsidRPr="00D0546C">
        <w:rPr>
          <w:rFonts w:ascii="Arial" w:eastAsia="Times New Roman" w:hAnsi="Arial" w:cs="Arial"/>
          <w:iCs/>
          <w:sz w:val="28"/>
          <w:szCs w:val="28"/>
          <w:lang w:eastAsia="it-IT"/>
        </w:rPr>
        <w:t xml:space="preserve">er il REI </w:t>
      </w:r>
      <w:r w:rsidR="001620F0">
        <w:rPr>
          <w:rFonts w:ascii="Arial" w:eastAsia="Times New Roman" w:hAnsi="Arial" w:cs="Arial"/>
          <w:iCs/>
          <w:sz w:val="28"/>
          <w:szCs w:val="28"/>
          <w:lang w:eastAsia="it-IT"/>
        </w:rPr>
        <w:t xml:space="preserve">invece </w:t>
      </w:r>
      <w:r w:rsidR="000E5418" w:rsidRPr="00D0546C">
        <w:rPr>
          <w:rFonts w:ascii="Arial" w:eastAsia="Times New Roman" w:hAnsi="Arial" w:cs="Arial"/>
          <w:iCs/>
          <w:sz w:val="28"/>
          <w:szCs w:val="28"/>
          <w:lang w:eastAsia="it-IT"/>
        </w:rPr>
        <w:t>Calenzano 7.6%, Campi Bisenzio 42.4%, Sesto Fiorentino 15.5%.</w:t>
      </w:r>
      <w:r w:rsidR="002C0210" w:rsidRPr="00D0546C">
        <w:rPr>
          <w:rFonts w:ascii="Arial" w:eastAsia="Times New Roman" w:hAnsi="Arial" w:cs="Arial"/>
          <w:iCs/>
          <w:sz w:val="28"/>
          <w:szCs w:val="28"/>
          <w:lang w:eastAsia="it-IT"/>
        </w:rPr>
        <w:t xml:space="preserve"> </w:t>
      </w:r>
    </w:p>
    <w:p w14:paraId="20FC812A" w14:textId="77777777" w:rsidR="00433C9F" w:rsidRDefault="00433C9F" w:rsidP="001D2AF5">
      <w:pPr>
        <w:jc w:val="both"/>
        <w:rPr>
          <w:rFonts w:ascii="Arial" w:eastAsia="Times New Roman" w:hAnsi="Arial" w:cs="Arial"/>
          <w:iCs/>
          <w:sz w:val="28"/>
          <w:szCs w:val="28"/>
          <w:lang w:eastAsia="it-IT"/>
        </w:rPr>
      </w:pPr>
    </w:p>
    <w:p w14:paraId="1DDA48D9" w14:textId="77777777" w:rsidR="000A35F8" w:rsidRDefault="000A35F8" w:rsidP="001D2AF5">
      <w:pPr>
        <w:jc w:val="both"/>
        <w:rPr>
          <w:rFonts w:ascii="Arial" w:eastAsia="Times New Roman" w:hAnsi="Arial" w:cs="Arial"/>
          <w:iCs/>
          <w:sz w:val="28"/>
          <w:szCs w:val="28"/>
          <w:lang w:eastAsia="it-IT"/>
        </w:rPr>
      </w:pPr>
    </w:p>
    <w:p w14:paraId="7D8DD68E" w14:textId="77777777" w:rsidR="001B5CBD" w:rsidRDefault="001B5CBD" w:rsidP="001D2AF5">
      <w:pPr>
        <w:jc w:val="both"/>
        <w:rPr>
          <w:rFonts w:ascii="Arial" w:eastAsia="Times New Roman" w:hAnsi="Arial" w:cs="Arial"/>
          <w:iCs/>
          <w:sz w:val="28"/>
          <w:szCs w:val="28"/>
          <w:lang w:eastAsia="it-IT"/>
        </w:rPr>
      </w:pPr>
    </w:p>
    <w:p w14:paraId="456D08C9" w14:textId="77777777" w:rsidR="001B5CBD" w:rsidRDefault="001B5CBD" w:rsidP="001D2AF5">
      <w:pPr>
        <w:jc w:val="both"/>
        <w:rPr>
          <w:rFonts w:ascii="Arial" w:eastAsia="Times New Roman" w:hAnsi="Arial" w:cs="Arial"/>
          <w:iCs/>
          <w:sz w:val="28"/>
          <w:szCs w:val="28"/>
          <w:lang w:eastAsia="it-IT"/>
        </w:rPr>
      </w:pPr>
    </w:p>
    <w:p w14:paraId="02F6E2F6" w14:textId="77777777" w:rsidR="001B5CBD" w:rsidRDefault="001B5CBD" w:rsidP="001D2AF5">
      <w:pPr>
        <w:jc w:val="both"/>
        <w:rPr>
          <w:rFonts w:ascii="Arial" w:eastAsia="Times New Roman" w:hAnsi="Arial" w:cs="Arial"/>
          <w:iCs/>
          <w:sz w:val="28"/>
          <w:szCs w:val="28"/>
          <w:lang w:eastAsia="it-IT"/>
        </w:rPr>
      </w:pPr>
    </w:p>
    <w:p w14:paraId="546DA5F9" w14:textId="77777777" w:rsidR="001B5CBD" w:rsidRDefault="001B5CBD" w:rsidP="001D2AF5">
      <w:pPr>
        <w:jc w:val="both"/>
        <w:rPr>
          <w:rFonts w:ascii="Arial" w:eastAsia="Times New Roman" w:hAnsi="Arial" w:cs="Arial"/>
          <w:iCs/>
          <w:sz w:val="28"/>
          <w:szCs w:val="28"/>
          <w:lang w:eastAsia="it-IT"/>
        </w:rPr>
      </w:pPr>
    </w:p>
    <w:p w14:paraId="0D851A8D" w14:textId="77777777" w:rsidR="001B5CBD" w:rsidRDefault="001B5CBD" w:rsidP="001D2AF5">
      <w:pPr>
        <w:jc w:val="both"/>
        <w:rPr>
          <w:rFonts w:ascii="Arial" w:eastAsia="Times New Roman" w:hAnsi="Arial" w:cs="Arial"/>
          <w:iCs/>
          <w:sz w:val="28"/>
          <w:szCs w:val="28"/>
          <w:lang w:eastAsia="it-IT"/>
        </w:rPr>
      </w:pPr>
    </w:p>
    <w:p w14:paraId="46585C94" w14:textId="77777777" w:rsidR="001B5CBD" w:rsidRDefault="001B5CBD" w:rsidP="001D2AF5">
      <w:pPr>
        <w:jc w:val="both"/>
        <w:rPr>
          <w:rFonts w:ascii="Arial" w:eastAsia="Times New Roman" w:hAnsi="Arial" w:cs="Arial"/>
          <w:iCs/>
          <w:sz w:val="28"/>
          <w:szCs w:val="28"/>
          <w:lang w:eastAsia="it-IT"/>
        </w:rPr>
      </w:pPr>
    </w:p>
    <w:p w14:paraId="46E46CF0" w14:textId="77777777" w:rsidR="001B5CBD" w:rsidRDefault="001B5CBD" w:rsidP="001D2AF5">
      <w:pPr>
        <w:jc w:val="both"/>
        <w:rPr>
          <w:rFonts w:ascii="Arial" w:eastAsia="Times New Roman" w:hAnsi="Arial" w:cs="Arial"/>
          <w:iCs/>
          <w:sz w:val="28"/>
          <w:szCs w:val="28"/>
          <w:lang w:eastAsia="it-IT"/>
        </w:rPr>
      </w:pPr>
    </w:p>
    <w:p w14:paraId="4433FE7E" w14:textId="77777777" w:rsidR="001B5CBD" w:rsidRDefault="001B5CBD" w:rsidP="001D2AF5">
      <w:pPr>
        <w:jc w:val="both"/>
        <w:rPr>
          <w:rFonts w:ascii="Arial" w:eastAsia="Times New Roman" w:hAnsi="Arial" w:cs="Arial"/>
          <w:iCs/>
          <w:sz w:val="28"/>
          <w:szCs w:val="28"/>
          <w:lang w:eastAsia="it-IT"/>
        </w:rPr>
      </w:pPr>
    </w:p>
    <w:p w14:paraId="19B6F04F" w14:textId="77777777" w:rsidR="001B5CBD" w:rsidRDefault="001B5CBD" w:rsidP="001D2AF5">
      <w:pPr>
        <w:jc w:val="both"/>
        <w:rPr>
          <w:rFonts w:ascii="Arial" w:eastAsia="Times New Roman" w:hAnsi="Arial" w:cs="Arial"/>
          <w:iCs/>
          <w:sz w:val="28"/>
          <w:szCs w:val="28"/>
          <w:lang w:eastAsia="it-IT"/>
        </w:rPr>
      </w:pPr>
    </w:p>
    <w:p w14:paraId="1A2DB395" w14:textId="77777777" w:rsidR="001B5CBD" w:rsidRDefault="001B5CBD" w:rsidP="001D2AF5">
      <w:pPr>
        <w:jc w:val="both"/>
        <w:rPr>
          <w:rFonts w:ascii="Arial" w:eastAsia="Times New Roman" w:hAnsi="Arial" w:cs="Arial"/>
          <w:iCs/>
          <w:sz w:val="28"/>
          <w:szCs w:val="28"/>
          <w:lang w:eastAsia="it-IT"/>
        </w:rPr>
      </w:pPr>
    </w:p>
    <w:p w14:paraId="664F2D66" w14:textId="77777777" w:rsidR="001B5CBD" w:rsidRDefault="001B5CBD" w:rsidP="001D2AF5">
      <w:pPr>
        <w:jc w:val="both"/>
        <w:rPr>
          <w:rFonts w:ascii="Arial" w:eastAsia="Times New Roman" w:hAnsi="Arial" w:cs="Arial"/>
          <w:iCs/>
          <w:sz w:val="28"/>
          <w:szCs w:val="28"/>
          <w:lang w:eastAsia="it-IT"/>
        </w:rPr>
      </w:pPr>
    </w:p>
    <w:p w14:paraId="068D8CD5" w14:textId="77777777" w:rsidR="001B5CBD" w:rsidRDefault="001B5CBD" w:rsidP="001D2AF5">
      <w:pPr>
        <w:jc w:val="both"/>
        <w:rPr>
          <w:rFonts w:ascii="Arial" w:eastAsia="Times New Roman" w:hAnsi="Arial" w:cs="Arial"/>
          <w:iCs/>
          <w:sz w:val="28"/>
          <w:szCs w:val="28"/>
          <w:lang w:eastAsia="it-IT"/>
        </w:rPr>
      </w:pPr>
    </w:p>
    <w:p w14:paraId="7F6074A2" w14:textId="77777777" w:rsidR="001B5CBD" w:rsidRDefault="001B5CBD" w:rsidP="001D2AF5">
      <w:pPr>
        <w:jc w:val="both"/>
        <w:rPr>
          <w:rFonts w:ascii="Arial" w:eastAsia="Times New Roman" w:hAnsi="Arial" w:cs="Arial"/>
          <w:iCs/>
          <w:sz w:val="28"/>
          <w:szCs w:val="28"/>
          <w:lang w:eastAsia="it-IT"/>
        </w:rPr>
      </w:pPr>
    </w:p>
    <w:p w14:paraId="32675FF7" w14:textId="77777777" w:rsidR="001B5CBD" w:rsidRDefault="001B5CBD" w:rsidP="001D2AF5">
      <w:pPr>
        <w:jc w:val="both"/>
        <w:rPr>
          <w:rFonts w:ascii="Arial" w:eastAsia="Times New Roman" w:hAnsi="Arial" w:cs="Arial"/>
          <w:iCs/>
          <w:sz w:val="28"/>
          <w:szCs w:val="28"/>
          <w:lang w:eastAsia="it-IT"/>
        </w:rPr>
      </w:pPr>
    </w:p>
    <w:p w14:paraId="42D95CF9" w14:textId="77777777" w:rsidR="001B5CBD" w:rsidRDefault="001B5CBD" w:rsidP="001D2AF5">
      <w:pPr>
        <w:jc w:val="both"/>
        <w:rPr>
          <w:rFonts w:ascii="Arial" w:eastAsia="Times New Roman" w:hAnsi="Arial" w:cs="Arial"/>
          <w:iCs/>
          <w:sz w:val="28"/>
          <w:szCs w:val="28"/>
          <w:lang w:eastAsia="it-IT"/>
        </w:rPr>
      </w:pPr>
    </w:p>
    <w:p w14:paraId="27D098EC" w14:textId="77777777" w:rsidR="001B5CBD" w:rsidRDefault="001B5CBD" w:rsidP="001D2AF5">
      <w:pPr>
        <w:jc w:val="both"/>
        <w:rPr>
          <w:rFonts w:ascii="Arial" w:eastAsia="Times New Roman" w:hAnsi="Arial" w:cs="Arial"/>
          <w:iCs/>
          <w:sz w:val="28"/>
          <w:szCs w:val="28"/>
          <w:lang w:eastAsia="it-IT"/>
        </w:rPr>
      </w:pPr>
    </w:p>
    <w:p w14:paraId="063E9D09" w14:textId="77777777" w:rsidR="00883B34" w:rsidRDefault="00883B34" w:rsidP="001D2AF5">
      <w:pPr>
        <w:jc w:val="both"/>
        <w:rPr>
          <w:rFonts w:ascii="Arial" w:eastAsia="Times New Roman" w:hAnsi="Arial" w:cs="Arial"/>
          <w:iCs/>
          <w:sz w:val="28"/>
          <w:szCs w:val="28"/>
          <w:lang w:eastAsia="it-IT"/>
        </w:rPr>
      </w:pPr>
    </w:p>
    <w:p w14:paraId="2B1B0470" w14:textId="77777777" w:rsidR="00883B34" w:rsidRDefault="00883B34" w:rsidP="001D2AF5">
      <w:pPr>
        <w:jc w:val="both"/>
        <w:rPr>
          <w:rFonts w:ascii="Arial" w:eastAsia="Times New Roman" w:hAnsi="Arial" w:cs="Arial"/>
          <w:iCs/>
          <w:sz w:val="28"/>
          <w:szCs w:val="28"/>
          <w:lang w:eastAsia="it-IT"/>
        </w:rPr>
      </w:pPr>
    </w:p>
    <w:p w14:paraId="46860FEF" w14:textId="77777777" w:rsidR="00883B34" w:rsidRDefault="00883B34" w:rsidP="001D2AF5">
      <w:pPr>
        <w:jc w:val="both"/>
        <w:rPr>
          <w:rFonts w:ascii="Arial" w:eastAsia="Times New Roman" w:hAnsi="Arial" w:cs="Arial"/>
          <w:iCs/>
          <w:sz w:val="28"/>
          <w:szCs w:val="28"/>
          <w:lang w:eastAsia="it-IT"/>
        </w:rPr>
      </w:pPr>
    </w:p>
    <w:p w14:paraId="201E1619" w14:textId="77777777" w:rsidR="00883B34" w:rsidRDefault="00883B34" w:rsidP="001D2AF5">
      <w:pPr>
        <w:jc w:val="both"/>
        <w:rPr>
          <w:rFonts w:ascii="Arial" w:eastAsia="Times New Roman" w:hAnsi="Arial" w:cs="Arial"/>
          <w:iCs/>
          <w:sz w:val="28"/>
          <w:szCs w:val="28"/>
          <w:lang w:eastAsia="it-IT"/>
        </w:rPr>
      </w:pPr>
    </w:p>
    <w:p w14:paraId="3D42817E" w14:textId="77777777" w:rsidR="00883B34" w:rsidRDefault="00883B34" w:rsidP="001D2AF5">
      <w:pPr>
        <w:jc w:val="both"/>
        <w:rPr>
          <w:rFonts w:ascii="Arial" w:eastAsia="Times New Roman" w:hAnsi="Arial" w:cs="Arial"/>
          <w:iCs/>
          <w:sz w:val="28"/>
          <w:szCs w:val="28"/>
          <w:lang w:eastAsia="it-IT"/>
        </w:rPr>
      </w:pPr>
    </w:p>
    <w:p w14:paraId="3B6E9265" w14:textId="77777777" w:rsidR="00883B34" w:rsidRDefault="00883B34" w:rsidP="001D2AF5">
      <w:pPr>
        <w:jc w:val="both"/>
        <w:rPr>
          <w:rFonts w:ascii="Arial" w:eastAsia="Times New Roman" w:hAnsi="Arial" w:cs="Arial"/>
          <w:iCs/>
          <w:sz w:val="28"/>
          <w:szCs w:val="28"/>
          <w:lang w:eastAsia="it-IT"/>
        </w:rPr>
      </w:pPr>
    </w:p>
    <w:p w14:paraId="1BF2FB72" w14:textId="77777777" w:rsidR="00883B34" w:rsidRDefault="00883B34" w:rsidP="001D2AF5">
      <w:pPr>
        <w:jc w:val="both"/>
        <w:rPr>
          <w:rFonts w:ascii="Arial" w:eastAsia="Times New Roman" w:hAnsi="Arial" w:cs="Arial"/>
          <w:iCs/>
          <w:sz w:val="28"/>
          <w:szCs w:val="28"/>
          <w:lang w:eastAsia="it-IT"/>
        </w:rPr>
      </w:pPr>
    </w:p>
    <w:p w14:paraId="4AD3B5F1" w14:textId="77777777" w:rsidR="00883B34" w:rsidRDefault="00883B34" w:rsidP="001D2AF5">
      <w:pPr>
        <w:jc w:val="both"/>
        <w:rPr>
          <w:rFonts w:ascii="Arial" w:eastAsia="Times New Roman" w:hAnsi="Arial" w:cs="Arial"/>
          <w:iCs/>
          <w:sz w:val="28"/>
          <w:szCs w:val="28"/>
          <w:lang w:eastAsia="it-IT"/>
        </w:rPr>
      </w:pPr>
    </w:p>
    <w:p w14:paraId="6FC80A51" w14:textId="77777777" w:rsidR="004A61C6" w:rsidRDefault="004A61C6" w:rsidP="001D2AF5">
      <w:pPr>
        <w:jc w:val="both"/>
        <w:rPr>
          <w:rFonts w:ascii="Arial" w:eastAsia="Times New Roman" w:hAnsi="Arial" w:cs="Arial"/>
          <w:iCs/>
          <w:sz w:val="28"/>
          <w:szCs w:val="28"/>
          <w:lang w:eastAsia="it-IT"/>
        </w:rPr>
      </w:pPr>
    </w:p>
    <w:p w14:paraId="3E6F3388" w14:textId="77777777" w:rsidR="00204A93" w:rsidRDefault="00204A93" w:rsidP="001D2AF5">
      <w:pPr>
        <w:jc w:val="both"/>
        <w:rPr>
          <w:rFonts w:ascii="Arial" w:eastAsia="Times New Roman" w:hAnsi="Arial" w:cs="Arial"/>
          <w:iCs/>
          <w:sz w:val="28"/>
          <w:szCs w:val="28"/>
          <w:lang w:eastAsia="it-IT"/>
        </w:rPr>
      </w:pPr>
    </w:p>
    <w:p w14:paraId="70A2FCCE" w14:textId="77777777" w:rsidR="00A45F86" w:rsidRDefault="00A45F86" w:rsidP="001D2AF5">
      <w:pPr>
        <w:jc w:val="both"/>
        <w:rPr>
          <w:rFonts w:ascii="Arial" w:eastAsia="Times New Roman" w:hAnsi="Arial" w:cs="Arial"/>
          <w:iCs/>
          <w:sz w:val="28"/>
          <w:szCs w:val="28"/>
          <w:lang w:eastAsia="it-IT"/>
        </w:rPr>
      </w:pPr>
    </w:p>
    <w:p w14:paraId="6840B238" w14:textId="77777777" w:rsidR="004A61C6" w:rsidRDefault="004A61C6" w:rsidP="001D2AF5">
      <w:pPr>
        <w:jc w:val="both"/>
        <w:rPr>
          <w:rFonts w:ascii="Arial" w:eastAsia="Times New Roman" w:hAnsi="Arial" w:cs="Arial"/>
          <w:iCs/>
          <w:sz w:val="28"/>
          <w:szCs w:val="28"/>
          <w:lang w:eastAsia="it-IT"/>
        </w:rPr>
      </w:pPr>
    </w:p>
    <w:p w14:paraId="2A9A7120" w14:textId="77777777" w:rsidR="00B503B6" w:rsidRDefault="00B503B6" w:rsidP="001D2AF5">
      <w:pPr>
        <w:jc w:val="both"/>
        <w:rPr>
          <w:rFonts w:ascii="Arial" w:eastAsia="Times New Roman" w:hAnsi="Arial" w:cs="Arial"/>
          <w:iCs/>
          <w:sz w:val="28"/>
          <w:szCs w:val="28"/>
          <w:lang w:eastAsia="it-IT"/>
        </w:rPr>
      </w:pPr>
    </w:p>
    <w:p w14:paraId="01F293D3" w14:textId="77777777" w:rsidR="00B503B6" w:rsidRDefault="00B503B6" w:rsidP="001D2AF5">
      <w:pPr>
        <w:jc w:val="both"/>
        <w:rPr>
          <w:rFonts w:ascii="Arial" w:eastAsia="Times New Roman" w:hAnsi="Arial" w:cs="Arial"/>
          <w:iCs/>
          <w:sz w:val="28"/>
          <w:szCs w:val="28"/>
          <w:lang w:eastAsia="it-IT"/>
        </w:rPr>
      </w:pPr>
    </w:p>
    <w:p w14:paraId="521DA5CC" w14:textId="77777777" w:rsidR="00B503B6" w:rsidRDefault="00B503B6" w:rsidP="001D2AF5">
      <w:pPr>
        <w:jc w:val="both"/>
        <w:rPr>
          <w:rFonts w:ascii="Arial" w:eastAsia="Times New Roman" w:hAnsi="Arial" w:cs="Arial"/>
          <w:iCs/>
          <w:sz w:val="28"/>
          <w:szCs w:val="28"/>
          <w:lang w:eastAsia="it-IT"/>
        </w:rPr>
      </w:pPr>
    </w:p>
    <w:p w14:paraId="36F7C5E1" w14:textId="77777777" w:rsidR="00883B34" w:rsidRDefault="00883B34" w:rsidP="001D2AF5">
      <w:pPr>
        <w:jc w:val="both"/>
        <w:rPr>
          <w:rFonts w:ascii="Arial" w:eastAsia="Times New Roman" w:hAnsi="Arial" w:cs="Arial"/>
          <w:iCs/>
          <w:sz w:val="28"/>
          <w:szCs w:val="28"/>
          <w:lang w:eastAsia="it-IT"/>
        </w:rPr>
      </w:pPr>
    </w:p>
    <w:p w14:paraId="08874EC2" w14:textId="77777777" w:rsidR="001B5CBD" w:rsidRDefault="001B5CBD" w:rsidP="001D2AF5">
      <w:pPr>
        <w:jc w:val="both"/>
        <w:rPr>
          <w:rFonts w:ascii="Arial" w:eastAsia="Times New Roman" w:hAnsi="Arial" w:cs="Arial"/>
          <w:iCs/>
          <w:sz w:val="28"/>
          <w:szCs w:val="28"/>
          <w:lang w:eastAsia="it-IT"/>
        </w:rPr>
      </w:pPr>
    </w:p>
    <w:p w14:paraId="5A2975A9" w14:textId="6280A3FE" w:rsidR="000A35F8" w:rsidRPr="001B5CBD" w:rsidRDefault="00B503B6" w:rsidP="001D2AF5">
      <w:pPr>
        <w:jc w:val="both"/>
        <w:rPr>
          <w:rFonts w:ascii="Arial" w:eastAsia="Times New Roman" w:hAnsi="Arial" w:cs="Arial"/>
          <w:b/>
          <w:iCs/>
          <w:sz w:val="28"/>
          <w:szCs w:val="28"/>
          <w:lang w:eastAsia="it-IT"/>
        </w:rPr>
      </w:pPr>
      <w:r>
        <w:rPr>
          <w:rFonts w:ascii="Arial" w:eastAsia="Times New Roman" w:hAnsi="Arial" w:cs="Arial"/>
          <w:b/>
          <w:iCs/>
          <w:sz w:val="28"/>
          <w:szCs w:val="28"/>
          <w:lang w:eastAsia="it-IT"/>
        </w:rPr>
        <w:t>CAP.</w:t>
      </w:r>
      <w:r w:rsidR="000A35F8" w:rsidRPr="001B5CBD">
        <w:rPr>
          <w:rFonts w:ascii="Arial" w:eastAsia="Times New Roman" w:hAnsi="Arial" w:cs="Arial"/>
          <w:b/>
          <w:iCs/>
          <w:sz w:val="28"/>
          <w:szCs w:val="28"/>
          <w:lang w:eastAsia="it-IT"/>
        </w:rPr>
        <w:t xml:space="preserve"> 2 – LA POVERTA’ ECONOMICA E RELAZIONALE, L’INVECCHIAMENTO ATTIVO, LA VOGLIA DI PROTAGONISMO DEGLI ANZIANI</w:t>
      </w:r>
    </w:p>
    <w:p w14:paraId="3CBFE4F1" w14:textId="77777777" w:rsidR="000A35F8" w:rsidRDefault="000A35F8" w:rsidP="001D2AF5">
      <w:pPr>
        <w:jc w:val="both"/>
        <w:rPr>
          <w:rFonts w:ascii="Arial" w:eastAsia="Times New Roman" w:hAnsi="Arial" w:cs="Arial"/>
          <w:iCs/>
          <w:sz w:val="28"/>
          <w:szCs w:val="28"/>
          <w:lang w:eastAsia="it-IT"/>
        </w:rPr>
      </w:pPr>
    </w:p>
    <w:p w14:paraId="11F3E328" w14:textId="2B68EF25" w:rsidR="00433C9F" w:rsidRPr="00D0546C" w:rsidRDefault="000A35F8" w:rsidP="001D2AF5">
      <w:pPr>
        <w:jc w:val="both"/>
        <w:rPr>
          <w:rFonts w:ascii="Arial" w:eastAsia="Times New Roman" w:hAnsi="Arial" w:cs="Arial"/>
          <w:iCs/>
          <w:sz w:val="28"/>
          <w:szCs w:val="28"/>
          <w:lang w:eastAsia="it-IT"/>
        </w:rPr>
      </w:pPr>
      <w:r>
        <w:rPr>
          <w:rFonts w:ascii="Arial" w:eastAsia="Times New Roman" w:hAnsi="Arial" w:cs="Arial"/>
          <w:iCs/>
          <w:sz w:val="28"/>
          <w:szCs w:val="28"/>
          <w:lang w:eastAsia="it-IT"/>
        </w:rPr>
        <w:t>Scopo del presente</w:t>
      </w:r>
      <w:r w:rsidR="00433C9F">
        <w:rPr>
          <w:rFonts w:ascii="Arial" w:eastAsia="Times New Roman" w:hAnsi="Arial" w:cs="Arial"/>
          <w:iCs/>
          <w:sz w:val="28"/>
          <w:szCs w:val="28"/>
          <w:lang w:eastAsia="it-IT"/>
        </w:rPr>
        <w:t xml:space="preserve"> c</w:t>
      </w:r>
      <w:r w:rsidR="00517FBE">
        <w:rPr>
          <w:rFonts w:ascii="Arial" w:eastAsia="Times New Roman" w:hAnsi="Arial" w:cs="Arial"/>
          <w:iCs/>
          <w:sz w:val="28"/>
          <w:szCs w:val="28"/>
          <w:lang w:eastAsia="it-IT"/>
        </w:rPr>
        <w:t>apitolo è quello di tematizzare</w:t>
      </w:r>
      <w:r w:rsidR="00433C9F">
        <w:rPr>
          <w:rFonts w:ascii="Arial" w:eastAsia="Times New Roman" w:hAnsi="Arial" w:cs="Arial"/>
          <w:iCs/>
          <w:sz w:val="28"/>
          <w:szCs w:val="28"/>
          <w:lang w:eastAsia="it-IT"/>
        </w:rPr>
        <w:t xml:space="preserve"> </w:t>
      </w:r>
      <w:r w:rsidR="00A45F86">
        <w:rPr>
          <w:rFonts w:ascii="Arial" w:eastAsia="Times New Roman" w:hAnsi="Arial" w:cs="Arial"/>
          <w:iCs/>
          <w:sz w:val="28"/>
          <w:szCs w:val="28"/>
          <w:lang w:eastAsia="it-IT"/>
        </w:rPr>
        <w:t>più</w:t>
      </w:r>
      <w:r w:rsidR="00664BC0">
        <w:rPr>
          <w:rFonts w:ascii="Arial" w:eastAsia="Times New Roman" w:hAnsi="Arial" w:cs="Arial"/>
          <w:iCs/>
          <w:sz w:val="28"/>
          <w:szCs w:val="28"/>
          <w:lang w:eastAsia="it-IT"/>
        </w:rPr>
        <w:t xml:space="preserve"> approfonditamente</w:t>
      </w:r>
      <w:r w:rsidR="00E34F92">
        <w:rPr>
          <w:rFonts w:ascii="Arial" w:eastAsia="Times New Roman" w:hAnsi="Arial" w:cs="Arial"/>
          <w:iCs/>
          <w:sz w:val="28"/>
          <w:szCs w:val="28"/>
          <w:lang w:eastAsia="it-IT"/>
        </w:rPr>
        <w:t xml:space="preserve"> attraverso il materiale bibliografico disponibile </w:t>
      </w:r>
      <w:r w:rsidR="00BF35C8">
        <w:rPr>
          <w:rFonts w:ascii="Arial" w:eastAsia="Times New Roman" w:hAnsi="Arial" w:cs="Arial"/>
          <w:iCs/>
          <w:sz w:val="28"/>
          <w:szCs w:val="28"/>
          <w:lang w:eastAsia="it-IT"/>
        </w:rPr>
        <w:t>alcuni aspetti delle</w:t>
      </w:r>
      <w:r>
        <w:rPr>
          <w:rFonts w:ascii="Arial" w:eastAsia="Times New Roman" w:hAnsi="Arial" w:cs="Arial"/>
          <w:iCs/>
          <w:sz w:val="28"/>
          <w:szCs w:val="28"/>
          <w:lang w:eastAsia="it-IT"/>
        </w:rPr>
        <w:t xml:space="preserve"> </w:t>
      </w:r>
      <w:r w:rsidR="00BF35C8">
        <w:rPr>
          <w:rFonts w:ascii="Arial" w:eastAsia="Times New Roman" w:hAnsi="Arial" w:cs="Arial"/>
          <w:iCs/>
          <w:sz w:val="28"/>
          <w:szCs w:val="28"/>
          <w:lang w:eastAsia="it-IT"/>
        </w:rPr>
        <w:t>condizioni</w:t>
      </w:r>
      <w:r w:rsidR="004A61C6">
        <w:rPr>
          <w:rFonts w:ascii="Arial" w:eastAsia="Times New Roman" w:hAnsi="Arial" w:cs="Arial"/>
          <w:iCs/>
          <w:sz w:val="28"/>
          <w:szCs w:val="28"/>
          <w:lang w:eastAsia="it-IT"/>
        </w:rPr>
        <w:t xml:space="preserve"> d</w:t>
      </w:r>
      <w:r w:rsidR="00BF35C8">
        <w:rPr>
          <w:rFonts w:ascii="Arial" w:eastAsia="Times New Roman" w:hAnsi="Arial" w:cs="Arial"/>
          <w:iCs/>
          <w:sz w:val="28"/>
          <w:szCs w:val="28"/>
          <w:lang w:eastAsia="it-IT"/>
        </w:rPr>
        <w:t>i vita degli anziani emersi nel corso dell</w:t>
      </w:r>
      <w:r w:rsidR="006B05B3">
        <w:rPr>
          <w:rFonts w:ascii="Arial" w:eastAsia="Times New Roman" w:hAnsi="Arial" w:cs="Arial"/>
          <w:iCs/>
          <w:sz w:val="28"/>
          <w:szCs w:val="28"/>
          <w:lang w:eastAsia="it-IT"/>
        </w:rPr>
        <w:t>’indagine</w:t>
      </w:r>
      <w:r w:rsidR="00BF35C8">
        <w:rPr>
          <w:rFonts w:ascii="Arial" w:eastAsia="Times New Roman" w:hAnsi="Arial" w:cs="Arial"/>
          <w:iCs/>
          <w:sz w:val="28"/>
          <w:szCs w:val="28"/>
          <w:lang w:eastAsia="it-IT"/>
        </w:rPr>
        <w:t xml:space="preserve"> e</w:t>
      </w:r>
      <w:r w:rsidR="00081348">
        <w:rPr>
          <w:rFonts w:ascii="Arial" w:eastAsia="Times New Roman" w:hAnsi="Arial" w:cs="Arial"/>
          <w:iCs/>
          <w:sz w:val="28"/>
          <w:szCs w:val="28"/>
          <w:lang w:eastAsia="it-IT"/>
        </w:rPr>
        <w:t xml:space="preserve"> che</w:t>
      </w:r>
      <w:r w:rsidR="00E34F92">
        <w:rPr>
          <w:rFonts w:ascii="Arial" w:eastAsia="Times New Roman" w:hAnsi="Arial" w:cs="Arial"/>
          <w:iCs/>
          <w:sz w:val="28"/>
          <w:szCs w:val="28"/>
          <w:lang w:eastAsia="it-IT"/>
        </w:rPr>
        <w:t xml:space="preserve"> </w:t>
      </w:r>
      <w:r w:rsidR="00883B34">
        <w:rPr>
          <w:rFonts w:ascii="Arial" w:eastAsia="Times New Roman" w:hAnsi="Arial" w:cs="Arial"/>
          <w:iCs/>
          <w:sz w:val="28"/>
          <w:szCs w:val="28"/>
          <w:lang w:eastAsia="it-IT"/>
        </w:rPr>
        <w:t>rappresentano</w:t>
      </w:r>
      <w:r w:rsidR="00081348">
        <w:rPr>
          <w:rFonts w:ascii="Arial" w:eastAsia="Times New Roman" w:hAnsi="Arial" w:cs="Arial"/>
          <w:iCs/>
          <w:sz w:val="28"/>
          <w:szCs w:val="28"/>
          <w:lang w:eastAsia="it-IT"/>
        </w:rPr>
        <w:t xml:space="preserve"> </w:t>
      </w:r>
      <w:r w:rsidR="0035524A">
        <w:rPr>
          <w:rFonts w:ascii="Arial" w:eastAsia="Times New Roman" w:hAnsi="Arial" w:cs="Arial"/>
          <w:iCs/>
          <w:sz w:val="28"/>
          <w:szCs w:val="28"/>
          <w:lang w:eastAsia="it-IT"/>
        </w:rPr>
        <w:t>“percorsi</w:t>
      </w:r>
      <w:r w:rsidR="00081348">
        <w:rPr>
          <w:rFonts w:ascii="Arial" w:eastAsia="Times New Roman" w:hAnsi="Arial" w:cs="Arial"/>
          <w:iCs/>
          <w:sz w:val="28"/>
          <w:szCs w:val="28"/>
          <w:lang w:eastAsia="it-IT"/>
        </w:rPr>
        <w:t>”</w:t>
      </w:r>
      <w:r w:rsidR="0099743F">
        <w:rPr>
          <w:rFonts w:ascii="Arial" w:eastAsia="Times New Roman" w:hAnsi="Arial" w:cs="Arial"/>
          <w:iCs/>
          <w:sz w:val="28"/>
          <w:szCs w:val="28"/>
          <w:lang w:eastAsia="it-IT"/>
        </w:rPr>
        <w:t xml:space="preserve"> </w:t>
      </w:r>
      <w:r w:rsidR="00A30D53">
        <w:rPr>
          <w:rFonts w:ascii="Arial" w:eastAsia="Times New Roman" w:hAnsi="Arial" w:cs="Arial"/>
          <w:iCs/>
          <w:sz w:val="28"/>
          <w:szCs w:val="28"/>
          <w:lang w:eastAsia="it-IT"/>
        </w:rPr>
        <w:t xml:space="preserve">ricorrenti </w:t>
      </w:r>
      <w:r w:rsidR="00E854D8">
        <w:rPr>
          <w:rFonts w:ascii="Arial" w:eastAsia="Times New Roman" w:hAnsi="Arial" w:cs="Arial"/>
          <w:iCs/>
          <w:sz w:val="28"/>
          <w:szCs w:val="28"/>
          <w:lang w:eastAsia="it-IT"/>
        </w:rPr>
        <w:t>lungo i quali si è snodata negli ultimi anni la ricerca sugli anziani in Italia.</w:t>
      </w:r>
    </w:p>
    <w:p w14:paraId="0C732042" w14:textId="77777777" w:rsidR="007124E8" w:rsidRPr="00D0546C" w:rsidRDefault="007124E8" w:rsidP="001D2AF5">
      <w:pPr>
        <w:jc w:val="both"/>
        <w:rPr>
          <w:rFonts w:ascii="Arial" w:eastAsia="Times New Roman" w:hAnsi="Arial" w:cs="Arial"/>
          <w:iCs/>
          <w:sz w:val="28"/>
          <w:szCs w:val="28"/>
          <w:lang w:eastAsia="it-IT"/>
        </w:rPr>
      </w:pPr>
    </w:p>
    <w:p w14:paraId="2A53CAB8" w14:textId="77777777" w:rsidR="007B39EE" w:rsidRDefault="007B39EE" w:rsidP="001D2AF5">
      <w:pPr>
        <w:jc w:val="both"/>
        <w:rPr>
          <w:rFonts w:ascii="Arial" w:eastAsia="Times New Roman" w:hAnsi="Arial" w:cs="Arial"/>
          <w:iCs/>
          <w:sz w:val="28"/>
          <w:szCs w:val="28"/>
          <w:lang w:eastAsia="it-IT"/>
        </w:rPr>
      </w:pPr>
      <w:r>
        <w:rPr>
          <w:rFonts w:ascii="Arial" w:eastAsia="Times New Roman" w:hAnsi="Arial" w:cs="Arial"/>
          <w:iCs/>
          <w:sz w:val="28"/>
          <w:szCs w:val="28"/>
          <w:lang w:eastAsia="it-IT"/>
        </w:rPr>
        <w:t xml:space="preserve">Un primo tema è quello della povertà. </w:t>
      </w:r>
    </w:p>
    <w:p w14:paraId="265EDCF7" w14:textId="6B9A18B3" w:rsidR="009515EE" w:rsidRDefault="007124E8" w:rsidP="001D2AF5">
      <w:pPr>
        <w:jc w:val="both"/>
        <w:rPr>
          <w:rFonts w:ascii="Arial" w:eastAsia="Times New Roman" w:hAnsi="Arial" w:cs="Arial"/>
          <w:iCs/>
          <w:sz w:val="28"/>
          <w:szCs w:val="28"/>
          <w:lang w:eastAsia="it-IT"/>
        </w:rPr>
      </w:pPr>
      <w:r w:rsidRPr="00D0546C">
        <w:rPr>
          <w:rFonts w:ascii="Arial" w:eastAsia="Times New Roman" w:hAnsi="Arial" w:cs="Arial"/>
          <w:iCs/>
          <w:sz w:val="28"/>
          <w:szCs w:val="28"/>
          <w:lang w:eastAsia="it-IT"/>
        </w:rPr>
        <w:t>Pur non essendo materia specifica di questo lavoro</w:t>
      </w:r>
      <w:r w:rsidR="00166F76">
        <w:rPr>
          <w:rStyle w:val="Rimandonotaapidipagina"/>
          <w:rFonts w:ascii="Arial" w:eastAsia="Times New Roman" w:hAnsi="Arial" w:cs="Arial"/>
          <w:iCs/>
          <w:sz w:val="28"/>
          <w:szCs w:val="28"/>
          <w:lang w:eastAsia="it-IT"/>
        </w:rPr>
        <w:footnoteReference w:id="2"/>
      </w:r>
      <w:r w:rsidR="004C2BEB" w:rsidRPr="00D0546C">
        <w:rPr>
          <w:rFonts w:ascii="Arial" w:eastAsia="Times New Roman" w:hAnsi="Arial" w:cs="Arial"/>
          <w:iCs/>
          <w:sz w:val="28"/>
          <w:szCs w:val="28"/>
          <w:lang w:eastAsia="it-IT"/>
        </w:rPr>
        <w:t xml:space="preserve"> </w:t>
      </w:r>
      <w:r w:rsidR="00A70EFF" w:rsidRPr="00D0546C">
        <w:rPr>
          <w:rFonts w:ascii="Arial" w:eastAsia="Times New Roman" w:hAnsi="Arial" w:cs="Arial"/>
          <w:iCs/>
          <w:sz w:val="28"/>
          <w:szCs w:val="28"/>
          <w:lang w:eastAsia="it-IT"/>
        </w:rPr>
        <w:t xml:space="preserve">la povertà </w:t>
      </w:r>
      <w:r w:rsidR="004A61C6">
        <w:rPr>
          <w:rFonts w:ascii="Arial" w:eastAsia="Times New Roman" w:hAnsi="Arial" w:cs="Arial"/>
          <w:iCs/>
          <w:sz w:val="28"/>
          <w:szCs w:val="28"/>
          <w:lang w:eastAsia="it-IT"/>
        </w:rPr>
        <w:t xml:space="preserve">economica </w:t>
      </w:r>
      <w:r w:rsidR="00A70EFF" w:rsidRPr="00D0546C">
        <w:rPr>
          <w:rFonts w:ascii="Arial" w:eastAsia="Times New Roman" w:hAnsi="Arial" w:cs="Arial"/>
          <w:iCs/>
          <w:sz w:val="28"/>
          <w:szCs w:val="28"/>
          <w:lang w:eastAsia="it-IT"/>
        </w:rPr>
        <w:t>(relativa ed assoluta</w:t>
      </w:r>
      <w:r w:rsidR="00792DA3" w:rsidRPr="00D0546C">
        <w:rPr>
          <w:rFonts w:ascii="Arial" w:eastAsia="Times New Roman" w:hAnsi="Arial" w:cs="Arial"/>
          <w:iCs/>
          <w:sz w:val="28"/>
          <w:szCs w:val="28"/>
          <w:lang w:eastAsia="it-IT"/>
        </w:rPr>
        <w:t>)</w:t>
      </w:r>
      <w:r w:rsidR="00674102" w:rsidRPr="00D0546C">
        <w:rPr>
          <w:rFonts w:ascii="Arial" w:eastAsia="Times New Roman" w:hAnsi="Arial" w:cs="Arial"/>
          <w:iCs/>
          <w:sz w:val="28"/>
          <w:szCs w:val="28"/>
          <w:lang w:eastAsia="it-IT"/>
        </w:rPr>
        <w:t xml:space="preserve">, che è </w:t>
      </w:r>
      <w:r w:rsidR="00A45F86" w:rsidRPr="00D0546C">
        <w:rPr>
          <w:rFonts w:ascii="Arial" w:eastAsia="Times New Roman" w:hAnsi="Arial" w:cs="Arial"/>
          <w:iCs/>
          <w:sz w:val="28"/>
          <w:szCs w:val="28"/>
          <w:lang w:eastAsia="it-IT"/>
        </w:rPr>
        <w:t>sicuramente</w:t>
      </w:r>
      <w:r w:rsidR="00D34D2E" w:rsidRPr="00D0546C">
        <w:rPr>
          <w:rFonts w:ascii="Arial" w:eastAsia="Times New Roman" w:hAnsi="Arial" w:cs="Arial"/>
          <w:iCs/>
          <w:sz w:val="28"/>
          <w:szCs w:val="28"/>
          <w:lang w:eastAsia="it-IT"/>
        </w:rPr>
        <w:t xml:space="preserve"> t</w:t>
      </w:r>
      <w:r w:rsidR="00674102" w:rsidRPr="00D0546C">
        <w:rPr>
          <w:rFonts w:ascii="Arial" w:eastAsia="Times New Roman" w:hAnsi="Arial" w:cs="Arial"/>
          <w:iCs/>
          <w:sz w:val="28"/>
          <w:szCs w:val="28"/>
          <w:lang w:eastAsia="it-IT"/>
        </w:rPr>
        <w:t xml:space="preserve">rasversale </w:t>
      </w:r>
      <w:r w:rsidR="004C2BEB" w:rsidRPr="00D0546C">
        <w:rPr>
          <w:rFonts w:ascii="Arial" w:eastAsia="Times New Roman" w:hAnsi="Arial" w:cs="Arial"/>
          <w:iCs/>
          <w:sz w:val="28"/>
          <w:szCs w:val="28"/>
          <w:lang w:eastAsia="it-IT"/>
        </w:rPr>
        <w:t>ai div</w:t>
      </w:r>
      <w:r w:rsidR="00166F76">
        <w:rPr>
          <w:rFonts w:ascii="Arial" w:eastAsia="Times New Roman" w:hAnsi="Arial" w:cs="Arial"/>
          <w:iCs/>
          <w:sz w:val="28"/>
          <w:szCs w:val="28"/>
          <w:lang w:eastAsia="it-IT"/>
        </w:rPr>
        <w:t>ersi strati sociali (ed è legata</w:t>
      </w:r>
      <w:r w:rsidR="00674102" w:rsidRPr="00D0546C">
        <w:rPr>
          <w:rFonts w:ascii="Arial" w:eastAsia="Times New Roman" w:hAnsi="Arial" w:cs="Arial"/>
          <w:iCs/>
          <w:sz w:val="28"/>
          <w:szCs w:val="28"/>
          <w:lang w:eastAsia="it-IT"/>
        </w:rPr>
        <w:t xml:space="preserve"> in </w:t>
      </w:r>
      <w:r w:rsidR="004C2BEB" w:rsidRPr="00D0546C">
        <w:rPr>
          <w:rFonts w:ascii="Arial" w:eastAsia="Times New Roman" w:hAnsi="Arial" w:cs="Arial"/>
          <w:iCs/>
          <w:sz w:val="28"/>
          <w:szCs w:val="28"/>
          <w:lang w:eastAsia="it-IT"/>
        </w:rPr>
        <w:t>particolare</w:t>
      </w:r>
      <w:r w:rsidR="009515EE">
        <w:rPr>
          <w:rFonts w:ascii="Arial" w:eastAsia="Times New Roman" w:hAnsi="Arial" w:cs="Arial"/>
          <w:iCs/>
          <w:sz w:val="28"/>
          <w:szCs w:val="28"/>
          <w:lang w:eastAsia="it-IT"/>
        </w:rPr>
        <w:t>, ma non solo,</w:t>
      </w:r>
      <w:r w:rsidR="004C2BEB" w:rsidRPr="00D0546C">
        <w:rPr>
          <w:rFonts w:ascii="Arial" w:eastAsia="Times New Roman" w:hAnsi="Arial" w:cs="Arial"/>
          <w:iCs/>
          <w:sz w:val="28"/>
          <w:szCs w:val="28"/>
          <w:lang w:eastAsia="it-IT"/>
        </w:rPr>
        <w:t xml:space="preserve"> </w:t>
      </w:r>
      <w:r w:rsidR="00674102" w:rsidRPr="00D0546C">
        <w:rPr>
          <w:rFonts w:ascii="Arial" w:eastAsia="Times New Roman" w:hAnsi="Arial" w:cs="Arial"/>
          <w:iCs/>
          <w:sz w:val="28"/>
          <w:szCs w:val="28"/>
          <w:lang w:eastAsia="it-IT"/>
        </w:rPr>
        <w:t>alla recente crisi economica</w:t>
      </w:r>
      <w:r w:rsidR="00F14677" w:rsidRPr="00D0546C">
        <w:rPr>
          <w:rFonts w:ascii="Arial" w:eastAsia="Times New Roman" w:hAnsi="Arial" w:cs="Arial"/>
          <w:iCs/>
          <w:sz w:val="28"/>
          <w:szCs w:val="28"/>
          <w:lang w:eastAsia="it-IT"/>
        </w:rPr>
        <w:t>)</w:t>
      </w:r>
      <w:r w:rsidR="00674102" w:rsidRPr="00D0546C">
        <w:rPr>
          <w:rFonts w:ascii="Arial" w:eastAsia="Times New Roman" w:hAnsi="Arial" w:cs="Arial"/>
          <w:iCs/>
          <w:sz w:val="28"/>
          <w:szCs w:val="28"/>
          <w:lang w:eastAsia="it-IT"/>
        </w:rPr>
        <w:t>,</w:t>
      </w:r>
      <w:r w:rsidR="002045B2">
        <w:rPr>
          <w:rFonts w:ascii="Arial" w:eastAsia="Times New Roman" w:hAnsi="Arial" w:cs="Arial"/>
          <w:iCs/>
          <w:sz w:val="28"/>
          <w:szCs w:val="28"/>
          <w:lang w:eastAsia="it-IT"/>
        </w:rPr>
        <w:t xml:space="preserve"> riguarda</w:t>
      </w:r>
      <w:r w:rsidR="00792DA3" w:rsidRPr="00D0546C">
        <w:rPr>
          <w:rFonts w:ascii="Arial" w:eastAsia="Times New Roman" w:hAnsi="Arial" w:cs="Arial"/>
          <w:iCs/>
          <w:sz w:val="28"/>
          <w:szCs w:val="28"/>
          <w:lang w:eastAsia="it-IT"/>
        </w:rPr>
        <w:t xml:space="preserve"> </w:t>
      </w:r>
      <w:r w:rsidR="00D60757" w:rsidRPr="00D0546C">
        <w:rPr>
          <w:rFonts w:ascii="Arial" w:eastAsia="Times New Roman" w:hAnsi="Arial" w:cs="Arial"/>
          <w:iCs/>
          <w:sz w:val="28"/>
          <w:szCs w:val="28"/>
          <w:lang w:eastAsia="it-IT"/>
        </w:rPr>
        <w:t>anche alcuni</w:t>
      </w:r>
      <w:r w:rsidR="004945D6">
        <w:rPr>
          <w:rFonts w:ascii="Arial" w:eastAsia="Times New Roman" w:hAnsi="Arial" w:cs="Arial"/>
          <w:iCs/>
          <w:sz w:val="28"/>
          <w:szCs w:val="28"/>
          <w:lang w:eastAsia="it-IT"/>
        </w:rPr>
        <w:t xml:space="preserve"> settori di</w:t>
      </w:r>
      <w:r w:rsidR="00792DA3" w:rsidRPr="00D0546C">
        <w:rPr>
          <w:rFonts w:ascii="Arial" w:eastAsia="Times New Roman" w:hAnsi="Arial" w:cs="Arial"/>
          <w:iCs/>
          <w:sz w:val="28"/>
          <w:szCs w:val="28"/>
          <w:lang w:eastAsia="it-IT"/>
        </w:rPr>
        <w:t xml:space="preserve"> popolazione anziana</w:t>
      </w:r>
      <w:r w:rsidR="00CA5508">
        <w:rPr>
          <w:rFonts w:ascii="Arial" w:eastAsia="Times New Roman" w:hAnsi="Arial" w:cs="Arial"/>
          <w:iCs/>
          <w:sz w:val="28"/>
          <w:szCs w:val="28"/>
          <w:lang w:eastAsia="it-IT"/>
        </w:rPr>
        <w:t xml:space="preserve">. </w:t>
      </w:r>
      <w:r w:rsidR="006C4962">
        <w:rPr>
          <w:rFonts w:ascii="Arial" w:eastAsia="Times New Roman" w:hAnsi="Arial" w:cs="Arial"/>
          <w:iCs/>
          <w:sz w:val="28"/>
          <w:szCs w:val="28"/>
          <w:lang w:eastAsia="it-IT"/>
        </w:rPr>
        <w:t>Tra le cause principali</w:t>
      </w:r>
      <w:r w:rsidR="008062B9">
        <w:rPr>
          <w:rStyle w:val="Rimandonotaapidipagina"/>
          <w:rFonts w:ascii="Arial" w:eastAsia="Times New Roman" w:hAnsi="Arial" w:cs="Arial"/>
          <w:iCs/>
          <w:sz w:val="28"/>
          <w:szCs w:val="28"/>
          <w:lang w:eastAsia="it-IT"/>
        </w:rPr>
        <w:footnoteReference w:id="3"/>
      </w:r>
      <w:r w:rsidR="00675829">
        <w:rPr>
          <w:rFonts w:ascii="Arial" w:eastAsia="Times New Roman" w:hAnsi="Arial" w:cs="Arial"/>
          <w:iCs/>
          <w:sz w:val="28"/>
          <w:szCs w:val="28"/>
          <w:lang w:eastAsia="it-IT"/>
        </w:rPr>
        <w:t xml:space="preserve"> </w:t>
      </w:r>
      <w:r w:rsidR="00CA5508">
        <w:rPr>
          <w:rFonts w:ascii="Arial" w:eastAsia="Times New Roman" w:hAnsi="Arial" w:cs="Arial"/>
          <w:iCs/>
          <w:sz w:val="28"/>
          <w:szCs w:val="28"/>
          <w:lang w:eastAsia="it-IT"/>
        </w:rPr>
        <w:t>va</w:t>
      </w:r>
      <w:r w:rsidR="008873D5">
        <w:rPr>
          <w:rFonts w:ascii="Arial" w:eastAsia="Times New Roman" w:hAnsi="Arial" w:cs="Arial"/>
          <w:iCs/>
          <w:sz w:val="28"/>
          <w:szCs w:val="28"/>
          <w:lang w:eastAsia="it-IT"/>
        </w:rPr>
        <w:t xml:space="preserve"> segnalato senza dubbio</w:t>
      </w:r>
      <w:r w:rsidR="006C4962">
        <w:rPr>
          <w:rFonts w:ascii="Arial" w:eastAsia="Times New Roman" w:hAnsi="Arial" w:cs="Arial"/>
          <w:iCs/>
          <w:sz w:val="28"/>
          <w:szCs w:val="28"/>
          <w:lang w:eastAsia="it-IT"/>
        </w:rPr>
        <w:t xml:space="preserve"> l’importo</w:t>
      </w:r>
      <w:r w:rsidR="001B5CBD">
        <w:rPr>
          <w:rFonts w:ascii="Arial" w:eastAsia="Times New Roman" w:hAnsi="Arial" w:cs="Arial"/>
          <w:iCs/>
          <w:sz w:val="28"/>
          <w:szCs w:val="28"/>
          <w:lang w:eastAsia="it-IT"/>
        </w:rPr>
        <w:t xml:space="preserve"> </w:t>
      </w:r>
      <w:r w:rsidR="004E7353">
        <w:rPr>
          <w:rFonts w:ascii="Arial" w:eastAsia="Times New Roman" w:hAnsi="Arial" w:cs="Arial"/>
          <w:iCs/>
          <w:sz w:val="28"/>
          <w:szCs w:val="28"/>
          <w:lang w:eastAsia="it-IT"/>
        </w:rPr>
        <w:t xml:space="preserve">delle </w:t>
      </w:r>
      <w:r w:rsidR="00A70EFF" w:rsidRPr="00D0546C">
        <w:rPr>
          <w:rFonts w:ascii="Arial" w:eastAsia="Times New Roman" w:hAnsi="Arial" w:cs="Arial"/>
          <w:iCs/>
          <w:sz w:val="28"/>
          <w:szCs w:val="28"/>
          <w:lang w:eastAsia="it-IT"/>
        </w:rPr>
        <w:t>pensioni</w:t>
      </w:r>
      <w:r w:rsidR="007E45A6">
        <w:rPr>
          <w:rFonts w:ascii="Arial" w:eastAsia="Times New Roman" w:hAnsi="Arial" w:cs="Arial"/>
          <w:iCs/>
          <w:sz w:val="28"/>
          <w:szCs w:val="28"/>
          <w:lang w:eastAsia="it-IT"/>
        </w:rPr>
        <w:t>,</w:t>
      </w:r>
      <w:r w:rsidR="006C4962">
        <w:rPr>
          <w:rFonts w:ascii="Arial" w:eastAsia="Times New Roman" w:hAnsi="Arial" w:cs="Arial"/>
          <w:iCs/>
          <w:sz w:val="28"/>
          <w:szCs w:val="28"/>
          <w:lang w:eastAsia="it-IT"/>
        </w:rPr>
        <w:t xml:space="preserve"> </w:t>
      </w:r>
      <w:r w:rsidR="00081348">
        <w:rPr>
          <w:rFonts w:ascii="Arial" w:eastAsia="Times New Roman" w:hAnsi="Arial" w:cs="Arial"/>
          <w:iCs/>
          <w:sz w:val="28"/>
          <w:szCs w:val="28"/>
          <w:lang w:eastAsia="it-IT"/>
        </w:rPr>
        <w:t xml:space="preserve">a volte </w:t>
      </w:r>
      <w:r w:rsidR="006C4962">
        <w:rPr>
          <w:rFonts w:ascii="Arial" w:eastAsia="Times New Roman" w:hAnsi="Arial" w:cs="Arial"/>
          <w:iCs/>
          <w:sz w:val="28"/>
          <w:szCs w:val="28"/>
          <w:lang w:eastAsia="it-IT"/>
        </w:rPr>
        <w:t>troppo basso</w:t>
      </w:r>
      <w:r w:rsidR="009515EE">
        <w:rPr>
          <w:rFonts w:ascii="Arial" w:eastAsia="Times New Roman" w:hAnsi="Arial" w:cs="Arial"/>
          <w:iCs/>
          <w:sz w:val="28"/>
          <w:szCs w:val="28"/>
          <w:lang w:eastAsia="it-IT"/>
        </w:rPr>
        <w:t xml:space="preserve"> e </w:t>
      </w:r>
      <w:r w:rsidR="004C2BEB" w:rsidRPr="00D0546C">
        <w:rPr>
          <w:rFonts w:ascii="Arial" w:eastAsia="Times New Roman" w:hAnsi="Arial" w:cs="Arial"/>
          <w:iCs/>
          <w:sz w:val="28"/>
          <w:szCs w:val="28"/>
          <w:lang w:eastAsia="it-IT"/>
        </w:rPr>
        <w:t xml:space="preserve">del tutto </w:t>
      </w:r>
      <w:r w:rsidR="00583E4B">
        <w:rPr>
          <w:rFonts w:ascii="Arial" w:eastAsia="Times New Roman" w:hAnsi="Arial" w:cs="Arial"/>
          <w:iCs/>
          <w:sz w:val="28"/>
          <w:szCs w:val="28"/>
          <w:lang w:eastAsia="it-IT"/>
        </w:rPr>
        <w:t>insufficiente</w:t>
      </w:r>
      <w:r w:rsidR="00A70EFF" w:rsidRPr="00D0546C">
        <w:rPr>
          <w:rFonts w:ascii="Arial" w:eastAsia="Times New Roman" w:hAnsi="Arial" w:cs="Arial"/>
          <w:iCs/>
          <w:sz w:val="28"/>
          <w:szCs w:val="28"/>
          <w:lang w:eastAsia="it-IT"/>
        </w:rPr>
        <w:t xml:space="preserve"> a garantire </w:t>
      </w:r>
      <w:r w:rsidR="0045317E" w:rsidRPr="00D0546C">
        <w:rPr>
          <w:rFonts w:ascii="Arial" w:eastAsia="Times New Roman" w:hAnsi="Arial" w:cs="Arial"/>
          <w:iCs/>
          <w:sz w:val="28"/>
          <w:szCs w:val="28"/>
          <w:lang w:eastAsia="it-IT"/>
        </w:rPr>
        <w:t>un livello di</w:t>
      </w:r>
      <w:r w:rsidR="001077F8" w:rsidRPr="00D0546C">
        <w:rPr>
          <w:rFonts w:ascii="Arial" w:eastAsia="Times New Roman" w:hAnsi="Arial" w:cs="Arial"/>
          <w:iCs/>
          <w:sz w:val="28"/>
          <w:szCs w:val="28"/>
          <w:lang w:eastAsia="it-IT"/>
        </w:rPr>
        <w:t xml:space="preserve"> vita </w:t>
      </w:r>
      <w:r w:rsidR="004C2BEB" w:rsidRPr="00D0546C">
        <w:rPr>
          <w:rFonts w:ascii="Arial" w:eastAsia="Times New Roman" w:hAnsi="Arial" w:cs="Arial"/>
          <w:iCs/>
          <w:sz w:val="28"/>
          <w:szCs w:val="28"/>
          <w:lang w:eastAsia="it-IT"/>
        </w:rPr>
        <w:t>adeguato ed in sicurezza</w:t>
      </w:r>
      <w:r w:rsidR="006C4962">
        <w:rPr>
          <w:rFonts w:ascii="Arial" w:eastAsia="Times New Roman" w:hAnsi="Arial" w:cs="Arial"/>
          <w:iCs/>
          <w:sz w:val="28"/>
          <w:szCs w:val="28"/>
          <w:lang w:eastAsia="it-IT"/>
        </w:rPr>
        <w:t>.</w:t>
      </w:r>
      <w:r w:rsidR="00E06A50">
        <w:rPr>
          <w:rFonts w:ascii="Arial" w:eastAsia="Times New Roman" w:hAnsi="Arial" w:cs="Arial"/>
          <w:iCs/>
          <w:sz w:val="28"/>
          <w:szCs w:val="28"/>
          <w:lang w:eastAsia="it-IT"/>
        </w:rPr>
        <w:t xml:space="preserve"> </w:t>
      </w:r>
      <w:r w:rsidR="001B5CBD">
        <w:rPr>
          <w:rFonts w:ascii="Arial" w:eastAsia="Times New Roman" w:hAnsi="Arial" w:cs="Arial"/>
          <w:iCs/>
          <w:sz w:val="28"/>
          <w:szCs w:val="28"/>
          <w:lang w:eastAsia="it-IT"/>
        </w:rPr>
        <w:t>Un altro aspetto è legato al</w:t>
      </w:r>
      <w:r w:rsidR="00E06A50">
        <w:rPr>
          <w:rFonts w:ascii="Arial" w:eastAsia="Times New Roman" w:hAnsi="Arial" w:cs="Arial"/>
          <w:iCs/>
          <w:sz w:val="28"/>
          <w:szCs w:val="28"/>
          <w:lang w:eastAsia="it-IT"/>
        </w:rPr>
        <w:t xml:space="preserve"> </w:t>
      </w:r>
      <w:r w:rsidR="00E962FB">
        <w:rPr>
          <w:rFonts w:ascii="Arial" w:eastAsia="Times New Roman" w:hAnsi="Arial" w:cs="Arial"/>
          <w:iCs/>
          <w:sz w:val="28"/>
          <w:szCs w:val="28"/>
          <w:lang w:eastAsia="it-IT"/>
        </w:rPr>
        <w:t xml:space="preserve">loro </w:t>
      </w:r>
      <w:r w:rsidR="00E06A50">
        <w:rPr>
          <w:rFonts w:ascii="Arial" w:eastAsia="Times New Roman" w:hAnsi="Arial" w:cs="Arial"/>
          <w:iCs/>
          <w:sz w:val="28"/>
          <w:szCs w:val="28"/>
          <w:lang w:eastAsia="it-IT"/>
        </w:rPr>
        <w:t>mancato adeguamento al costo della vita.</w:t>
      </w:r>
      <w:r w:rsidR="00495DA4" w:rsidRPr="00D0546C">
        <w:rPr>
          <w:rFonts w:ascii="Arial" w:eastAsia="Times New Roman" w:hAnsi="Arial" w:cs="Arial"/>
          <w:iCs/>
          <w:sz w:val="28"/>
          <w:szCs w:val="28"/>
          <w:lang w:eastAsia="it-IT"/>
        </w:rPr>
        <w:t xml:space="preserve"> Molti anziani</w:t>
      </w:r>
      <w:r w:rsidR="009515EE">
        <w:rPr>
          <w:rFonts w:ascii="Arial" w:eastAsia="Times New Roman" w:hAnsi="Arial" w:cs="Arial"/>
          <w:iCs/>
          <w:sz w:val="28"/>
          <w:szCs w:val="28"/>
          <w:lang w:eastAsia="it-IT"/>
        </w:rPr>
        <w:t>,</w:t>
      </w:r>
      <w:r w:rsidR="00495DA4" w:rsidRPr="00D0546C">
        <w:rPr>
          <w:rFonts w:ascii="Arial" w:eastAsia="Times New Roman" w:hAnsi="Arial" w:cs="Arial"/>
          <w:iCs/>
          <w:sz w:val="28"/>
          <w:szCs w:val="28"/>
          <w:lang w:eastAsia="it-IT"/>
        </w:rPr>
        <w:t xml:space="preserve"> inoltre</w:t>
      </w:r>
      <w:r w:rsidR="0002188A" w:rsidRPr="00D0546C">
        <w:rPr>
          <w:rFonts w:ascii="Arial" w:eastAsia="Times New Roman" w:hAnsi="Arial" w:cs="Arial"/>
          <w:iCs/>
          <w:sz w:val="28"/>
          <w:szCs w:val="28"/>
          <w:lang w:eastAsia="it-IT"/>
        </w:rPr>
        <w:t xml:space="preserve">, come vedremo </w:t>
      </w:r>
      <w:r w:rsidR="00F01FDB">
        <w:rPr>
          <w:rFonts w:ascii="Arial" w:eastAsia="Times New Roman" w:hAnsi="Arial" w:cs="Arial"/>
          <w:iCs/>
          <w:sz w:val="28"/>
          <w:szCs w:val="28"/>
          <w:lang w:eastAsia="it-IT"/>
        </w:rPr>
        <w:t>successivamente</w:t>
      </w:r>
      <w:r w:rsidR="0002188A" w:rsidRPr="00D0546C">
        <w:rPr>
          <w:rFonts w:ascii="Arial" w:eastAsia="Times New Roman" w:hAnsi="Arial" w:cs="Arial"/>
          <w:iCs/>
          <w:sz w:val="28"/>
          <w:szCs w:val="28"/>
          <w:lang w:eastAsia="it-IT"/>
        </w:rPr>
        <w:t xml:space="preserve">, </w:t>
      </w:r>
      <w:r w:rsidR="00495DA4" w:rsidRPr="00D0546C">
        <w:rPr>
          <w:rFonts w:ascii="Arial" w:eastAsia="Times New Roman" w:hAnsi="Arial" w:cs="Arial"/>
          <w:iCs/>
          <w:sz w:val="28"/>
          <w:szCs w:val="28"/>
          <w:lang w:eastAsia="it-IT"/>
        </w:rPr>
        <w:t xml:space="preserve">supportano economicamente </w:t>
      </w:r>
      <w:r w:rsidR="005571AF" w:rsidRPr="00D0546C">
        <w:rPr>
          <w:rFonts w:ascii="Arial" w:eastAsia="Times New Roman" w:hAnsi="Arial" w:cs="Arial"/>
          <w:iCs/>
          <w:sz w:val="28"/>
          <w:szCs w:val="28"/>
          <w:lang w:eastAsia="it-IT"/>
        </w:rPr>
        <w:t xml:space="preserve">familiari colpiti dalla crisi </w:t>
      </w:r>
      <w:r w:rsidR="0002188A" w:rsidRPr="00D0546C">
        <w:rPr>
          <w:rFonts w:ascii="Arial" w:eastAsia="Times New Roman" w:hAnsi="Arial" w:cs="Arial"/>
          <w:iCs/>
          <w:sz w:val="28"/>
          <w:szCs w:val="28"/>
          <w:lang w:eastAsia="it-IT"/>
        </w:rPr>
        <w:t xml:space="preserve">privandosi </w:t>
      </w:r>
      <w:r w:rsidR="009515EE">
        <w:rPr>
          <w:rFonts w:ascii="Arial" w:eastAsia="Times New Roman" w:hAnsi="Arial" w:cs="Arial"/>
          <w:iCs/>
          <w:sz w:val="28"/>
          <w:szCs w:val="28"/>
          <w:lang w:eastAsia="it-IT"/>
        </w:rPr>
        <w:t xml:space="preserve">così </w:t>
      </w:r>
      <w:r w:rsidR="0002188A" w:rsidRPr="00D0546C">
        <w:rPr>
          <w:rFonts w:ascii="Arial" w:eastAsia="Times New Roman" w:hAnsi="Arial" w:cs="Arial"/>
          <w:iCs/>
          <w:sz w:val="28"/>
          <w:szCs w:val="28"/>
          <w:lang w:eastAsia="it-IT"/>
        </w:rPr>
        <w:t>di risorse che</w:t>
      </w:r>
      <w:r w:rsidR="009515EE">
        <w:rPr>
          <w:rFonts w:ascii="Arial" w:eastAsia="Times New Roman" w:hAnsi="Arial" w:cs="Arial"/>
          <w:iCs/>
          <w:sz w:val="28"/>
          <w:szCs w:val="28"/>
          <w:lang w:eastAsia="it-IT"/>
        </w:rPr>
        <w:t xml:space="preserve"> </w:t>
      </w:r>
      <w:r w:rsidR="00081348">
        <w:rPr>
          <w:rFonts w:ascii="Arial" w:eastAsia="Times New Roman" w:hAnsi="Arial" w:cs="Arial"/>
          <w:iCs/>
          <w:sz w:val="28"/>
          <w:szCs w:val="28"/>
          <w:lang w:eastAsia="it-IT"/>
        </w:rPr>
        <w:t>spesso</w:t>
      </w:r>
      <w:r w:rsidR="004E7353">
        <w:rPr>
          <w:rFonts w:ascii="Arial" w:eastAsia="Times New Roman" w:hAnsi="Arial" w:cs="Arial"/>
          <w:iCs/>
          <w:sz w:val="28"/>
          <w:szCs w:val="28"/>
          <w:lang w:eastAsia="it-IT"/>
        </w:rPr>
        <w:t xml:space="preserve"> </w:t>
      </w:r>
      <w:r w:rsidR="009515EE">
        <w:rPr>
          <w:rFonts w:ascii="Arial" w:eastAsia="Times New Roman" w:hAnsi="Arial" w:cs="Arial"/>
          <w:iCs/>
          <w:sz w:val="28"/>
          <w:szCs w:val="28"/>
          <w:lang w:eastAsia="it-IT"/>
        </w:rPr>
        <w:t>incid</w:t>
      </w:r>
      <w:r w:rsidR="00081348">
        <w:rPr>
          <w:rFonts w:ascii="Arial" w:eastAsia="Times New Roman" w:hAnsi="Arial" w:cs="Arial"/>
          <w:iCs/>
          <w:sz w:val="28"/>
          <w:szCs w:val="28"/>
          <w:lang w:eastAsia="it-IT"/>
        </w:rPr>
        <w:t>ono</w:t>
      </w:r>
      <w:r w:rsidR="009515EE">
        <w:rPr>
          <w:rFonts w:ascii="Arial" w:eastAsia="Times New Roman" w:hAnsi="Arial" w:cs="Arial"/>
          <w:iCs/>
          <w:sz w:val="28"/>
          <w:szCs w:val="28"/>
          <w:lang w:eastAsia="it-IT"/>
        </w:rPr>
        <w:t xml:space="preserve"> anche in modo </w:t>
      </w:r>
      <w:r w:rsidR="00427AB6">
        <w:rPr>
          <w:rFonts w:ascii="Arial" w:eastAsia="Times New Roman" w:hAnsi="Arial" w:cs="Arial"/>
          <w:iCs/>
          <w:sz w:val="28"/>
          <w:szCs w:val="28"/>
          <w:lang w:eastAsia="it-IT"/>
        </w:rPr>
        <w:t>consistente</w:t>
      </w:r>
      <w:r w:rsidR="00495DA4" w:rsidRPr="00D0546C">
        <w:rPr>
          <w:rFonts w:ascii="Arial" w:eastAsia="Times New Roman" w:hAnsi="Arial" w:cs="Arial"/>
          <w:iCs/>
          <w:sz w:val="28"/>
          <w:szCs w:val="28"/>
          <w:lang w:eastAsia="it-IT"/>
        </w:rPr>
        <w:t xml:space="preserve"> sulla propria pensione</w:t>
      </w:r>
      <w:r w:rsidR="005571AF" w:rsidRPr="00D0546C">
        <w:rPr>
          <w:rFonts w:ascii="Arial" w:eastAsia="Times New Roman" w:hAnsi="Arial" w:cs="Arial"/>
          <w:iCs/>
          <w:sz w:val="28"/>
          <w:szCs w:val="28"/>
          <w:lang w:eastAsia="it-IT"/>
        </w:rPr>
        <w:t>.</w:t>
      </w:r>
    </w:p>
    <w:p w14:paraId="545F3353" w14:textId="6965252E" w:rsidR="00EE7034" w:rsidRPr="00D0546C" w:rsidRDefault="00EE7034" w:rsidP="001D2AF5">
      <w:pPr>
        <w:jc w:val="both"/>
        <w:rPr>
          <w:rFonts w:ascii="Arial" w:eastAsia="Times New Roman" w:hAnsi="Arial" w:cs="Arial"/>
          <w:iCs/>
          <w:sz w:val="28"/>
          <w:szCs w:val="28"/>
          <w:lang w:eastAsia="it-IT"/>
        </w:rPr>
      </w:pPr>
    </w:p>
    <w:p w14:paraId="20869587" w14:textId="6538EBD0" w:rsidR="0023032A" w:rsidRDefault="00741C7C" w:rsidP="001D2AF5">
      <w:pPr>
        <w:jc w:val="both"/>
        <w:rPr>
          <w:rFonts w:ascii="Arial" w:eastAsia="Times New Roman" w:hAnsi="Arial" w:cs="Arial"/>
          <w:iCs/>
          <w:sz w:val="28"/>
          <w:szCs w:val="28"/>
          <w:lang w:eastAsia="it-IT"/>
        </w:rPr>
      </w:pPr>
      <w:r w:rsidRPr="00D0546C">
        <w:rPr>
          <w:rFonts w:ascii="Arial" w:eastAsia="Times New Roman" w:hAnsi="Arial" w:cs="Arial"/>
          <w:iCs/>
          <w:sz w:val="28"/>
          <w:szCs w:val="28"/>
          <w:lang w:eastAsia="it-IT"/>
        </w:rPr>
        <w:t xml:space="preserve">I dati </w:t>
      </w:r>
      <w:r w:rsidR="00495DA4" w:rsidRPr="00D0546C">
        <w:rPr>
          <w:rFonts w:ascii="Arial" w:eastAsia="Times New Roman" w:hAnsi="Arial" w:cs="Arial"/>
          <w:iCs/>
          <w:sz w:val="28"/>
          <w:szCs w:val="28"/>
          <w:lang w:eastAsia="it-IT"/>
        </w:rPr>
        <w:t xml:space="preserve">ufficiali </w:t>
      </w:r>
      <w:r w:rsidR="00D5677E" w:rsidRPr="00D0546C">
        <w:rPr>
          <w:rFonts w:ascii="Arial" w:eastAsia="Times New Roman" w:hAnsi="Arial" w:cs="Arial"/>
          <w:iCs/>
          <w:sz w:val="28"/>
          <w:szCs w:val="28"/>
          <w:lang w:eastAsia="it-IT"/>
        </w:rPr>
        <w:t>disponibili</w:t>
      </w:r>
      <w:r w:rsidRPr="00D0546C">
        <w:rPr>
          <w:rFonts w:ascii="Arial" w:eastAsia="Times New Roman" w:hAnsi="Arial" w:cs="Arial"/>
          <w:iCs/>
          <w:sz w:val="28"/>
          <w:szCs w:val="28"/>
          <w:lang w:eastAsia="it-IT"/>
        </w:rPr>
        <w:t xml:space="preserve"> </w:t>
      </w:r>
      <w:r w:rsidR="004C2BEB" w:rsidRPr="00D0546C">
        <w:rPr>
          <w:rFonts w:ascii="Arial" w:eastAsia="Times New Roman" w:hAnsi="Arial" w:cs="Arial"/>
          <w:iCs/>
          <w:sz w:val="28"/>
          <w:szCs w:val="28"/>
          <w:lang w:eastAsia="it-IT"/>
        </w:rPr>
        <w:t xml:space="preserve">in </w:t>
      </w:r>
      <w:r w:rsidR="004E7353">
        <w:rPr>
          <w:rFonts w:ascii="Arial" w:eastAsia="Times New Roman" w:hAnsi="Arial" w:cs="Arial"/>
          <w:iCs/>
          <w:sz w:val="28"/>
          <w:szCs w:val="28"/>
          <w:lang w:eastAsia="it-IT"/>
        </w:rPr>
        <w:t xml:space="preserve">relazione </w:t>
      </w:r>
      <w:r w:rsidR="002F2595">
        <w:rPr>
          <w:rFonts w:ascii="Arial" w:eastAsia="Times New Roman" w:hAnsi="Arial" w:cs="Arial"/>
          <w:iCs/>
          <w:sz w:val="28"/>
          <w:szCs w:val="28"/>
          <w:lang w:eastAsia="it-IT"/>
        </w:rPr>
        <w:t xml:space="preserve">alla </w:t>
      </w:r>
      <w:r w:rsidR="004E7353">
        <w:rPr>
          <w:rFonts w:ascii="Arial" w:eastAsia="Times New Roman" w:hAnsi="Arial" w:cs="Arial"/>
          <w:iCs/>
          <w:sz w:val="28"/>
          <w:szCs w:val="28"/>
          <w:lang w:eastAsia="it-IT"/>
        </w:rPr>
        <w:t xml:space="preserve">povertà </w:t>
      </w:r>
      <w:r w:rsidR="00783BA6">
        <w:rPr>
          <w:rFonts w:ascii="Arial" w:eastAsia="Times New Roman" w:hAnsi="Arial" w:cs="Arial"/>
          <w:iCs/>
          <w:sz w:val="28"/>
          <w:szCs w:val="28"/>
          <w:lang w:eastAsia="it-IT"/>
        </w:rPr>
        <w:t xml:space="preserve">economica </w:t>
      </w:r>
      <w:r w:rsidRPr="00D0546C">
        <w:rPr>
          <w:rFonts w:ascii="Arial" w:eastAsia="Times New Roman" w:hAnsi="Arial" w:cs="Arial"/>
          <w:iCs/>
          <w:sz w:val="28"/>
          <w:szCs w:val="28"/>
          <w:lang w:eastAsia="it-IT"/>
        </w:rPr>
        <w:t xml:space="preserve">definiscono </w:t>
      </w:r>
      <w:r w:rsidR="00495DA4" w:rsidRPr="00D0546C">
        <w:rPr>
          <w:rFonts w:ascii="Arial" w:eastAsia="Times New Roman" w:hAnsi="Arial" w:cs="Arial"/>
          <w:iCs/>
          <w:sz w:val="28"/>
          <w:szCs w:val="28"/>
          <w:lang w:eastAsia="it-IT"/>
        </w:rPr>
        <w:t xml:space="preserve">tuttavia </w:t>
      </w:r>
      <w:r w:rsidRPr="00D0546C">
        <w:rPr>
          <w:rFonts w:ascii="Arial" w:eastAsia="Times New Roman" w:hAnsi="Arial" w:cs="Arial"/>
          <w:iCs/>
          <w:sz w:val="28"/>
          <w:szCs w:val="28"/>
          <w:lang w:eastAsia="it-IT"/>
        </w:rPr>
        <w:t xml:space="preserve">un quadro a luci </w:t>
      </w:r>
      <w:r w:rsidR="00D5677E" w:rsidRPr="00D0546C">
        <w:rPr>
          <w:rFonts w:ascii="Arial" w:eastAsia="Times New Roman" w:hAnsi="Arial" w:cs="Arial"/>
          <w:iCs/>
          <w:sz w:val="28"/>
          <w:szCs w:val="28"/>
          <w:lang w:eastAsia="it-IT"/>
        </w:rPr>
        <w:t>ed ombre, sul qual</w:t>
      </w:r>
      <w:r w:rsidR="009F730B" w:rsidRPr="00D0546C">
        <w:rPr>
          <w:rFonts w:ascii="Arial" w:eastAsia="Times New Roman" w:hAnsi="Arial" w:cs="Arial"/>
          <w:iCs/>
          <w:sz w:val="28"/>
          <w:szCs w:val="28"/>
          <w:lang w:eastAsia="it-IT"/>
        </w:rPr>
        <w:t xml:space="preserve">e vale la pena soffermarsi </w:t>
      </w:r>
      <w:r w:rsidR="009A0E89">
        <w:rPr>
          <w:rFonts w:ascii="Arial" w:eastAsia="Times New Roman" w:hAnsi="Arial" w:cs="Arial"/>
          <w:iCs/>
          <w:sz w:val="28"/>
          <w:szCs w:val="28"/>
          <w:lang w:eastAsia="it-IT"/>
        </w:rPr>
        <w:t>allo scopo di inquadrare</w:t>
      </w:r>
      <w:r w:rsidR="00F01FDB">
        <w:rPr>
          <w:rFonts w:ascii="Arial" w:eastAsia="Times New Roman" w:hAnsi="Arial" w:cs="Arial"/>
          <w:iCs/>
          <w:sz w:val="28"/>
          <w:szCs w:val="28"/>
          <w:lang w:eastAsia="it-IT"/>
        </w:rPr>
        <w:t xml:space="preserve"> </w:t>
      </w:r>
      <w:r w:rsidR="0023032A" w:rsidRPr="00D0546C">
        <w:rPr>
          <w:rFonts w:ascii="Arial" w:eastAsia="Times New Roman" w:hAnsi="Arial" w:cs="Arial"/>
          <w:iCs/>
          <w:sz w:val="28"/>
          <w:szCs w:val="28"/>
          <w:lang w:eastAsia="it-IT"/>
        </w:rPr>
        <w:t xml:space="preserve">in maniera </w:t>
      </w:r>
      <w:r w:rsidR="009515EE">
        <w:rPr>
          <w:rFonts w:ascii="Arial" w:eastAsia="Times New Roman" w:hAnsi="Arial" w:cs="Arial"/>
          <w:iCs/>
          <w:sz w:val="28"/>
          <w:szCs w:val="28"/>
          <w:lang w:eastAsia="it-IT"/>
        </w:rPr>
        <w:t xml:space="preserve">più </w:t>
      </w:r>
      <w:r w:rsidR="009515EE" w:rsidRPr="00D0546C">
        <w:rPr>
          <w:rFonts w:ascii="Arial" w:eastAsia="Times New Roman" w:hAnsi="Arial" w:cs="Arial"/>
          <w:iCs/>
          <w:sz w:val="28"/>
          <w:szCs w:val="28"/>
          <w:lang w:eastAsia="it-IT"/>
        </w:rPr>
        <w:t>idonea</w:t>
      </w:r>
      <w:r w:rsidR="00D5677E" w:rsidRPr="00D0546C">
        <w:rPr>
          <w:rFonts w:ascii="Arial" w:eastAsia="Times New Roman" w:hAnsi="Arial" w:cs="Arial"/>
          <w:iCs/>
          <w:sz w:val="28"/>
          <w:szCs w:val="28"/>
          <w:lang w:eastAsia="it-IT"/>
        </w:rPr>
        <w:t xml:space="preserve"> le risposte date al questionario.</w:t>
      </w:r>
    </w:p>
    <w:p w14:paraId="32BE1AA9" w14:textId="77777777" w:rsidR="006706AC" w:rsidRPr="00D0546C" w:rsidRDefault="006706AC" w:rsidP="001D2AF5">
      <w:pPr>
        <w:jc w:val="both"/>
        <w:rPr>
          <w:rFonts w:ascii="Arial" w:eastAsia="Times New Roman" w:hAnsi="Arial" w:cs="Arial"/>
          <w:iCs/>
          <w:sz w:val="28"/>
          <w:szCs w:val="28"/>
          <w:lang w:eastAsia="it-IT"/>
        </w:rPr>
      </w:pPr>
    </w:p>
    <w:p w14:paraId="7DF7D920" w14:textId="305667DF" w:rsidR="00427AB6" w:rsidRDefault="00936B80" w:rsidP="00427AB6">
      <w:pPr>
        <w:widowControl w:val="0"/>
        <w:autoSpaceDE w:val="0"/>
        <w:autoSpaceDN w:val="0"/>
        <w:adjustRightInd w:val="0"/>
        <w:spacing w:after="240"/>
        <w:jc w:val="both"/>
        <w:rPr>
          <w:rFonts w:ascii="Arial" w:hAnsi="Arial" w:cs="Arial"/>
          <w:color w:val="000000"/>
          <w:sz w:val="28"/>
          <w:szCs w:val="28"/>
        </w:rPr>
      </w:pPr>
      <w:r>
        <w:rPr>
          <w:rFonts w:ascii="Arial" w:hAnsi="Arial" w:cs="Arial"/>
          <w:color w:val="000000"/>
          <w:sz w:val="28"/>
          <w:szCs w:val="28"/>
        </w:rPr>
        <w:t>Il S</w:t>
      </w:r>
      <w:r w:rsidR="00741C7C" w:rsidRPr="002D3971">
        <w:rPr>
          <w:rFonts w:ascii="Arial" w:hAnsi="Arial" w:cs="Arial"/>
          <w:color w:val="000000"/>
          <w:sz w:val="28"/>
          <w:szCs w:val="28"/>
        </w:rPr>
        <w:t xml:space="preserve">econdo Rapporto 2018 sulla povertà in Toscana, </w:t>
      </w:r>
      <w:r w:rsidR="00495DA4" w:rsidRPr="002D3971">
        <w:rPr>
          <w:rFonts w:ascii="Arial" w:hAnsi="Arial" w:cs="Arial"/>
          <w:color w:val="000000"/>
          <w:sz w:val="28"/>
          <w:szCs w:val="28"/>
        </w:rPr>
        <w:t xml:space="preserve">analizzando la situazione </w:t>
      </w:r>
      <w:r w:rsidR="002045B2">
        <w:rPr>
          <w:rFonts w:ascii="Arial" w:hAnsi="Arial" w:cs="Arial"/>
          <w:color w:val="000000"/>
          <w:sz w:val="28"/>
          <w:szCs w:val="28"/>
        </w:rPr>
        <w:t>del capo famiglia, ci dice</w:t>
      </w:r>
      <w:r w:rsidR="00741C7C" w:rsidRPr="002D3971">
        <w:rPr>
          <w:rFonts w:ascii="Arial" w:hAnsi="Arial" w:cs="Arial"/>
          <w:color w:val="000000"/>
          <w:sz w:val="28"/>
          <w:szCs w:val="28"/>
        </w:rPr>
        <w:t xml:space="preserve"> che</w:t>
      </w:r>
      <w:r w:rsidR="005571AF" w:rsidRPr="002D3971">
        <w:rPr>
          <w:rFonts w:ascii="Arial" w:hAnsi="Arial" w:cs="Arial"/>
          <w:color w:val="000000"/>
          <w:sz w:val="28"/>
          <w:szCs w:val="28"/>
        </w:rPr>
        <w:t xml:space="preserve"> </w:t>
      </w:r>
      <w:r w:rsidR="00243D2A" w:rsidRPr="002D3971">
        <w:rPr>
          <w:rFonts w:ascii="Arial" w:hAnsi="Arial" w:cs="Arial"/>
          <w:color w:val="000000"/>
          <w:sz w:val="28"/>
          <w:szCs w:val="28"/>
        </w:rPr>
        <w:t>l’8% dei poveri</w:t>
      </w:r>
      <w:r w:rsidR="00741C7C" w:rsidRPr="002D3971">
        <w:rPr>
          <w:rFonts w:ascii="Arial" w:hAnsi="Arial" w:cs="Arial"/>
          <w:color w:val="000000"/>
          <w:sz w:val="28"/>
          <w:szCs w:val="28"/>
        </w:rPr>
        <w:t xml:space="preserve"> in Toscana è composto da fami</w:t>
      </w:r>
      <w:r w:rsidR="00243D2A" w:rsidRPr="002D3971">
        <w:rPr>
          <w:rFonts w:ascii="Arial" w:hAnsi="Arial" w:cs="Arial"/>
          <w:color w:val="000000"/>
          <w:sz w:val="28"/>
          <w:szCs w:val="28"/>
        </w:rPr>
        <w:t xml:space="preserve">glie in cui la persona di riferimento è in pensione. </w:t>
      </w:r>
      <w:r w:rsidR="00495DA4" w:rsidRPr="002D3971">
        <w:rPr>
          <w:rFonts w:ascii="Arial" w:hAnsi="Arial" w:cs="Arial"/>
          <w:color w:val="000000"/>
          <w:sz w:val="28"/>
          <w:szCs w:val="28"/>
        </w:rPr>
        <w:t xml:space="preserve">Si tratta della </w:t>
      </w:r>
      <w:r w:rsidR="006F1F60">
        <w:rPr>
          <w:rFonts w:ascii="Arial" w:hAnsi="Arial" w:cs="Arial"/>
          <w:color w:val="000000"/>
          <w:sz w:val="28"/>
          <w:szCs w:val="28"/>
        </w:rPr>
        <w:t>percentuale più bassa tra i</w:t>
      </w:r>
      <w:r w:rsidR="00495DA4" w:rsidRPr="002D3971">
        <w:rPr>
          <w:rFonts w:ascii="Arial" w:hAnsi="Arial" w:cs="Arial"/>
          <w:color w:val="000000"/>
          <w:sz w:val="28"/>
          <w:szCs w:val="28"/>
        </w:rPr>
        <w:t xml:space="preserve"> diversi </w:t>
      </w:r>
      <w:r w:rsidR="005571AF" w:rsidRPr="002D3971">
        <w:rPr>
          <w:rFonts w:ascii="Arial" w:hAnsi="Arial" w:cs="Arial"/>
          <w:color w:val="000000"/>
          <w:sz w:val="28"/>
          <w:szCs w:val="28"/>
        </w:rPr>
        <w:t xml:space="preserve">profili </w:t>
      </w:r>
      <w:r w:rsidR="00495DA4" w:rsidRPr="002D3971">
        <w:rPr>
          <w:rFonts w:ascii="Arial" w:hAnsi="Arial" w:cs="Arial"/>
          <w:color w:val="000000"/>
          <w:sz w:val="28"/>
          <w:szCs w:val="28"/>
        </w:rPr>
        <w:t>di capofamiglia considerati</w:t>
      </w:r>
      <w:r w:rsidR="005571AF" w:rsidRPr="002D3971">
        <w:rPr>
          <w:rFonts w:ascii="Arial" w:hAnsi="Arial" w:cs="Arial"/>
          <w:color w:val="000000"/>
          <w:sz w:val="28"/>
          <w:szCs w:val="28"/>
        </w:rPr>
        <w:t xml:space="preserve"> che sono</w:t>
      </w:r>
      <w:r w:rsidR="0045317E" w:rsidRPr="002D3971">
        <w:rPr>
          <w:rFonts w:ascii="Arial" w:hAnsi="Arial" w:cs="Arial"/>
          <w:color w:val="000000"/>
          <w:sz w:val="28"/>
          <w:szCs w:val="28"/>
        </w:rPr>
        <w:t>:</w:t>
      </w:r>
      <w:r w:rsidR="00495DA4" w:rsidRPr="002D3971">
        <w:rPr>
          <w:rFonts w:ascii="Arial" w:hAnsi="Arial" w:cs="Arial"/>
          <w:color w:val="000000"/>
          <w:sz w:val="28"/>
          <w:szCs w:val="28"/>
        </w:rPr>
        <w:t xml:space="preserve"> lavoratore dipendente</w:t>
      </w:r>
      <w:r w:rsidR="005571AF" w:rsidRPr="002D3971">
        <w:rPr>
          <w:rFonts w:ascii="Arial" w:hAnsi="Arial" w:cs="Arial"/>
          <w:color w:val="000000"/>
          <w:sz w:val="28"/>
          <w:szCs w:val="28"/>
        </w:rPr>
        <w:t xml:space="preserve"> (</w:t>
      </w:r>
      <w:r w:rsidR="00741C7C" w:rsidRPr="002D3971">
        <w:rPr>
          <w:rFonts w:ascii="Arial" w:hAnsi="Arial" w:cs="Arial"/>
          <w:color w:val="000000"/>
          <w:sz w:val="28"/>
          <w:szCs w:val="28"/>
        </w:rPr>
        <w:t xml:space="preserve">26.6% </w:t>
      </w:r>
      <w:r w:rsidR="005571AF" w:rsidRPr="002D3971">
        <w:rPr>
          <w:rFonts w:ascii="Arial" w:hAnsi="Arial" w:cs="Arial"/>
          <w:color w:val="000000"/>
          <w:sz w:val="28"/>
          <w:szCs w:val="28"/>
        </w:rPr>
        <w:t xml:space="preserve">di incidenza </w:t>
      </w:r>
      <w:r w:rsidR="00741C7C" w:rsidRPr="002D3971">
        <w:rPr>
          <w:rFonts w:ascii="Arial" w:hAnsi="Arial" w:cs="Arial"/>
          <w:color w:val="000000"/>
          <w:sz w:val="28"/>
          <w:szCs w:val="28"/>
        </w:rPr>
        <w:t>di famiglie povere</w:t>
      </w:r>
      <w:r w:rsidR="005571AF" w:rsidRPr="002D3971">
        <w:rPr>
          <w:rFonts w:ascii="Arial" w:hAnsi="Arial" w:cs="Arial"/>
          <w:color w:val="000000"/>
          <w:sz w:val="28"/>
          <w:szCs w:val="28"/>
        </w:rPr>
        <w:t>)</w:t>
      </w:r>
      <w:r w:rsidR="00495DA4" w:rsidRPr="002D3971">
        <w:rPr>
          <w:rFonts w:ascii="Arial" w:hAnsi="Arial" w:cs="Arial"/>
          <w:color w:val="000000"/>
          <w:sz w:val="28"/>
          <w:szCs w:val="28"/>
        </w:rPr>
        <w:t>, lavoratore autonomo</w:t>
      </w:r>
      <w:r w:rsidR="00741C7C" w:rsidRPr="002D3971">
        <w:rPr>
          <w:rFonts w:ascii="Arial" w:hAnsi="Arial" w:cs="Arial"/>
          <w:color w:val="000000"/>
          <w:sz w:val="28"/>
          <w:szCs w:val="28"/>
        </w:rPr>
        <w:t xml:space="preserve"> </w:t>
      </w:r>
      <w:r w:rsidR="005571AF" w:rsidRPr="002D3971">
        <w:rPr>
          <w:rFonts w:ascii="Arial" w:hAnsi="Arial" w:cs="Arial"/>
          <w:color w:val="000000"/>
          <w:sz w:val="28"/>
          <w:szCs w:val="28"/>
        </w:rPr>
        <w:t>(</w:t>
      </w:r>
      <w:r w:rsidR="00741C7C" w:rsidRPr="002D3971">
        <w:rPr>
          <w:rFonts w:ascii="Arial" w:hAnsi="Arial" w:cs="Arial"/>
          <w:color w:val="000000"/>
          <w:sz w:val="28"/>
          <w:szCs w:val="28"/>
        </w:rPr>
        <w:t>16.3%</w:t>
      </w:r>
      <w:r w:rsidR="005571AF" w:rsidRPr="002D3971">
        <w:rPr>
          <w:rFonts w:ascii="Arial" w:hAnsi="Arial" w:cs="Arial"/>
          <w:color w:val="000000"/>
          <w:sz w:val="28"/>
          <w:szCs w:val="28"/>
        </w:rPr>
        <w:t>)</w:t>
      </w:r>
      <w:r w:rsidR="00495DA4" w:rsidRPr="002D3971">
        <w:rPr>
          <w:rFonts w:ascii="Arial" w:hAnsi="Arial" w:cs="Arial"/>
          <w:color w:val="000000"/>
          <w:sz w:val="28"/>
          <w:szCs w:val="28"/>
        </w:rPr>
        <w:t>, disoccupato</w:t>
      </w:r>
      <w:r w:rsidR="00741C7C" w:rsidRPr="002D3971">
        <w:rPr>
          <w:rFonts w:ascii="Arial" w:hAnsi="Arial" w:cs="Arial"/>
          <w:color w:val="000000"/>
          <w:sz w:val="28"/>
          <w:szCs w:val="28"/>
        </w:rPr>
        <w:t xml:space="preserve"> </w:t>
      </w:r>
      <w:r w:rsidR="005571AF" w:rsidRPr="002D3971">
        <w:rPr>
          <w:rFonts w:ascii="Arial" w:hAnsi="Arial" w:cs="Arial"/>
          <w:color w:val="000000"/>
          <w:sz w:val="28"/>
          <w:szCs w:val="28"/>
        </w:rPr>
        <w:t>(</w:t>
      </w:r>
      <w:r w:rsidR="00741C7C" w:rsidRPr="002D3971">
        <w:rPr>
          <w:rFonts w:ascii="Arial" w:hAnsi="Arial" w:cs="Arial"/>
          <w:color w:val="000000"/>
          <w:sz w:val="28"/>
          <w:szCs w:val="28"/>
        </w:rPr>
        <w:t>31.4%)</w:t>
      </w:r>
      <w:r w:rsidR="005571AF" w:rsidRPr="002D3971">
        <w:rPr>
          <w:rFonts w:ascii="Arial" w:hAnsi="Arial" w:cs="Arial"/>
          <w:color w:val="000000"/>
          <w:sz w:val="28"/>
          <w:szCs w:val="28"/>
        </w:rPr>
        <w:t xml:space="preserve"> (</w:t>
      </w:r>
      <w:r w:rsidR="0001435D">
        <w:rPr>
          <w:rFonts w:ascii="Arial" w:hAnsi="Arial" w:cs="Arial"/>
          <w:color w:val="000000"/>
          <w:sz w:val="28"/>
          <w:szCs w:val="28"/>
        </w:rPr>
        <w:t>AA. VV., 2018</w:t>
      </w:r>
      <w:r w:rsidR="005571AF" w:rsidRPr="002D3971">
        <w:rPr>
          <w:rFonts w:ascii="Arial" w:hAnsi="Arial" w:cs="Arial"/>
          <w:color w:val="000000"/>
          <w:sz w:val="28"/>
          <w:szCs w:val="28"/>
        </w:rPr>
        <w:t xml:space="preserve">). </w:t>
      </w:r>
    </w:p>
    <w:p w14:paraId="08F90B7F" w14:textId="5FE43198" w:rsidR="005571AF" w:rsidRPr="002D3971" w:rsidRDefault="005571AF" w:rsidP="00427AB6">
      <w:pPr>
        <w:widowControl w:val="0"/>
        <w:autoSpaceDE w:val="0"/>
        <w:autoSpaceDN w:val="0"/>
        <w:adjustRightInd w:val="0"/>
        <w:spacing w:after="240"/>
        <w:jc w:val="both"/>
        <w:rPr>
          <w:rFonts w:ascii="Arial" w:hAnsi="Arial" w:cs="Arial"/>
          <w:color w:val="000000"/>
          <w:sz w:val="28"/>
          <w:szCs w:val="28"/>
        </w:rPr>
      </w:pPr>
      <w:r w:rsidRPr="002D3971">
        <w:rPr>
          <w:rFonts w:ascii="Arial" w:hAnsi="Arial" w:cs="Arial"/>
          <w:color w:val="000000"/>
          <w:sz w:val="28"/>
          <w:szCs w:val="28"/>
        </w:rPr>
        <w:t xml:space="preserve">Il </w:t>
      </w:r>
      <w:r w:rsidR="009F730B" w:rsidRPr="002D3971">
        <w:rPr>
          <w:rFonts w:ascii="Arial" w:hAnsi="Arial" w:cs="Arial"/>
          <w:color w:val="000000"/>
          <w:sz w:val="28"/>
          <w:szCs w:val="28"/>
        </w:rPr>
        <w:t>profilo</w:t>
      </w:r>
      <w:r w:rsidRPr="002D3971">
        <w:rPr>
          <w:rFonts w:ascii="Arial" w:hAnsi="Arial" w:cs="Arial"/>
          <w:color w:val="000000"/>
          <w:sz w:val="28"/>
          <w:szCs w:val="28"/>
        </w:rPr>
        <w:t xml:space="preserve"> dei poveri in Toscana nel dopo crisi è cambiato in modo significativo per alcune tipologie di famiglia. Rispetto ad una crescita media di un punto percentuale tra il periodo precedente alla crisi economica (dal 2005 fino al 2007) e quello più recente (tra il 2014 e il 2016)</w:t>
      </w:r>
      <w:r w:rsidR="0050656A">
        <w:rPr>
          <w:rFonts w:ascii="Arial" w:hAnsi="Arial" w:cs="Arial"/>
          <w:color w:val="000000"/>
          <w:sz w:val="28"/>
          <w:szCs w:val="28"/>
        </w:rPr>
        <w:t>,</w:t>
      </w:r>
      <w:r w:rsidRPr="002D3971">
        <w:rPr>
          <w:rFonts w:ascii="Arial" w:hAnsi="Arial" w:cs="Arial"/>
          <w:color w:val="000000"/>
          <w:sz w:val="28"/>
          <w:szCs w:val="28"/>
        </w:rPr>
        <w:t xml:space="preserve"> la povertà è cresciuta significativamente di più per le famiglie in cui il capofamiglia è lavoratore, d</w:t>
      </w:r>
      <w:r w:rsidR="007C5AAD" w:rsidRPr="002D3971">
        <w:rPr>
          <w:rFonts w:ascii="Arial" w:hAnsi="Arial" w:cs="Arial"/>
          <w:color w:val="000000"/>
          <w:sz w:val="28"/>
          <w:szCs w:val="28"/>
        </w:rPr>
        <w:t>ipendente (+1,3%</w:t>
      </w:r>
      <w:r w:rsidRPr="002D3971">
        <w:rPr>
          <w:rFonts w:ascii="Arial" w:hAnsi="Arial" w:cs="Arial"/>
          <w:color w:val="000000"/>
          <w:sz w:val="28"/>
          <w:szCs w:val="28"/>
        </w:rPr>
        <w:t>) o autonomo (+1,9</w:t>
      </w:r>
      <w:r w:rsidR="006F5AFB" w:rsidRPr="002D3971">
        <w:rPr>
          <w:rFonts w:ascii="Arial" w:hAnsi="Arial" w:cs="Arial"/>
          <w:color w:val="000000"/>
          <w:sz w:val="28"/>
          <w:szCs w:val="28"/>
        </w:rPr>
        <w:t>%</w:t>
      </w:r>
      <w:r w:rsidR="00936B80">
        <w:rPr>
          <w:rFonts w:ascii="Arial" w:hAnsi="Arial" w:cs="Arial"/>
          <w:color w:val="000000"/>
          <w:sz w:val="28"/>
          <w:szCs w:val="28"/>
        </w:rPr>
        <w:t xml:space="preserve">), o disoccupato (+4,2%). E’ </w:t>
      </w:r>
      <w:r w:rsidRPr="002D3971">
        <w:rPr>
          <w:rFonts w:ascii="Arial" w:hAnsi="Arial" w:cs="Arial"/>
          <w:color w:val="000000"/>
          <w:sz w:val="28"/>
          <w:szCs w:val="28"/>
        </w:rPr>
        <w:t>praticamente r</w:t>
      </w:r>
      <w:r w:rsidR="00936B80">
        <w:rPr>
          <w:rFonts w:ascii="Arial" w:hAnsi="Arial" w:cs="Arial"/>
          <w:color w:val="000000"/>
          <w:sz w:val="28"/>
          <w:szCs w:val="28"/>
        </w:rPr>
        <w:t>imasta stabile la povertà delle famiglie</w:t>
      </w:r>
      <w:r w:rsidRPr="002D3971">
        <w:rPr>
          <w:rFonts w:ascii="Arial" w:hAnsi="Arial" w:cs="Arial"/>
          <w:color w:val="000000"/>
          <w:sz w:val="28"/>
          <w:szCs w:val="28"/>
        </w:rPr>
        <w:t xml:space="preserve"> in cui la persona di riferimento è in pensione. </w:t>
      </w:r>
      <w:r w:rsidR="009A0E89">
        <w:rPr>
          <w:rFonts w:ascii="Arial" w:hAnsi="Arial" w:cs="Arial"/>
          <w:color w:val="000000"/>
          <w:sz w:val="28"/>
          <w:szCs w:val="28"/>
        </w:rPr>
        <w:t>Secondo i curatori</w:t>
      </w:r>
      <w:r w:rsidR="00121E92">
        <w:rPr>
          <w:rFonts w:ascii="Arial" w:hAnsi="Arial" w:cs="Arial"/>
          <w:color w:val="000000"/>
          <w:sz w:val="28"/>
          <w:szCs w:val="28"/>
        </w:rPr>
        <w:t xml:space="preserve"> del Rapporto questi risultati n</w:t>
      </w:r>
      <w:r w:rsidRPr="002D3971">
        <w:rPr>
          <w:rFonts w:ascii="Arial" w:hAnsi="Arial" w:cs="Arial"/>
          <w:color w:val="000000"/>
          <w:sz w:val="28"/>
          <w:szCs w:val="28"/>
        </w:rPr>
        <w:t>on stupiscono perché l’aumento della povertà che abbiamo sperimentato negli ultimi anni è passato attraverso la crisi del mercato del lavoro. La variazione n</w:t>
      </w:r>
      <w:r w:rsidR="00121E92">
        <w:rPr>
          <w:rFonts w:ascii="Arial" w:hAnsi="Arial" w:cs="Arial"/>
          <w:color w:val="000000"/>
          <w:sz w:val="28"/>
          <w:szCs w:val="28"/>
        </w:rPr>
        <w:t>ulla della povertà per gli over-</w:t>
      </w:r>
      <w:r w:rsidRPr="002D3971">
        <w:rPr>
          <w:rFonts w:ascii="Arial" w:hAnsi="Arial" w:cs="Arial"/>
          <w:color w:val="000000"/>
          <w:sz w:val="28"/>
          <w:szCs w:val="28"/>
        </w:rPr>
        <w:t>65 conferma questa ormai nota e consolidata evidenza</w:t>
      </w:r>
      <w:r w:rsidR="0045317E" w:rsidRPr="002D3971">
        <w:rPr>
          <w:rFonts w:ascii="Arial" w:hAnsi="Arial" w:cs="Arial"/>
          <w:color w:val="000000"/>
          <w:sz w:val="28"/>
          <w:szCs w:val="28"/>
        </w:rPr>
        <w:t>.</w:t>
      </w:r>
      <w:r w:rsidRPr="002D3971">
        <w:rPr>
          <w:rFonts w:ascii="Arial" w:hAnsi="Arial" w:cs="Arial"/>
          <w:color w:val="000000"/>
          <w:sz w:val="28"/>
          <w:szCs w:val="28"/>
        </w:rPr>
        <w:t xml:space="preserve"> </w:t>
      </w:r>
    </w:p>
    <w:p w14:paraId="7E498C44" w14:textId="779297FE" w:rsidR="001B075F" w:rsidRPr="00121E92" w:rsidRDefault="00667483" w:rsidP="001D2AF5">
      <w:pPr>
        <w:jc w:val="both"/>
        <w:rPr>
          <w:rFonts w:ascii="Arial" w:eastAsia="Times New Roman" w:hAnsi="Arial" w:cs="Arial"/>
          <w:iCs/>
          <w:sz w:val="28"/>
          <w:szCs w:val="28"/>
          <w:lang w:eastAsia="it-IT"/>
        </w:rPr>
      </w:pPr>
      <w:r w:rsidRPr="00121E92">
        <w:rPr>
          <w:rFonts w:ascii="Arial" w:eastAsia="Times New Roman" w:hAnsi="Arial" w:cs="Arial"/>
          <w:iCs/>
          <w:sz w:val="28"/>
          <w:szCs w:val="28"/>
          <w:lang w:eastAsia="it-IT"/>
        </w:rPr>
        <w:t>D’altra parte u</w:t>
      </w:r>
      <w:r w:rsidR="0059629D" w:rsidRPr="00121E92">
        <w:rPr>
          <w:rFonts w:ascii="Arial" w:eastAsia="Times New Roman" w:hAnsi="Arial" w:cs="Arial"/>
          <w:iCs/>
          <w:sz w:val="28"/>
          <w:szCs w:val="28"/>
          <w:lang w:eastAsia="it-IT"/>
        </w:rPr>
        <w:t>na recente</w:t>
      </w:r>
      <w:r w:rsidR="00A70EFF" w:rsidRPr="00121E92">
        <w:rPr>
          <w:rFonts w:ascii="Arial" w:eastAsia="Times New Roman" w:hAnsi="Arial" w:cs="Arial"/>
          <w:iCs/>
          <w:sz w:val="28"/>
          <w:szCs w:val="28"/>
          <w:lang w:eastAsia="it-IT"/>
        </w:rPr>
        <w:t xml:space="preserve"> ricerc</w:t>
      </w:r>
      <w:r w:rsidR="0059629D" w:rsidRPr="00121E92">
        <w:rPr>
          <w:rFonts w:ascii="Arial" w:eastAsia="Times New Roman" w:hAnsi="Arial" w:cs="Arial"/>
          <w:iCs/>
          <w:sz w:val="28"/>
          <w:szCs w:val="28"/>
          <w:lang w:eastAsia="it-IT"/>
        </w:rPr>
        <w:t>a</w:t>
      </w:r>
      <w:r w:rsidR="00A70EFF" w:rsidRPr="00121E92">
        <w:rPr>
          <w:rFonts w:ascii="Arial" w:eastAsia="Times New Roman" w:hAnsi="Arial" w:cs="Arial"/>
          <w:iCs/>
          <w:sz w:val="28"/>
          <w:szCs w:val="28"/>
          <w:lang w:eastAsia="it-IT"/>
        </w:rPr>
        <w:t xml:space="preserve"> (Bortolotti</w:t>
      </w:r>
      <w:r w:rsidR="00073EFC" w:rsidRPr="00121E92">
        <w:rPr>
          <w:rFonts w:ascii="Arial" w:eastAsia="Times New Roman" w:hAnsi="Arial" w:cs="Arial"/>
          <w:iCs/>
          <w:sz w:val="28"/>
          <w:szCs w:val="28"/>
          <w:lang w:eastAsia="it-IT"/>
        </w:rPr>
        <w:t xml:space="preserve"> F.</w:t>
      </w:r>
      <w:r w:rsidR="00A70EFF" w:rsidRPr="00121E92">
        <w:rPr>
          <w:rFonts w:ascii="Arial" w:eastAsia="Times New Roman" w:hAnsi="Arial" w:cs="Arial"/>
          <w:iCs/>
          <w:sz w:val="28"/>
          <w:szCs w:val="28"/>
          <w:lang w:eastAsia="it-IT"/>
        </w:rPr>
        <w:t>, Tassinari</w:t>
      </w:r>
      <w:r w:rsidR="00121E92" w:rsidRPr="00121E92">
        <w:rPr>
          <w:rFonts w:ascii="Arial" w:eastAsia="Times New Roman" w:hAnsi="Arial" w:cs="Arial"/>
          <w:iCs/>
          <w:sz w:val="28"/>
          <w:szCs w:val="28"/>
          <w:lang w:eastAsia="it-IT"/>
        </w:rPr>
        <w:t xml:space="preserve"> A.,</w:t>
      </w:r>
      <w:r w:rsidR="00073EFC" w:rsidRPr="00121E92">
        <w:rPr>
          <w:rFonts w:ascii="Arial" w:eastAsia="Times New Roman" w:hAnsi="Arial" w:cs="Arial"/>
          <w:iCs/>
          <w:sz w:val="28"/>
          <w:szCs w:val="28"/>
          <w:lang w:eastAsia="it-IT"/>
        </w:rPr>
        <w:t xml:space="preserve"> 2015) </w:t>
      </w:r>
      <w:r w:rsidR="00853D29" w:rsidRPr="00121E92">
        <w:rPr>
          <w:rFonts w:ascii="Arial" w:eastAsia="Times New Roman" w:hAnsi="Arial" w:cs="Arial"/>
          <w:iCs/>
          <w:sz w:val="28"/>
          <w:szCs w:val="28"/>
          <w:lang w:eastAsia="it-IT"/>
        </w:rPr>
        <w:t>ha evidenziato la situazione</w:t>
      </w:r>
      <w:r w:rsidR="00542D7D" w:rsidRPr="00121E92">
        <w:rPr>
          <w:rFonts w:ascii="Arial" w:eastAsia="Times New Roman" w:hAnsi="Arial" w:cs="Arial"/>
          <w:iCs/>
          <w:sz w:val="28"/>
          <w:szCs w:val="28"/>
          <w:lang w:eastAsia="it-IT"/>
        </w:rPr>
        <w:t xml:space="preserve"> di difficoltà economica </w:t>
      </w:r>
      <w:r w:rsidRPr="00121E92">
        <w:rPr>
          <w:rFonts w:ascii="Arial" w:eastAsia="Times New Roman" w:hAnsi="Arial" w:cs="Arial"/>
          <w:iCs/>
          <w:sz w:val="28"/>
          <w:szCs w:val="28"/>
          <w:lang w:eastAsia="it-IT"/>
        </w:rPr>
        <w:t xml:space="preserve">e di vulnerabilità </w:t>
      </w:r>
      <w:r w:rsidR="00542D7D" w:rsidRPr="00121E92">
        <w:rPr>
          <w:rFonts w:ascii="Arial" w:eastAsia="Times New Roman" w:hAnsi="Arial" w:cs="Arial"/>
          <w:iCs/>
          <w:sz w:val="28"/>
          <w:szCs w:val="28"/>
          <w:lang w:eastAsia="it-IT"/>
        </w:rPr>
        <w:t>d</w:t>
      </w:r>
      <w:r w:rsidR="00E177F3" w:rsidRPr="00121E92">
        <w:rPr>
          <w:rFonts w:ascii="Arial" w:eastAsia="Times New Roman" w:hAnsi="Arial" w:cs="Arial"/>
          <w:iCs/>
          <w:sz w:val="28"/>
          <w:szCs w:val="28"/>
          <w:lang w:eastAsia="it-IT"/>
        </w:rPr>
        <w:t xml:space="preserve">i una fetta non marginale </w:t>
      </w:r>
      <w:r w:rsidR="008B5E6B" w:rsidRPr="00121E92">
        <w:rPr>
          <w:rFonts w:ascii="Arial" w:eastAsia="Times New Roman" w:hAnsi="Arial" w:cs="Arial"/>
          <w:iCs/>
          <w:sz w:val="28"/>
          <w:szCs w:val="28"/>
          <w:lang w:eastAsia="it-IT"/>
        </w:rPr>
        <w:t>di</w:t>
      </w:r>
      <w:r w:rsidR="00B84B8A" w:rsidRPr="00121E92">
        <w:rPr>
          <w:rFonts w:ascii="Arial" w:eastAsia="Times New Roman" w:hAnsi="Arial" w:cs="Arial"/>
          <w:iCs/>
          <w:sz w:val="28"/>
          <w:szCs w:val="28"/>
          <w:lang w:eastAsia="it-IT"/>
        </w:rPr>
        <w:t xml:space="preserve"> anziani/pensionati.</w:t>
      </w:r>
      <w:r w:rsidR="0059629D" w:rsidRPr="00121E92">
        <w:rPr>
          <w:rFonts w:ascii="Arial" w:eastAsia="Times New Roman" w:hAnsi="Arial" w:cs="Arial"/>
          <w:iCs/>
          <w:sz w:val="28"/>
          <w:szCs w:val="28"/>
          <w:lang w:eastAsia="it-IT"/>
        </w:rPr>
        <w:t xml:space="preserve"> </w:t>
      </w:r>
      <w:r w:rsidR="00D5677E" w:rsidRPr="00121E92">
        <w:rPr>
          <w:rFonts w:ascii="Arial" w:eastAsia="Times New Roman" w:hAnsi="Arial" w:cs="Arial"/>
          <w:iCs/>
          <w:sz w:val="28"/>
          <w:szCs w:val="28"/>
          <w:lang w:eastAsia="it-IT"/>
        </w:rPr>
        <w:t>“Il 39% degli intervistati con questionario cartaceo</w:t>
      </w:r>
      <w:r w:rsidR="001B075F" w:rsidRPr="00121E92">
        <w:rPr>
          <w:rFonts w:ascii="Arial" w:eastAsia="Times New Roman" w:hAnsi="Arial" w:cs="Arial"/>
          <w:iCs/>
          <w:sz w:val="28"/>
          <w:szCs w:val="28"/>
          <w:lang w:eastAsia="it-IT"/>
        </w:rPr>
        <w:t xml:space="preserve"> ed il 33% degli intervistati telefonicamente percepisce redditi da pensione che non superano i 1.000 euro al mese. In particolare il 9% degli intervistati su carta ed il 4.5% degli intervistati al telefono non supera mensilmente i 500 euro. Tale situazione vede nella componente femminile quella più esposta: tra le donne le pensioni fino a 1.000 euro sono infatti particolarmente incidenti.” (Bor</w:t>
      </w:r>
      <w:r w:rsidR="00073EFC" w:rsidRPr="00121E92">
        <w:rPr>
          <w:rFonts w:ascii="Arial" w:eastAsia="Times New Roman" w:hAnsi="Arial" w:cs="Arial"/>
          <w:iCs/>
          <w:sz w:val="28"/>
          <w:szCs w:val="28"/>
          <w:lang w:eastAsia="it-IT"/>
        </w:rPr>
        <w:t>tolotti</w:t>
      </w:r>
      <w:r w:rsidR="00314EB3">
        <w:rPr>
          <w:rFonts w:ascii="Arial" w:eastAsia="Times New Roman" w:hAnsi="Arial" w:cs="Arial"/>
          <w:iCs/>
          <w:sz w:val="28"/>
          <w:szCs w:val="28"/>
          <w:lang w:eastAsia="it-IT"/>
        </w:rPr>
        <w:t xml:space="preserve"> F.</w:t>
      </w:r>
      <w:r w:rsidR="00073EFC" w:rsidRPr="00121E92">
        <w:rPr>
          <w:rFonts w:ascii="Arial" w:eastAsia="Times New Roman" w:hAnsi="Arial" w:cs="Arial"/>
          <w:iCs/>
          <w:sz w:val="28"/>
          <w:szCs w:val="28"/>
          <w:lang w:eastAsia="it-IT"/>
        </w:rPr>
        <w:t xml:space="preserve">, </w:t>
      </w:r>
      <w:r w:rsidR="001B075F" w:rsidRPr="00121E92">
        <w:rPr>
          <w:rFonts w:ascii="Arial" w:eastAsia="Times New Roman" w:hAnsi="Arial" w:cs="Arial"/>
          <w:iCs/>
          <w:sz w:val="28"/>
          <w:szCs w:val="28"/>
          <w:lang w:eastAsia="it-IT"/>
        </w:rPr>
        <w:t>Tassinari</w:t>
      </w:r>
      <w:r w:rsidR="00314EB3">
        <w:rPr>
          <w:rFonts w:ascii="Arial" w:eastAsia="Times New Roman" w:hAnsi="Arial" w:cs="Arial"/>
          <w:iCs/>
          <w:sz w:val="28"/>
          <w:szCs w:val="28"/>
          <w:lang w:eastAsia="it-IT"/>
        </w:rPr>
        <w:t xml:space="preserve"> A.</w:t>
      </w:r>
      <w:r w:rsidR="001B075F" w:rsidRPr="00121E92">
        <w:rPr>
          <w:rFonts w:ascii="Arial" w:eastAsia="Times New Roman" w:hAnsi="Arial" w:cs="Arial"/>
          <w:iCs/>
          <w:sz w:val="28"/>
          <w:szCs w:val="28"/>
          <w:lang w:eastAsia="it-IT"/>
        </w:rPr>
        <w:t xml:space="preserve">, 2015, </w:t>
      </w:r>
      <w:r w:rsidR="00C60D56">
        <w:rPr>
          <w:rFonts w:ascii="Arial" w:eastAsia="Times New Roman" w:hAnsi="Arial" w:cs="Arial"/>
          <w:iCs/>
          <w:sz w:val="28"/>
          <w:szCs w:val="28"/>
          <w:lang w:eastAsia="it-IT"/>
        </w:rPr>
        <w:t xml:space="preserve">cit., </w:t>
      </w:r>
      <w:r w:rsidR="001B075F" w:rsidRPr="00121E92">
        <w:rPr>
          <w:rFonts w:ascii="Arial" w:eastAsia="Times New Roman" w:hAnsi="Arial" w:cs="Arial"/>
          <w:iCs/>
          <w:sz w:val="28"/>
          <w:szCs w:val="28"/>
          <w:lang w:eastAsia="it-IT"/>
        </w:rPr>
        <w:t>pag. 54)</w:t>
      </w:r>
      <w:r w:rsidR="001B075F" w:rsidRPr="00121E92">
        <w:rPr>
          <w:rStyle w:val="Rimandonotaapidipagina"/>
          <w:rFonts w:ascii="Arial" w:eastAsia="Times New Roman" w:hAnsi="Arial" w:cs="Arial"/>
          <w:iCs/>
          <w:sz w:val="28"/>
          <w:szCs w:val="28"/>
          <w:lang w:eastAsia="it-IT"/>
        </w:rPr>
        <w:footnoteReference w:id="4"/>
      </w:r>
      <w:r w:rsidR="00CA5779" w:rsidRPr="00121E92">
        <w:rPr>
          <w:rFonts w:ascii="Arial" w:eastAsia="Times New Roman" w:hAnsi="Arial" w:cs="Arial"/>
          <w:iCs/>
          <w:sz w:val="28"/>
          <w:szCs w:val="28"/>
          <w:lang w:eastAsia="it-IT"/>
        </w:rPr>
        <w:t>.</w:t>
      </w:r>
    </w:p>
    <w:p w14:paraId="6C0CB615" w14:textId="77777777" w:rsidR="00667483" w:rsidRPr="00121E92" w:rsidRDefault="00667483" w:rsidP="001D2AF5">
      <w:pPr>
        <w:jc w:val="both"/>
        <w:rPr>
          <w:rFonts w:ascii="Arial" w:eastAsia="Times New Roman" w:hAnsi="Arial" w:cs="Arial"/>
          <w:iCs/>
          <w:sz w:val="28"/>
          <w:szCs w:val="28"/>
          <w:lang w:eastAsia="it-IT"/>
        </w:rPr>
      </w:pPr>
    </w:p>
    <w:p w14:paraId="65949D45" w14:textId="45089D8A" w:rsidR="00CA5779" w:rsidRPr="00121E92" w:rsidRDefault="00CA5779" w:rsidP="001D2AF5">
      <w:pPr>
        <w:jc w:val="both"/>
        <w:rPr>
          <w:rFonts w:ascii="Arial" w:eastAsia="Times New Roman" w:hAnsi="Arial" w:cs="Arial"/>
          <w:iCs/>
          <w:sz w:val="28"/>
          <w:szCs w:val="28"/>
          <w:lang w:eastAsia="it-IT"/>
        </w:rPr>
      </w:pPr>
      <w:r w:rsidRPr="00121E92">
        <w:rPr>
          <w:rFonts w:ascii="Arial" w:eastAsia="Times New Roman" w:hAnsi="Arial" w:cs="Arial"/>
          <w:iCs/>
          <w:sz w:val="28"/>
          <w:szCs w:val="28"/>
          <w:lang w:eastAsia="it-IT"/>
        </w:rPr>
        <w:t>Anche un’altra indagine del 2016</w:t>
      </w:r>
      <w:r w:rsidR="00073EFC" w:rsidRPr="00121E92">
        <w:rPr>
          <w:rFonts w:ascii="Arial" w:eastAsia="Times New Roman" w:hAnsi="Arial" w:cs="Arial"/>
          <w:iCs/>
          <w:sz w:val="28"/>
          <w:szCs w:val="28"/>
          <w:lang w:eastAsia="it-IT"/>
        </w:rPr>
        <w:t xml:space="preserve"> </w:t>
      </w:r>
      <w:r w:rsidR="00113904" w:rsidRPr="00121E92">
        <w:rPr>
          <w:rFonts w:ascii="Arial" w:eastAsia="Times New Roman" w:hAnsi="Arial" w:cs="Arial"/>
          <w:iCs/>
          <w:sz w:val="28"/>
          <w:szCs w:val="28"/>
          <w:lang w:eastAsia="it-IT"/>
        </w:rPr>
        <w:t>(</w:t>
      </w:r>
      <w:r w:rsidR="00073EFC" w:rsidRPr="00121E92">
        <w:rPr>
          <w:rFonts w:ascii="Arial" w:eastAsia="Times New Roman" w:hAnsi="Arial" w:cs="Arial"/>
          <w:iCs/>
          <w:sz w:val="28"/>
          <w:szCs w:val="28"/>
          <w:lang w:eastAsia="it-IT"/>
        </w:rPr>
        <w:t>Tassinari A.</w:t>
      </w:r>
      <w:r w:rsidR="00F3413E" w:rsidRPr="00121E92">
        <w:rPr>
          <w:rFonts w:ascii="Arial" w:eastAsia="Times New Roman" w:hAnsi="Arial" w:cs="Arial"/>
          <w:iCs/>
          <w:sz w:val="28"/>
          <w:szCs w:val="28"/>
          <w:lang w:eastAsia="it-IT"/>
        </w:rPr>
        <w:t>,</w:t>
      </w:r>
      <w:r w:rsidR="0045317E" w:rsidRPr="00121E92">
        <w:rPr>
          <w:rFonts w:ascii="Arial" w:eastAsia="Times New Roman" w:hAnsi="Arial" w:cs="Arial"/>
          <w:iCs/>
          <w:sz w:val="28"/>
          <w:szCs w:val="28"/>
          <w:lang w:eastAsia="it-IT"/>
        </w:rPr>
        <w:t xml:space="preserve"> 2016</w:t>
      </w:r>
      <w:r w:rsidR="00093BDB" w:rsidRPr="00121E92">
        <w:rPr>
          <w:rFonts w:ascii="Arial" w:eastAsia="Times New Roman" w:hAnsi="Arial" w:cs="Arial"/>
          <w:iCs/>
          <w:sz w:val="28"/>
          <w:szCs w:val="28"/>
          <w:lang w:eastAsia="it-IT"/>
        </w:rPr>
        <w:t>)</w:t>
      </w:r>
      <w:r w:rsidR="00821F88" w:rsidRPr="00121E92">
        <w:rPr>
          <w:rFonts w:ascii="Arial" w:eastAsia="Times New Roman" w:hAnsi="Arial" w:cs="Arial"/>
          <w:iCs/>
          <w:sz w:val="28"/>
          <w:szCs w:val="28"/>
          <w:lang w:eastAsia="it-IT"/>
        </w:rPr>
        <w:t xml:space="preserve"> aveva </w:t>
      </w:r>
      <w:r w:rsidR="002045B2" w:rsidRPr="00121E92">
        <w:rPr>
          <w:rFonts w:ascii="Arial" w:eastAsia="Times New Roman" w:hAnsi="Arial" w:cs="Arial"/>
          <w:iCs/>
          <w:sz w:val="28"/>
          <w:szCs w:val="28"/>
          <w:lang w:eastAsia="it-IT"/>
        </w:rPr>
        <w:t>rilevato</w:t>
      </w:r>
      <w:r w:rsidR="00437E09" w:rsidRPr="00121E92">
        <w:rPr>
          <w:rFonts w:ascii="Arial" w:eastAsia="Times New Roman" w:hAnsi="Arial" w:cs="Arial"/>
          <w:iCs/>
          <w:sz w:val="28"/>
          <w:szCs w:val="28"/>
          <w:lang w:eastAsia="it-IT"/>
        </w:rPr>
        <w:t>, in merito alle famiglie che hanno assunto una badante</w:t>
      </w:r>
      <w:r w:rsidR="00666DFF" w:rsidRPr="00121E92">
        <w:rPr>
          <w:rFonts w:ascii="Arial" w:eastAsia="Times New Roman" w:hAnsi="Arial" w:cs="Arial"/>
          <w:iCs/>
          <w:sz w:val="28"/>
          <w:szCs w:val="28"/>
          <w:lang w:eastAsia="it-IT"/>
        </w:rPr>
        <w:t>,</w:t>
      </w:r>
      <w:r w:rsidR="00AB5ABA" w:rsidRPr="00121E92">
        <w:rPr>
          <w:rFonts w:ascii="Arial" w:eastAsia="Times New Roman" w:hAnsi="Arial" w:cs="Arial"/>
          <w:iCs/>
          <w:sz w:val="28"/>
          <w:szCs w:val="28"/>
          <w:lang w:eastAsia="it-IT"/>
        </w:rPr>
        <w:t xml:space="preserve"> che il “</w:t>
      </w:r>
      <w:r w:rsidR="00553677" w:rsidRPr="00121E92">
        <w:rPr>
          <w:rFonts w:ascii="Arial" w:eastAsia="Times New Roman" w:hAnsi="Arial" w:cs="Arial"/>
          <w:iCs/>
          <w:sz w:val="28"/>
          <w:szCs w:val="28"/>
          <w:lang w:eastAsia="it-IT"/>
        </w:rPr>
        <w:t>profilo</w:t>
      </w:r>
      <w:r w:rsidR="00AB5ABA" w:rsidRPr="00121E92">
        <w:rPr>
          <w:rFonts w:ascii="Arial" w:eastAsia="Times New Roman" w:hAnsi="Arial" w:cs="Arial"/>
          <w:iCs/>
          <w:sz w:val="28"/>
          <w:szCs w:val="28"/>
          <w:lang w:eastAsia="it-IT"/>
        </w:rPr>
        <w:t xml:space="preserve"> prevalente dell’assistito</w:t>
      </w:r>
      <w:r w:rsidR="00C15A52" w:rsidRPr="00121E92">
        <w:rPr>
          <w:rFonts w:ascii="Arial" w:eastAsia="Times New Roman" w:hAnsi="Arial" w:cs="Arial"/>
          <w:iCs/>
          <w:sz w:val="28"/>
          <w:szCs w:val="28"/>
          <w:lang w:eastAsia="it-IT"/>
        </w:rPr>
        <w:t xml:space="preserve"> è una persona anziana e/o malata</w:t>
      </w:r>
      <w:r w:rsidR="00796A48" w:rsidRPr="00121E92">
        <w:rPr>
          <w:rFonts w:ascii="Arial" w:eastAsia="Times New Roman" w:hAnsi="Arial" w:cs="Arial"/>
          <w:iCs/>
          <w:sz w:val="28"/>
          <w:szCs w:val="28"/>
          <w:lang w:eastAsia="it-IT"/>
        </w:rPr>
        <w:t>, pensionata</w:t>
      </w:r>
      <w:r w:rsidR="00D5677E" w:rsidRPr="00121E92">
        <w:rPr>
          <w:rFonts w:ascii="Arial" w:eastAsia="Times New Roman" w:hAnsi="Arial" w:cs="Arial"/>
          <w:iCs/>
          <w:sz w:val="28"/>
          <w:szCs w:val="28"/>
          <w:lang w:eastAsia="it-IT"/>
        </w:rPr>
        <w:t>,</w:t>
      </w:r>
      <w:r w:rsidR="00796A48" w:rsidRPr="00121E92">
        <w:rPr>
          <w:rFonts w:ascii="Arial" w:eastAsia="Times New Roman" w:hAnsi="Arial" w:cs="Arial"/>
          <w:iCs/>
          <w:sz w:val="28"/>
          <w:szCs w:val="28"/>
          <w:lang w:eastAsia="it-IT"/>
        </w:rPr>
        <w:t xml:space="preserve"> </w:t>
      </w:r>
      <w:r w:rsidR="000936DA" w:rsidRPr="00121E92">
        <w:rPr>
          <w:rFonts w:ascii="Arial" w:eastAsia="Times New Roman" w:hAnsi="Arial" w:cs="Arial"/>
          <w:iCs/>
          <w:sz w:val="28"/>
          <w:szCs w:val="28"/>
          <w:lang w:eastAsia="it-IT"/>
        </w:rPr>
        <w:t>con redditi che oscillano tra 501 e 1.000 euro</w:t>
      </w:r>
      <w:r w:rsidR="00172A9E" w:rsidRPr="00121E92">
        <w:rPr>
          <w:rFonts w:ascii="Arial" w:eastAsia="Times New Roman" w:hAnsi="Arial" w:cs="Arial"/>
          <w:iCs/>
          <w:sz w:val="28"/>
          <w:szCs w:val="28"/>
          <w:lang w:eastAsia="it-IT"/>
        </w:rPr>
        <w:t xml:space="preserve"> mensili. </w:t>
      </w:r>
      <w:r w:rsidR="00737730" w:rsidRPr="00121E92">
        <w:rPr>
          <w:rFonts w:ascii="Arial" w:eastAsia="Times New Roman" w:hAnsi="Arial" w:cs="Arial"/>
          <w:iCs/>
          <w:sz w:val="28"/>
          <w:szCs w:val="28"/>
          <w:lang w:eastAsia="it-IT"/>
        </w:rPr>
        <w:t>Entrate</w:t>
      </w:r>
      <w:r w:rsidR="00F01AFE" w:rsidRPr="00121E92">
        <w:rPr>
          <w:rFonts w:ascii="Arial" w:eastAsia="Times New Roman" w:hAnsi="Arial" w:cs="Arial"/>
          <w:iCs/>
          <w:sz w:val="28"/>
          <w:szCs w:val="28"/>
          <w:lang w:eastAsia="it-IT"/>
        </w:rPr>
        <w:t xml:space="preserve"> che </w:t>
      </w:r>
      <w:r w:rsidR="00737730" w:rsidRPr="00121E92">
        <w:rPr>
          <w:rFonts w:ascii="Arial" w:eastAsia="Times New Roman" w:hAnsi="Arial" w:cs="Arial"/>
          <w:iCs/>
          <w:sz w:val="28"/>
          <w:szCs w:val="28"/>
          <w:lang w:eastAsia="it-IT"/>
        </w:rPr>
        <w:t>verosimilmente</w:t>
      </w:r>
      <w:r w:rsidR="00DB4EEE" w:rsidRPr="00121E92">
        <w:rPr>
          <w:rFonts w:ascii="Arial" w:eastAsia="Times New Roman" w:hAnsi="Arial" w:cs="Arial"/>
          <w:iCs/>
          <w:sz w:val="28"/>
          <w:szCs w:val="28"/>
          <w:lang w:eastAsia="it-IT"/>
        </w:rPr>
        <w:t xml:space="preserve"> consentono il pagamento della</w:t>
      </w:r>
      <w:r w:rsidR="0077153A" w:rsidRPr="00121E92">
        <w:rPr>
          <w:rFonts w:ascii="Arial" w:eastAsia="Times New Roman" w:hAnsi="Arial" w:cs="Arial"/>
          <w:iCs/>
          <w:sz w:val="28"/>
          <w:szCs w:val="28"/>
          <w:lang w:eastAsia="it-IT"/>
        </w:rPr>
        <w:t xml:space="preserve"> badante con molte difficoltà.</w:t>
      </w:r>
      <w:r w:rsidR="00FD0674" w:rsidRPr="00121E92">
        <w:rPr>
          <w:rFonts w:ascii="Arial" w:eastAsia="Times New Roman" w:hAnsi="Arial" w:cs="Arial"/>
          <w:iCs/>
          <w:sz w:val="28"/>
          <w:szCs w:val="28"/>
          <w:lang w:eastAsia="it-IT"/>
        </w:rPr>
        <w:t xml:space="preserve"> E’</w:t>
      </w:r>
      <w:r w:rsidR="00DF1280" w:rsidRPr="00121E92">
        <w:rPr>
          <w:rFonts w:ascii="Arial" w:eastAsia="Times New Roman" w:hAnsi="Arial" w:cs="Arial"/>
          <w:iCs/>
          <w:sz w:val="28"/>
          <w:szCs w:val="28"/>
          <w:lang w:eastAsia="it-IT"/>
        </w:rPr>
        <w:t xml:space="preserve"> </w:t>
      </w:r>
      <w:r w:rsidR="00FD0674" w:rsidRPr="00121E92">
        <w:rPr>
          <w:rFonts w:ascii="Arial" w:eastAsia="Times New Roman" w:hAnsi="Arial" w:cs="Arial"/>
          <w:iCs/>
          <w:sz w:val="28"/>
          <w:szCs w:val="28"/>
          <w:lang w:eastAsia="it-IT"/>
        </w:rPr>
        <w:t>presumibile pertanto che</w:t>
      </w:r>
      <w:r w:rsidR="0045317E" w:rsidRPr="00121E92">
        <w:rPr>
          <w:rFonts w:ascii="Arial" w:eastAsia="Times New Roman" w:hAnsi="Arial" w:cs="Arial"/>
          <w:iCs/>
          <w:sz w:val="28"/>
          <w:szCs w:val="28"/>
          <w:lang w:eastAsia="it-IT"/>
        </w:rPr>
        <w:t>, in assenza di risorse economiche e finanziarie accantonate nel tempo,</w:t>
      </w:r>
      <w:r w:rsidR="00FD0674" w:rsidRPr="00121E92">
        <w:rPr>
          <w:rFonts w:ascii="Arial" w:eastAsia="Times New Roman" w:hAnsi="Arial" w:cs="Arial"/>
          <w:iCs/>
          <w:sz w:val="28"/>
          <w:szCs w:val="28"/>
          <w:lang w:eastAsia="it-IT"/>
        </w:rPr>
        <w:t xml:space="preserve"> intervengano i figli</w:t>
      </w:r>
      <w:r w:rsidR="00EA25A2" w:rsidRPr="00121E92">
        <w:rPr>
          <w:rFonts w:ascii="Arial" w:eastAsia="Times New Roman" w:hAnsi="Arial" w:cs="Arial"/>
          <w:iCs/>
          <w:sz w:val="28"/>
          <w:szCs w:val="28"/>
          <w:lang w:eastAsia="it-IT"/>
        </w:rPr>
        <w:t xml:space="preserve"> e/o i parenti</w:t>
      </w:r>
      <w:r w:rsidR="002236FC" w:rsidRPr="00121E92">
        <w:rPr>
          <w:rFonts w:ascii="Arial" w:eastAsia="Times New Roman" w:hAnsi="Arial" w:cs="Arial"/>
          <w:iCs/>
          <w:sz w:val="28"/>
          <w:szCs w:val="28"/>
          <w:lang w:eastAsia="it-IT"/>
        </w:rPr>
        <w:t xml:space="preserve"> più stretti per supportare</w:t>
      </w:r>
      <w:r w:rsidR="009017CC" w:rsidRPr="00121E92">
        <w:rPr>
          <w:rFonts w:ascii="Arial" w:eastAsia="Times New Roman" w:hAnsi="Arial" w:cs="Arial"/>
          <w:iCs/>
          <w:sz w:val="28"/>
          <w:szCs w:val="28"/>
          <w:lang w:eastAsia="it-IT"/>
        </w:rPr>
        <w:t xml:space="preserve"> ed integrare economicamente</w:t>
      </w:r>
      <w:r w:rsidR="000D13F4" w:rsidRPr="00121E92">
        <w:rPr>
          <w:rFonts w:ascii="Arial" w:eastAsia="Times New Roman" w:hAnsi="Arial" w:cs="Arial"/>
          <w:iCs/>
          <w:sz w:val="28"/>
          <w:szCs w:val="28"/>
          <w:lang w:eastAsia="it-IT"/>
        </w:rPr>
        <w:t xml:space="preserve"> il proprio congiunto</w:t>
      </w:r>
      <w:r w:rsidR="00427C45" w:rsidRPr="00121E92">
        <w:rPr>
          <w:rFonts w:ascii="Arial" w:eastAsia="Times New Roman" w:hAnsi="Arial" w:cs="Arial"/>
          <w:iCs/>
          <w:sz w:val="28"/>
          <w:szCs w:val="28"/>
          <w:lang w:eastAsia="it-IT"/>
        </w:rPr>
        <w:t>” (T</w:t>
      </w:r>
      <w:r w:rsidR="007343DC" w:rsidRPr="00121E92">
        <w:rPr>
          <w:rFonts w:ascii="Arial" w:eastAsia="Times New Roman" w:hAnsi="Arial" w:cs="Arial"/>
          <w:iCs/>
          <w:sz w:val="28"/>
          <w:szCs w:val="28"/>
          <w:lang w:eastAsia="it-IT"/>
        </w:rPr>
        <w:t>assinari</w:t>
      </w:r>
      <w:r w:rsidR="00314EB3">
        <w:rPr>
          <w:rFonts w:ascii="Arial" w:eastAsia="Times New Roman" w:hAnsi="Arial" w:cs="Arial"/>
          <w:iCs/>
          <w:sz w:val="28"/>
          <w:szCs w:val="28"/>
          <w:lang w:eastAsia="it-IT"/>
        </w:rPr>
        <w:t xml:space="preserve"> A.</w:t>
      </w:r>
      <w:r w:rsidR="007343DC" w:rsidRPr="00121E92">
        <w:rPr>
          <w:rFonts w:ascii="Arial" w:eastAsia="Times New Roman" w:hAnsi="Arial" w:cs="Arial"/>
          <w:iCs/>
          <w:sz w:val="28"/>
          <w:szCs w:val="28"/>
          <w:lang w:eastAsia="it-IT"/>
        </w:rPr>
        <w:t xml:space="preserve">, 2016, </w:t>
      </w:r>
      <w:r w:rsidR="00C60D56">
        <w:rPr>
          <w:rFonts w:ascii="Arial" w:eastAsia="Times New Roman" w:hAnsi="Arial" w:cs="Arial"/>
          <w:iCs/>
          <w:sz w:val="28"/>
          <w:szCs w:val="28"/>
          <w:lang w:eastAsia="it-IT"/>
        </w:rPr>
        <w:t xml:space="preserve">cit., </w:t>
      </w:r>
      <w:r w:rsidR="007343DC" w:rsidRPr="00121E92">
        <w:rPr>
          <w:rFonts w:ascii="Arial" w:eastAsia="Times New Roman" w:hAnsi="Arial" w:cs="Arial"/>
          <w:iCs/>
          <w:sz w:val="28"/>
          <w:szCs w:val="28"/>
          <w:lang w:eastAsia="it-IT"/>
        </w:rPr>
        <w:t>pag.</w:t>
      </w:r>
      <w:r w:rsidR="004976CA" w:rsidRPr="00121E92">
        <w:rPr>
          <w:rFonts w:ascii="Arial" w:eastAsia="Times New Roman" w:hAnsi="Arial" w:cs="Arial"/>
          <w:iCs/>
          <w:sz w:val="28"/>
          <w:szCs w:val="28"/>
          <w:lang w:eastAsia="it-IT"/>
        </w:rPr>
        <w:t>56)</w:t>
      </w:r>
      <w:r w:rsidR="009B4210" w:rsidRPr="00121E92">
        <w:rPr>
          <w:rFonts w:ascii="Arial" w:eastAsia="Times New Roman" w:hAnsi="Arial" w:cs="Arial"/>
          <w:iCs/>
          <w:sz w:val="28"/>
          <w:szCs w:val="28"/>
          <w:lang w:eastAsia="it-IT"/>
        </w:rPr>
        <w:t>.</w:t>
      </w:r>
    </w:p>
    <w:p w14:paraId="1DE1E78A" w14:textId="77777777" w:rsidR="0045317E" w:rsidRPr="00121E92" w:rsidRDefault="0045317E" w:rsidP="001D2AF5">
      <w:pPr>
        <w:jc w:val="both"/>
        <w:rPr>
          <w:rFonts w:ascii="Arial" w:eastAsia="Times New Roman" w:hAnsi="Arial" w:cs="Arial"/>
          <w:iCs/>
          <w:sz w:val="28"/>
          <w:szCs w:val="28"/>
          <w:lang w:eastAsia="it-IT"/>
        </w:rPr>
      </w:pPr>
    </w:p>
    <w:p w14:paraId="5AFA4630" w14:textId="7432CF9A" w:rsidR="003B4576" w:rsidRPr="002D3971" w:rsidRDefault="008162EE" w:rsidP="001D2AF5">
      <w:pPr>
        <w:widowControl w:val="0"/>
        <w:autoSpaceDE w:val="0"/>
        <w:autoSpaceDN w:val="0"/>
        <w:adjustRightInd w:val="0"/>
        <w:spacing w:after="240" w:line="300" w:lineRule="atLeast"/>
        <w:jc w:val="both"/>
        <w:rPr>
          <w:rFonts w:ascii="Arial" w:hAnsi="Arial" w:cs="Arial"/>
          <w:color w:val="000000"/>
          <w:sz w:val="28"/>
          <w:szCs w:val="28"/>
        </w:rPr>
      </w:pPr>
      <w:r w:rsidRPr="00121E92">
        <w:rPr>
          <w:rFonts w:ascii="Arial" w:eastAsia="Times New Roman" w:hAnsi="Arial" w:cs="Arial"/>
          <w:iCs/>
          <w:sz w:val="28"/>
          <w:szCs w:val="28"/>
          <w:lang w:eastAsia="it-IT"/>
        </w:rPr>
        <w:t xml:space="preserve">D’altra parte l’importo medio delle pensioni </w:t>
      </w:r>
      <w:r w:rsidR="002045B2">
        <w:rPr>
          <w:rFonts w:ascii="Arial" w:eastAsia="Times New Roman" w:hAnsi="Arial" w:cs="Arial"/>
          <w:iCs/>
          <w:sz w:val="28"/>
          <w:szCs w:val="28"/>
          <w:lang w:eastAsia="it-IT"/>
        </w:rPr>
        <w:t xml:space="preserve">erogate </w:t>
      </w:r>
      <w:r w:rsidR="00C35A9C" w:rsidRPr="00121E92">
        <w:rPr>
          <w:rFonts w:ascii="Arial" w:eastAsia="Times New Roman" w:hAnsi="Arial" w:cs="Arial"/>
          <w:iCs/>
          <w:sz w:val="28"/>
          <w:szCs w:val="28"/>
          <w:lang w:eastAsia="it-IT"/>
        </w:rPr>
        <w:t>nell</w:t>
      </w:r>
      <w:r w:rsidR="008E4663">
        <w:rPr>
          <w:rFonts w:ascii="Arial" w:eastAsia="Times New Roman" w:hAnsi="Arial" w:cs="Arial"/>
          <w:iCs/>
          <w:sz w:val="28"/>
          <w:szCs w:val="28"/>
          <w:lang w:eastAsia="it-IT"/>
        </w:rPr>
        <w:t>’area Fiorentina Nord-Ovest è</w:t>
      </w:r>
      <w:r w:rsidR="00783BA6">
        <w:rPr>
          <w:rFonts w:ascii="Arial" w:eastAsia="Times New Roman" w:hAnsi="Arial" w:cs="Arial"/>
          <w:iCs/>
          <w:sz w:val="28"/>
          <w:szCs w:val="28"/>
          <w:lang w:eastAsia="it-IT"/>
        </w:rPr>
        <w:t xml:space="preserve"> più alto di quello</w:t>
      </w:r>
      <w:r w:rsidR="0021594B">
        <w:rPr>
          <w:rFonts w:ascii="Arial" w:eastAsia="Times New Roman" w:hAnsi="Arial" w:cs="Arial"/>
          <w:iCs/>
          <w:sz w:val="28"/>
          <w:szCs w:val="28"/>
          <w:lang w:eastAsia="it-IT"/>
        </w:rPr>
        <w:t xml:space="preserve"> </w:t>
      </w:r>
      <w:r w:rsidR="002045B2">
        <w:rPr>
          <w:rFonts w:ascii="Arial" w:eastAsia="Times New Roman" w:hAnsi="Arial" w:cs="Arial"/>
          <w:iCs/>
          <w:sz w:val="28"/>
          <w:szCs w:val="28"/>
          <w:lang w:eastAsia="it-IT"/>
        </w:rPr>
        <w:t xml:space="preserve">medio </w:t>
      </w:r>
      <w:r w:rsidR="0050656A">
        <w:rPr>
          <w:rFonts w:ascii="Arial" w:eastAsia="Times New Roman" w:hAnsi="Arial" w:cs="Arial"/>
          <w:iCs/>
          <w:sz w:val="28"/>
          <w:szCs w:val="28"/>
          <w:lang w:eastAsia="it-IT"/>
        </w:rPr>
        <w:t>regionale</w:t>
      </w:r>
      <w:r w:rsidR="008E4663">
        <w:rPr>
          <w:rFonts w:ascii="Arial" w:eastAsia="Times New Roman" w:hAnsi="Arial" w:cs="Arial"/>
          <w:iCs/>
          <w:sz w:val="28"/>
          <w:szCs w:val="28"/>
          <w:lang w:eastAsia="it-IT"/>
        </w:rPr>
        <w:t>:</w:t>
      </w:r>
      <w:r w:rsidR="00D0546C" w:rsidRPr="00121E92">
        <w:rPr>
          <w:rFonts w:ascii="Arial" w:eastAsia="Times New Roman" w:hAnsi="Arial" w:cs="Arial"/>
          <w:iCs/>
          <w:sz w:val="28"/>
          <w:szCs w:val="28"/>
          <w:lang w:eastAsia="it-IT"/>
        </w:rPr>
        <w:t xml:space="preserve"> </w:t>
      </w:r>
      <w:r w:rsidR="00936B80">
        <w:rPr>
          <w:rFonts w:ascii="Arial" w:eastAsia="Times New Roman" w:hAnsi="Arial" w:cs="Arial"/>
          <w:iCs/>
          <w:sz w:val="28"/>
          <w:szCs w:val="28"/>
          <w:lang w:eastAsia="it-IT"/>
        </w:rPr>
        <w:t>982 euro mensili</w:t>
      </w:r>
      <w:r w:rsidR="008E4663">
        <w:rPr>
          <w:rFonts w:ascii="Arial" w:eastAsia="Times New Roman" w:hAnsi="Arial" w:cs="Arial"/>
          <w:iCs/>
          <w:sz w:val="28"/>
          <w:szCs w:val="28"/>
          <w:lang w:eastAsia="it-IT"/>
        </w:rPr>
        <w:t xml:space="preserve"> rispetto a 867</w:t>
      </w:r>
      <w:r w:rsidR="006A753F">
        <w:rPr>
          <w:rFonts w:ascii="Arial" w:eastAsia="Times New Roman" w:hAnsi="Arial" w:cs="Arial"/>
          <w:iCs/>
          <w:sz w:val="28"/>
          <w:szCs w:val="28"/>
          <w:lang w:eastAsia="it-IT"/>
        </w:rPr>
        <w:t>. I</w:t>
      </w:r>
      <w:r w:rsidR="003B4576" w:rsidRPr="00121E92">
        <w:rPr>
          <w:rFonts w:ascii="Arial" w:eastAsia="Times New Roman" w:hAnsi="Arial" w:cs="Arial"/>
          <w:iCs/>
          <w:sz w:val="28"/>
          <w:szCs w:val="28"/>
          <w:lang w:eastAsia="it-IT"/>
        </w:rPr>
        <w:t xml:space="preserve">l </w:t>
      </w:r>
      <w:r w:rsidR="0045317E" w:rsidRPr="00121E92">
        <w:rPr>
          <w:rFonts w:ascii="Arial" w:eastAsia="Times New Roman" w:hAnsi="Arial" w:cs="Arial"/>
          <w:iCs/>
          <w:sz w:val="28"/>
          <w:szCs w:val="28"/>
          <w:lang w:eastAsia="it-IT"/>
        </w:rPr>
        <w:t>“</w:t>
      </w:r>
      <w:r w:rsidR="003B4576" w:rsidRPr="00121E92">
        <w:rPr>
          <w:rFonts w:ascii="Arial" w:hAnsi="Arial" w:cs="Arial"/>
          <w:sz w:val="28"/>
          <w:szCs w:val="28"/>
        </w:rPr>
        <w:t>Tasso di pensioni e assegni sociali</w:t>
      </w:r>
      <w:r w:rsidR="0045317E" w:rsidRPr="00121E92">
        <w:rPr>
          <w:rFonts w:ascii="Arial" w:hAnsi="Arial" w:cs="Arial"/>
          <w:sz w:val="28"/>
          <w:szCs w:val="28"/>
        </w:rPr>
        <w:t>”</w:t>
      </w:r>
      <w:r w:rsidR="002045B2">
        <w:rPr>
          <w:rFonts w:ascii="Arial" w:hAnsi="Arial" w:cs="Arial"/>
          <w:sz w:val="28"/>
          <w:szCs w:val="28"/>
        </w:rPr>
        <w:t xml:space="preserve"> </w:t>
      </w:r>
      <w:r w:rsidR="0048263A">
        <w:rPr>
          <w:rFonts w:ascii="Arial" w:hAnsi="Arial" w:cs="Arial"/>
          <w:sz w:val="28"/>
          <w:szCs w:val="28"/>
        </w:rPr>
        <w:t xml:space="preserve">- </w:t>
      </w:r>
      <w:r w:rsidR="008A27A0" w:rsidRPr="00121E92">
        <w:rPr>
          <w:rFonts w:ascii="Arial" w:hAnsi="Arial" w:cs="Arial"/>
          <w:sz w:val="28"/>
          <w:szCs w:val="28"/>
        </w:rPr>
        <w:t xml:space="preserve">che è un </w:t>
      </w:r>
      <w:r w:rsidR="003B4576" w:rsidRPr="00121E92">
        <w:rPr>
          <w:rFonts w:ascii="Arial" w:hAnsi="Arial" w:cs="Arial"/>
          <w:sz w:val="28"/>
          <w:szCs w:val="28"/>
        </w:rPr>
        <w:t>ind</w:t>
      </w:r>
      <w:r w:rsidR="008A27A0" w:rsidRPr="00121E92">
        <w:rPr>
          <w:rFonts w:ascii="Arial" w:hAnsi="Arial" w:cs="Arial"/>
          <w:sz w:val="28"/>
          <w:szCs w:val="28"/>
        </w:rPr>
        <w:t>icatore di difficoltà econo</w:t>
      </w:r>
      <w:r w:rsidR="008A27A0" w:rsidRPr="002D3971">
        <w:rPr>
          <w:rFonts w:ascii="Arial" w:hAnsi="Arial" w:cs="Arial"/>
          <w:color w:val="000000"/>
          <w:sz w:val="28"/>
          <w:szCs w:val="28"/>
        </w:rPr>
        <w:t>mica</w:t>
      </w:r>
      <w:r w:rsidR="0048263A">
        <w:rPr>
          <w:rFonts w:ascii="Arial" w:hAnsi="Arial" w:cs="Arial"/>
          <w:color w:val="000000"/>
          <w:sz w:val="28"/>
          <w:szCs w:val="28"/>
        </w:rPr>
        <w:t xml:space="preserve"> della popolazione anziana perché</w:t>
      </w:r>
      <w:r w:rsidR="003B4576" w:rsidRPr="002D3971">
        <w:rPr>
          <w:rFonts w:ascii="Arial" w:hAnsi="Arial" w:cs="Arial"/>
          <w:color w:val="000000"/>
          <w:sz w:val="28"/>
          <w:szCs w:val="28"/>
        </w:rPr>
        <w:t xml:space="preserve"> si tratta di prestazioni di natura assistenziale riservate ad anziani che non percepiscono alcun re</w:t>
      </w:r>
      <w:r w:rsidR="0048263A">
        <w:rPr>
          <w:rFonts w:ascii="Arial" w:hAnsi="Arial" w:cs="Arial"/>
          <w:color w:val="000000"/>
          <w:sz w:val="28"/>
          <w:szCs w:val="28"/>
        </w:rPr>
        <w:t>ddito o con redditi molto bassi -</w:t>
      </w:r>
      <w:r w:rsidR="003B4576" w:rsidRPr="002D3971">
        <w:rPr>
          <w:rFonts w:ascii="Arial" w:hAnsi="Arial" w:cs="Arial"/>
          <w:color w:val="000000"/>
          <w:sz w:val="28"/>
          <w:szCs w:val="28"/>
        </w:rPr>
        <w:t xml:space="preserve"> è per l’Area Fiorentina Nord-Ovest </w:t>
      </w:r>
      <w:r w:rsidR="00D0546C">
        <w:rPr>
          <w:rFonts w:ascii="Arial" w:hAnsi="Arial" w:cs="Arial"/>
          <w:color w:val="000000"/>
          <w:sz w:val="28"/>
          <w:szCs w:val="28"/>
        </w:rPr>
        <w:t xml:space="preserve">del </w:t>
      </w:r>
      <w:r w:rsidR="003B4576" w:rsidRPr="002D3971">
        <w:rPr>
          <w:rFonts w:ascii="Arial" w:hAnsi="Arial" w:cs="Arial"/>
          <w:color w:val="000000"/>
          <w:sz w:val="28"/>
          <w:szCs w:val="28"/>
        </w:rPr>
        <w:t xml:space="preserve">2.9% </w:t>
      </w:r>
      <w:r w:rsidR="0045317E" w:rsidRPr="002D3971">
        <w:rPr>
          <w:rFonts w:ascii="Arial" w:hAnsi="Arial" w:cs="Arial"/>
          <w:color w:val="000000"/>
          <w:sz w:val="28"/>
          <w:szCs w:val="28"/>
        </w:rPr>
        <w:t>(</w:t>
      </w:r>
      <w:r w:rsidR="00083562" w:rsidRPr="002D3971">
        <w:rPr>
          <w:rFonts w:ascii="Arial" w:hAnsi="Arial" w:cs="Arial"/>
          <w:color w:val="000000"/>
          <w:sz w:val="28"/>
          <w:szCs w:val="28"/>
        </w:rPr>
        <w:t>in v.a. 1.566 su 56</w:t>
      </w:r>
      <w:r w:rsidR="0045317E" w:rsidRPr="002D3971">
        <w:rPr>
          <w:rFonts w:ascii="Arial" w:hAnsi="Arial" w:cs="Arial"/>
          <w:color w:val="000000"/>
          <w:sz w:val="28"/>
          <w:szCs w:val="28"/>
        </w:rPr>
        <w:t>.</w:t>
      </w:r>
      <w:r w:rsidR="00083562" w:rsidRPr="002D3971">
        <w:rPr>
          <w:rFonts w:ascii="Arial" w:hAnsi="Arial" w:cs="Arial"/>
          <w:color w:val="000000"/>
          <w:sz w:val="28"/>
          <w:szCs w:val="28"/>
        </w:rPr>
        <w:t>644 over 65)</w:t>
      </w:r>
      <w:r w:rsidR="0045317E" w:rsidRPr="002D3971">
        <w:rPr>
          <w:rFonts w:ascii="Arial" w:hAnsi="Arial" w:cs="Arial"/>
          <w:color w:val="000000"/>
          <w:sz w:val="28"/>
          <w:szCs w:val="28"/>
        </w:rPr>
        <w:t xml:space="preserve"> </w:t>
      </w:r>
      <w:r w:rsidR="003B4576" w:rsidRPr="002D3971">
        <w:rPr>
          <w:rFonts w:ascii="Arial" w:hAnsi="Arial" w:cs="Arial"/>
          <w:color w:val="000000"/>
          <w:sz w:val="28"/>
          <w:szCs w:val="28"/>
        </w:rPr>
        <w:t>il più basso di tutta l’Area Toscana Nord-Ovest (che è 4.6%</w:t>
      </w:r>
      <w:r w:rsidR="0045317E" w:rsidRPr="002D3971">
        <w:rPr>
          <w:rFonts w:ascii="Arial" w:hAnsi="Arial" w:cs="Arial"/>
          <w:color w:val="000000"/>
          <w:sz w:val="28"/>
          <w:szCs w:val="28"/>
        </w:rPr>
        <w:t>,</w:t>
      </w:r>
      <w:r w:rsidR="003B4576" w:rsidRPr="002D3971">
        <w:rPr>
          <w:rFonts w:ascii="Arial" w:hAnsi="Arial" w:cs="Arial"/>
          <w:color w:val="000000"/>
          <w:sz w:val="28"/>
          <w:szCs w:val="28"/>
        </w:rPr>
        <w:t xml:space="preserve"> in v.a. 15.066 su una popolazione over 65 anni di 326.387 unità)</w:t>
      </w:r>
      <w:r w:rsidR="00083562" w:rsidRPr="002D3971">
        <w:rPr>
          <w:rFonts w:ascii="Arial" w:hAnsi="Arial" w:cs="Arial"/>
          <w:color w:val="000000"/>
          <w:sz w:val="28"/>
          <w:szCs w:val="28"/>
        </w:rPr>
        <w:t>. In Toscana il dato omogeneo è 4% (in v.a. 37.361 prestazioni su 939.649 over 65)</w:t>
      </w:r>
      <w:r w:rsidR="000800C4" w:rsidRPr="002D3971">
        <w:rPr>
          <w:rStyle w:val="Rimandonotaapidipagina"/>
          <w:rFonts w:ascii="Arial" w:hAnsi="Arial" w:cs="Arial"/>
          <w:color w:val="000000"/>
          <w:sz w:val="28"/>
          <w:szCs w:val="28"/>
        </w:rPr>
        <w:footnoteReference w:id="5"/>
      </w:r>
      <w:r w:rsidR="00083562" w:rsidRPr="002D3971">
        <w:rPr>
          <w:rFonts w:ascii="Arial" w:hAnsi="Arial" w:cs="Arial"/>
          <w:color w:val="000000"/>
          <w:sz w:val="28"/>
          <w:szCs w:val="28"/>
        </w:rPr>
        <w:t>.</w:t>
      </w:r>
      <w:r w:rsidR="003B4576" w:rsidRPr="002D3971">
        <w:rPr>
          <w:rFonts w:ascii="Arial" w:hAnsi="Arial" w:cs="Arial"/>
          <w:color w:val="000000"/>
          <w:sz w:val="28"/>
          <w:szCs w:val="28"/>
        </w:rPr>
        <w:t xml:space="preserve"> </w:t>
      </w:r>
      <w:r w:rsidR="00D0546C">
        <w:rPr>
          <w:rFonts w:ascii="Arial" w:hAnsi="Arial" w:cs="Arial"/>
          <w:color w:val="000000"/>
          <w:sz w:val="28"/>
          <w:szCs w:val="28"/>
        </w:rPr>
        <w:t xml:space="preserve">Questi indicatori sembrano evidenziare </w:t>
      </w:r>
      <w:r w:rsidR="00121E92">
        <w:rPr>
          <w:rFonts w:ascii="Arial" w:hAnsi="Arial" w:cs="Arial"/>
          <w:color w:val="000000"/>
          <w:sz w:val="28"/>
          <w:szCs w:val="28"/>
        </w:rPr>
        <w:t xml:space="preserve">per l’area della “Piana Fiorentina” </w:t>
      </w:r>
      <w:r w:rsidR="00D0546C">
        <w:rPr>
          <w:rFonts w:ascii="Arial" w:hAnsi="Arial" w:cs="Arial"/>
          <w:color w:val="000000"/>
          <w:sz w:val="28"/>
          <w:szCs w:val="28"/>
        </w:rPr>
        <w:t>una situazione di “minore sofferenza”</w:t>
      </w:r>
      <w:r w:rsidR="00121E92">
        <w:rPr>
          <w:rFonts w:ascii="Arial" w:hAnsi="Arial" w:cs="Arial"/>
          <w:color w:val="000000"/>
          <w:sz w:val="28"/>
          <w:szCs w:val="28"/>
        </w:rPr>
        <w:t>,</w:t>
      </w:r>
      <w:r w:rsidR="00D0546C">
        <w:rPr>
          <w:rFonts w:ascii="Arial" w:hAnsi="Arial" w:cs="Arial"/>
          <w:color w:val="000000"/>
          <w:sz w:val="28"/>
          <w:szCs w:val="28"/>
        </w:rPr>
        <w:t xml:space="preserve"> dal punto di vista delle pensioni conseguite</w:t>
      </w:r>
      <w:r w:rsidR="00121E92">
        <w:rPr>
          <w:rFonts w:ascii="Arial" w:hAnsi="Arial" w:cs="Arial"/>
          <w:color w:val="000000"/>
          <w:sz w:val="28"/>
          <w:szCs w:val="28"/>
        </w:rPr>
        <w:t>,</w:t>
      </w:r>
      <w:r w:rsidR="008E4663">
        <w:rPr>
          <w:rFonts w:ascii="Arial" w:hAnsi="Arial" w:cs="Arial"/>
          <w:color w:val="000000"/>
          <w:sz w:val="28"/>
          <w:szCs w:val="28"/>
        </w:rPr>
        <w:t xml:space="preserve"> rispetto a</w:t>
      </w:r>
      <w:r w:rsidR="00D0546C">
        <w:rPr>
          <w:rFonts w:ascii="Arial" w:hAnsi="Arial" w:cs="Arial"/>
          <w:color w:val="000000"/>
          <w:sz w:val="28"/>
          <w:szCs w:val="28"/>
        </w:rPr>
        <w:t xml:space="preserve"> quella </w:t>
      </w:r>
      <w:r w:rsidR="002045B2">
        <w:rPr>
          <w:rFonts w:ascii="Arial" w:hAnsi="Arial" w:cs="Arial"/>
          <w:color w:val="000000"/>
          <w:sz w:val="28"/>
          <w:szCs w:val="28"/>
        </w:rPr>
        <w:t>risultante</w:t>
      </w:r>
      <w:r w:rsidR="00D0546C">
        <w:rPr>
          <w:rFonts w:ascii="Arial" w:hAnsi="Arial" w:cs="Arial"/>
          <w:color w:val="000000"/>
          <w:sz w:val="28"/>
          <w:szCs w:val="28"/>
        </w:rPr>
        <w:t xml:space="preserve"> a livello regionale.</w:t>
      </w:r>
    </w:p>
    <w:p w14:paraId="7116ACF6" w14:textId="26759A1F" w:rsidR="008E4663" w:rsidRDefault="00D5677E" w:rsidP="001D2AF5">
      <w:pPr>
        <w:widowControl w:val="0"/>
        <w:autoSpaceDE w:val="0"/>
        <w:autoSpaceDN w:val="0"/>
        <w:adjustRightInd w:val="0"/>
        <w:spacing w:after="240" w:line="300" w:lineRule="atLeast"/>
        <w:jc w:val="both"/>
        <w:rPr>
          <w:rFonts w:ascii="Arial" w:hAnsi="Arial" w:cs="Arial"/>
          <w:color w:val="000000"/>
          <w:sz w:val="28"/>
          <w:szCs w:val="28"/>
        </w:rPr>
      </w:pPr>
      <w:r w:rsidRPr="002D3971">
        <w:rPr>
          <w:rFonts w:ascii="Arial" w:hAnsi="Arial" w:cs="Arial"/>
          <w:color w:val="000000"/>
          <w:sz w:val="28"/>
          <w:szCs w:val="28"/>
        </w:rPr>
        <w:t>Infine se</w:t>
      </w:r>
      <w:r w:rsidR="00617A43" w:rsidRPr="002D3971">
        <w:rPr>
          <w:rFonts w:ascii="Arial" w:hAnsi="Arial" w:cs="Arial"/>
          <w:color w:val="000000"/>
          <w:sz w:val="28"/>
          <w:szCs w:val="28"/>
        </w:rPr>
        <w:t>mpre in riferimento alla situazione delle pensioni ed alla relativa</w:t>
      </w:r>
      <w:r w:rsidRPr="002D3971">
        <w:rPr>
          <w:rFonts w:ascii="Arial" w:hAnsi="Arial" w:cs="Arial"/>
          <w:color w:val="000000"/>
          <w:sz w:val="28"/>
          <w:szCs w:val="28"/>
        </w:rPr>
        <w:t xml:space="preserve"> disponib</w:t>
      </w:r>
      <w:r w:rsidR="00617A43" w:rsidRPr="002D3971">
        <w:rPr>
          <w:rFonts w:ascii="Arial" w:hAnsi="Arial" w:cs="Arial"/>
          <w:color w:val="000000"/>
          <w:sz w:val="28"/>
          <w:szCs w:val="28"/>
        </w:rPr>
        <w:t>i</w:t>
      </w:r>
      <w:r w:rsidRPr="002D3971">
        <w:rPr>
          <w:rFonts w:ascii="Arial" w:hAnsi="Arial" w:cs="Arial"/>
          <w:color w:val="000000"/>
          <w:sz w:val="28"/>
          <w:szCs w:val="28"/>
        </w:rPr>
        <w:t>lità economica</w:t>
      </w:r>
      <w:r w:rsidR="00617A43" w:rsidRPr="002D3971">
        <w:rPr>
          <w:rFonts w:ascii="Arial" w:hAnsi="Arial" w:cs="Arial"/>
          <w:color w:val="000000"/>
          <w:sz w:val="28"/>
          <w:szCs w:val="28"/>
        </w:rPr>
        <w:t xml:space="preserve"> la segretaria della SPI Regionale, Daniela Cappelli, aprendo </w:t>
      </w:r>
      <w:r w:rsidR="00B313DF">
        <w:rPr>
          <w:rFonts w:ascii="Arial" w:hAnsi="Arial" w:cs="Arial"/>
          <w:color w:val="000000"/>
          <w:sz w:val="28"/>
          <w:szCs w:val="28"/>
        </w:rPr>
        <w:t>il recente U</w:t>
      </w:r>
      <w:r w:rsidR="00D0546C">
        <w:rPr>
          <w:rFonts w:ascii="Arial" w:hAnsi="Arial" w:cs="Arial"/>
          <w:color w:val="000000"/>
          <w:sz w:val="28"/>
          <w:szCs w:val="28"/>
        </w:rPr>
        <w:t xml:space="preserve">ndicesimo </w:t>
      </w:r>
      <w:r w:rsidR="00B313DF">
        <w:rPr>
          <w:rFonts w:ascii="Arial" w:hAnsi="Arial" w:cs="Arial"/>
          <w:color w:val="000000"/>
          <w:sz w:val="28"/>
          <w:szCs w:val="28"/>
        </w:rPr>
        <w:t>C</w:t>
      </w:r>
      <w:r w:rsidR="00617A43" w:rsidRPr="002D3971">
        <w:rPr>
          <w:rFonts w:ascii="Arial" w:hAnsi="Arial" w:cs="Arial"/>
          <w:color w:val="000000"/>
          <w:sz w:val="28"/>
          <w:szCs w:val="28"/>
        </w:rPr>
        <w:t xml:space="preserve">ongresso </w:t>
      </w:r>
      <w:r w:rsidR="00D0546C">
        <w:rPr>
          <w:rFonts w:ascii="Arial" w:hAnsi="Arial" w:cs="Arial"/>
          <w:color w:val="000000"/>
          <w:sz w:val="28"/>
          <w:szCs w:val="28"/>
        </w:rPr>
        <w:t xml:space="preserve">Regionale dello SPI </w:t>
      </w:r>
      <w:r w:rsidR="00617A43" w:rsidRPr="002D3971">
        <w:rPr>
          <w:rFonts w:ascii="Arial" w:hAnsi="Arial" w:cs="Arial"/>
          <w:color w:val="000000"/>
          <w:sz w:val="28"/>
          <w:szCs w:val="28"/>
        </w:rPr>
        <w:t>ha sot</w:t>
      </w:r>
      <w:r w:rsidR="00DF1280" w:rsidRPr="002D3971">
        <w:rPr>
          <w:rFonts w:ascii="Arial" w:hAnsi="Arial" w:cs="Arial"/>
          <w:color w:val="000000"/>
          <w:sz w:val="28"/>
          <w:szCs w:val="28"/>
        </w:rPr>
        <w:t>tolineato i seguenti punti che è utile riproporre:</w:t>
      </w:r>
    </w:p>
    <w:p w14:paraId="06CFB2B3" w14:textId="1E07B15D" w:rsidR="00737730" w:rsidRPr="002D3971" w:rsidRDefault="00121E92" w:rsidP="001D2AF5">
      <w:pPr>
        <w:widowControl w:val="0"/>
        <w:autoSpaceDE w:val="0"/>
        <w:autoSpaceDN w:val="0"/>
        <w:adjustRightInd w:val="0"/>
        <w:spacing w:after="240" w:line="300" w:lineRule="atLeast"/>
        <w:jc w:val="both"/>
        <w:rPr>
          <w:rFonts w:ascii="Arial" w:hAnsi="Arial" w:cs="Arial"/>
          <w:color w:val="000000"/>
          <w:sz w:val="28"/>
          <w:szCs w:val="28"/>
        </w:rPr>
      </w:pPr>
      <w:r>
        <w:rPr>
          <w:rFonts w:ascii="Arial" w:hAnsi="Arial" w:cs="Arial"/>
          <w:color w:val="000000"/>
          <w:sz w:val="28"/>
          <w:szCs w:val="28"/>
        </w:rPr>
        <w:t>“…Sull</w:t>
      </w:r>
      <w:r w:rsidR="00DF1280" w:rsidRPr="002D3971">
        <w:rPr>
          <w:rFonts w:ascii="Arial" w:hAnsi="Arial" w:cs="Arial"/>
          <w:color w:val="000000"/>
          <w:sz w:val="28"/>
          <w:szCs w:val="28"/>
        </w:rPr>
        <w:t>e condizioni</w:t>
      </w:r>
      <w:r>
        <w:rPr>
          <w:rFonts w:ascii="Arial" w:hAnsi="Arial" w:cs="Arial"/>
          <w:color w:val="000000"/>
          <w:sz w:val="28"/>
          <w:szCs w:val="28"/>
        </w:rPr>
        <w:t xml:space="preserve"> materiali dei pensionati</w:t>
      </w:r>
      <w:r w:rsidR="00DF1280" w:rsidRPr="002D3971">
        <w:rPr>
          <w:rFonts w:ascii="Arial" w:hAnsi="Arial" w:cs="Arial"/>
          <w:color w:val="000000"/>
          <w:sz w:val="28"/>
          <w:szCs w:val="28"/>
        </w:rPr>
        <w:t xml:space="preserve"> pesano il fortissimo prelievo fiscale e l’iniquo blocco della rivalutazione annuale in</w:t>
      </w:r>
      <w:r>
        <w:rPr>
          <w:rFonts w:ascii="Arial" w:hAnsi="Arial" w:cs="Arial"/>
          <w:color w:val="000000"/>
          <w:sz w:val="28"/>
          <w:szCs w:val="28"/>
        </w:rPr>
        <w:t>trodotto con la riforma Fornero</w:t>
      </w:r>
      <w:r w:rsidR="00617A43" w:rsidRPr="002D3971">
        <w:rPr>
          <w:rFonts w:ascii="Arial" w:hAnsi="Arial" w:cs="Arial"/>
          <w:color w:val="000000"/>
          <w:sz w:val="28"/>
          <w:szCs w:val="28"/>
        </w:rPr>
        <w:t xml:space="preserve"> </w:t>
      </w:r>
      <w:r>
        <w:rPr>
          <w:rFonts w:ascii="Arial" w:hAnsi="Arial" w:cs="Arial"/>
          <w:color w:val="000000"/>
          <w:sz w:val="28"/>
          <w:szCs w:val="28"/>
        </w:rPr>
        <w:t>…</w:t>
      </w:r>
      <w:r w:rsidR="00DF1280" w:rsidRPr="002D3971">
        <w:rPr>
          <w:rFonts w:ascii="Arial" w:hAnsi="Arial" w:cs="Arial"/>
          <w:color w:val="000000"/>
          <w:sz w:val="28"/>
          <w:szCs w:val="28"/>
        </w:rPr>
        <w:t>Gli anni che sono trascorsi dall’ultimo congresso hanno reso evidenti gli effetti della legge Fornero fino all’innalzamento dell’età della pensione. Il primo risultato è il calo delle pensioni in Italia. Calo ancor più accentuato in Toscana.”</w:t>
      </w:r>
      <w:r>
        <w:rPr>
          <w:rFonts w:ascii="Arial" w:hAnsi="Arial" w:cs="Arial"/>
          <w:color w:val="000000"/>
          <w:sz w:val="28"/>
          <w:szCs w:val="28"/>
        </w:rPr>
        <w:t xml:space="preserve"> </w:t>
      </w:r>
      <w:r w:rsidR="0064406C">
        <w:rPr>
          <w:rFonts w:ascii="Arial" w:hAnsi="Arial" w:cs="Arial"/>
          <w:color w:val="000000"/>
          <w:sz w:val="28"/>
          <w:szCs w:val="28"/>
        </w:rPr>
        <w:t>(Cappelli D., 2018</w:t>
      </w:r>
      <w:r w:rsidR="00CD79B5" w:rsidRPr="002D3971">
        <w:rPr>
          <w:rFonts w:ascii="Arial" w:hAnsi="Arial" w:cs="Arial"/>
          <w:color w:val="000000"/>
          <w:sz w:val="28"/>
          <w:szCs w:val="28"/>
        </w:rPr>
        <w:t>).</w:t>
      </w:r>
      <w:r w:rsidR="008E4663">
        <w:rPr>
          <w:rFonts w:ascii="Arial" w:hAnsi="Arial" w:cs="Arial"/>
          <w:color w:val="000000"/>
          <w:sz w:val="28"/>
          <w:szCs w:val="28"/>
        </w:rPr>
        <w:t xml:space="preserve"> La segretaria </w:t>
      </w:r>
      <w:r w:rsidR="00CD79B5" w:rsidRPr="002D3971">
        <w:rPr>
          <w:rFonts w:ascii="Arial" w:hAnsi="Arial" w:cs="Arial"/>
          <w:color w:val="000000"/>
          <w:sz w:val="28"/>
          <w:szCs w:val="28"/>
        </w:rPr>
        <w:t xml:space="preserve">ricorda </w:t>
      </w:r>
      <w:r w:rsidR="008E4663">
        <w:rPr>
          <w:rFonts w:ascii="Arial" w:hAnsi="Arial" w:cs="Arial"/>
          <w:color w:val="000000"/>
          <w:sz w:val="28"/>
          <w:szCs w:val="28"/>
        </w:rPr>
        <w:t xml:space="preserve">poi </w:t>
      </w:r>
      <w:r w:rsidR="00CD79B5" w:rsidRPr="002D3971">
        <w:rPr>
          <w:rFonts w:ascii="Arial" w:hAnsi="Arial" w:cs="Arial"/>
          <w:color w:val="000000"/>
          <w:sz w:val="28"/>
          <w:szCs w:val="28"/>
        </w:rPr>
        <w:t>che su 946.975 pensionati in Toscana l’importo medio della pensione è sotto i 1.000 euro, ma circa 20.000</w:t>
      </w:r>
      <w:r w:rsidR="00737730" w:rsidRPr="002D3971">
        <w:rPr>
          <w:rFonts w:ascii="Arial" w:hAnsi="Arial" w:cs="Arial"/>
          <w:color w:val="000000"/>
          <w:sz w:val="28"/>
          <w:szCs w:val="28"/>
        </w:rPr>
        <w:t xml:space="preserve"> stanno nella fascia tra 250 e 49</w:t>
      </w:r>
      <w:r w:rsidR="00D0546C">
        <w:rPr>
          <w:rFonts w:ascii="Arial" w:hAnsi="Arial" w:cs="Arial"/>
          <w:color w:val="000000"/>
          <w:sz w:val="28"/>
          <w:szCs w:val="28"/>
        </w:rPr>
        <w:t xml:space="preserve">9 euro e 131.000 tra 500 e 750 </w:t>
      </w:r>
      <w:r w:rsidR="00737730" w:rsidRPr="002D3971">
        <w:rPr>
          <w:rFonts w:ascii="Arial" w:hAnsi="Arial" w:cs="Arial"/>
          <w:color w:val="000000"/>
          <w:sz w:val="28"/>
          <w:szCs w:val="28"/>
        </w:rPr>
        <w:t>euro.</w:t>
      </w:r>
      <w:r w:rsidR="008E4663">
        <w:rPr>
          <w:rFonts w:ascii="Arial" w:hAnsi="Arial" w:cs="Arial"/>
          <w:color w:val="000000"/>
          <w:sz w:val="28"/>
          <w:szCs w:val="28"/>
        </w:rPr>
        <w:t xml:space="preserve"> </w:t>
      </w:r>
      <w:r w:rsidR="00737730" w:rsidRPr="002D3971">
        <w:rPr>
          <w:rFonts w:ascii="Arial" w:hAnsi="Arial" w:cs="Arial"/>
          <w:color w:val="000000"/>
          <w:sz w:val="28"/>
          <w:szCs w:val="28"/>
        </w:rPr>
        <w:t>“Sul tot</w:t>
      </w:r>
      <w:r w:rsidR="00D47805" w:rsidRPr="002D3971">
        <w:rPr>
          <w:rFonts w:ascii="Arial" w:hAnsi="Arial" w:cs="Arial"/>
          <w:color w:val="000000"/>
          <w:sz w:val="28"/>
          <w:szCs w:val="28"/>
        </w:rPr>
        <w:t>a</w:t>
      </w:r>
      <w:r w:rsidR="00737730" w:rsidRPr="002D3971">
        <w:rPr>
          <w:rFonts w:ascii="Arial" w:hAnsi="Arial" w:cs="Arial"/>
          <w:color w:val="000000"/>
          <w:sz w:val="28"/>
          <w:szCs w:val="28"/>
        </w:rPr>
        <w:t>le dei pensionati le donne sono il 52% e molte di queste hanno una pensione inferiore a 750 euro</w:t>
      </w:r>
      <w:r w:rsidR="00D47805" w:rsidRPr="002D3971">
        <w:rPr>
          <w:rFonts w:ascii="Arial" w:hAnsi="Arial" w:cs="Arial"/>
          <w:color w:val="000000"/>
          <w:sz w:val="28"/>
          <w:szCs w:val="28"/>
        </w:rPr>
        <w:t>. Le donne ricevono in media importi annuali di circa 6.000 euro inferiori a quelli degli uomini”</w:t>
      </w:r>
      <w:r w:rsidR="00757702" w:rsidRPr="002D3971">
        <w:rPr>
          <w:rFonts w:ascii="Arial" w:hAnsi="Arial" w:cs="Arial"/>
          <w:color w:val="000000"/>
          <w:sz w:val="28"/>
          <w:szCs w:val="28"/>
        </w:rPr>
        <w:t xml:space="preserve"> (Cappelli D.</w:t>
      </w:r>
      <w:r w:rsidR="00D47805" w:rsidRPr="002D3971">
        <w:rPr>
          <w:rFonts w:ascii="Arial" w:hAnsi="Arial" w:cs="Arial"/>
          <w:color w:val="000000"/>
          <w:sz w:val="28"/>
          <w:szCs w:val="28"/>
        </w:rPr>
        <w:t>, cit.</w:t>
      </w:r>
      <w:r w:rsidR="00AC667D">
        <w:rPr>
          <w:rFonts w:ascii="Arial" w:hAnsi="Arial" w:cs="Arial"/>
          <w:color w:val="000000"/>
          <w:sz w:val="28"/>
          <w:szCs w:val="28"/>
        </w:rPr>
        <w:t xml:space="preserve"> pag. 4</w:t>
      </w:r>
      <w:r w:rsidR="00D47805" w:rsidRPr="002D3971">
        <w:rPr>
          <w:rFonts w:ascii="Arial" w:hAnsi="Arial" w:cs="Arial"/>
          <w:color w:val="000000"/>
          <w:sz w:val="28"/>
          <w:szCs w:val="28"/>
        </w:rPr>
        <w:t>).</w:t>
      </w:r>
    </w:p>
    <w:p w14:paraId="7685AFC2" w14:textId="3FEE84B5" w:rsidR="00456AAA" w:rsidRPr="00EA139F" w:rsidRDefault="00B7260E" w:rsidP="001D2AF5">
      <w:pPr>
        <w:widowControl w:val="0"/>
        <w:autoSpaceDE w:val="0"/>
        <w:autoSpaceDN w:val="0"/>
        <w:adjustRightInd w:val="0"/>
        <w:spacing w:after="240" w:line="300" w:lineRule="atLeast"/>
        <w:jc w:val="both"/>
        <w:rPr>
          <w:rFonts w:ascii="Arial" w:hAnsi="Arial" w:cs="Arial"/>
          <w:sz w:val="28"/>
          <w:szCs w:val="28"/>
        </w:rPr>
      </w:pPr>
      <w:r w:rsidRPr="002D3971">
        <w:rPr>
          <w:rFonts w:ascii="Arial" w:hAnsi="Arial" w:cs="Arial"/>
          <w:color w:val="000000"/>
          <w:sz w:val="28"/>
          <w:szCs w:val="28"/>
        </w:rPr>
        <w:t>La Fondazione Turati qualche anno fa ha realizzato uno studio molto articolato sulla condizione degli anziani in Toscana, Lazio e Puglia</w:t>
      </w:r>
      <w:r w:rsidRPr="002D3971">
        <w:rPr>
          <w:rStyle w:val="Rimandonotaapidipagina"/>
          <w:rFonts w:ascii="Arial" w:hAnsi="Arial" w:cs="Arial"/>
          <w:color w:val="000000"/>
          <w:sz w:val="28"/>
          <w:szCs w:val="28"/>
        </w:rPr>
        <w:footnoteReference w:id="6"/>
      </w:r>
      <w:r w:rsidRPr="002D3971">
        <w:rPr>
          <w:rFonts w:ascii="Arial" w:hAnsi="Arial" w:cs="Arial"/>
          <w:color w:val="000000"/>
          <w:sz w:val="28"/>
          <w:szCs w:val="28"/>
        </w:rPr>
        <w:t>. Il tema della insicurezza economica è dibattuto ed affrontato con d</w:t>
      </w:r>
      <w:r w:rsidR="0048263A">
        <w:rPr>
          <w:rFonts w:ascii="Arial" w:hAnsi="Arial" w:cs="Arial"/>
          <w:color w:val="000000"/>
          <w:sz w:val="28"/>
          <w:szCs w:val="28"/>
        </w:rPr>
        <w:t>ovizia di informazioni. Il curatore della indagine</w:t>
      </w:r>
      <w:r w:rsidRPr="002D3971">
        <w:rPr>
          <w:rFonts w:ascii="Arial" w:hAnsi="Arial" w:cs="Arial"/>
          <w:color w:val="000000"/>
          <w:sz w:val="28"/>
          <w:szCs w:val="28"/>
        </w:rPr>
        <w:t xml:space="preserve"> rileva che </w:t>
      </w:r>
      <w:r w:rsidR="00EA139F">
        <w:rPr>
          <w:rFonts w:ascii="Arial" w:hAnsi="Arial" w:cs="Arial"/>
          <w:color w:val="262626"/>
          <w:sz w:val="28"/>
          <w:szCs w:val="28"/>
        </w:rPr>
        <w:t>p</w:t>
      </w:r>
      <w:r w:rsidR="00456AAA" w:rsidRPr="002D3971">
        <w:rPr>
          <w:rFonts w:ascii="Arial" w:hAnsi="Arial" w:cs="Arial"/>
          <w:color w:val="262626"/>
          <w:sz w:val="28"/>
          <w:szCs w:val="28"/>
        </w:rPr>
        <w:t xml:space="preserve">er il </w:t>
      </w:r>
      <w:r w:rsidR="00456AAA" w:rsidRPr="00EA139F">
        <w:rPr>
          <w:rFonts w:ascii="Arial" w:hAnsi="Arial" w:cs="Arial"/>
          <w:sz w:val="28"/>
          <w:szCs w:val="28"/>
        </w:rPr>
        <w:t>6,5%</w:t>
      </w:r>
      <w:r w:rsidRPr="00EA139F">
        <w:rPr>
          <w:rFonts w:ascii="Arial" w:hAnsi="Arial" w:cs="Arial"/>
          <w:sz w:val="28"/>
          <w:szCs w:val="28"/>
        </w:rPr>
        <w:t xml:space="preserve"> dei pensionati</w:t>
      </w:r>
      <w:r w:rsidR="00456AAA" w:rsidRPr="00EA139F">
        <w:rPr>
          <w:rFonts w:ascii="Arial" w:hAnsi="Arial" w:cs="Arial"/>
          <w:sz w:val="28"/>
          <w:szCs w:val="28"/>
        </w:rPr>
        <w:t xml:space="preserve"> l’obiettivo di </w:t>
      </w:r>
      <w:r w:rsidRPr="00EA139F">
        <w:rPr>
          <w:rFonts w:ascii="Arial" w:hAnsi="Arial" w:cs="Arial"/>
          <w:sz w:val="28"/>
          <w:szCs w:val="28"/>
        </w:rPr>
        <w:t xml:space="preserve">arrivare alla </w:t>
      </w:r>
      <w:r w:rsidR="00456AAA" w:rsidRPr="00EA139F">
        <w:rPr>
          <w:rFonts w:ascii="Arial" w:hAnsi="Arial" w:cs="Arial"/>
          <w:sz w:val="28"/>
          <w:szCs w:val="28"/>
        </w:rPr>
        <w:t xml:space="preserve">fine </w:t>
      </w:r>
      <w:r w:rsidRPr="00EA139F">
        <w:rPr>
          <w:rFonts w:ascii="Arial" w:hAnsi="Arial" w:cs="Arial"/>
          <w:sz w:val="28"/>
          <w:szCs w:val="28"/>
        </w:rPr>
        <w:t xml:space="preserve">del </w:t>
      </w:r>
      <w:r w:rsidR="00456AAA" w:rsidRPr="00EA139F">
        <w:rPr>
          <w:rFonts w:ascii="Arial" w:hAnsi="Arial" w:cs="Arial"/>
          <w:sz w:val="28"/>
          <w:szCs w:val="28"/>
        </w:rPr>
        <w:t>mese è raggiunto senza g</w:t>
      </w:r>
      <w:r w:rsidR="00780F78">
        <w:rPr>
          <w:rFonts w:ascii="Arial" w:hAnsi="Arial" w:cs="Arial"/>
          <w:sz w:val="28"/>
          <w:szCs w:val="28"/>
        </w:rPr>
        <w:t xml:space="preserve">randi sforzi e a questa quota se ne aggiunge una ben più rilevante </w:t>
      </w:r>
      <w:r w:rsidR="00456AAA" w:rsidRPr="00EA139F">
        <w:rPr>
          <w:rFonts w:ascii="Arial" w:hAnsi="Arial" w:cs="Arial"/>
          <w:sz w:val="28"/>
          <w:szCs w:val="28"/>
        </w:rPr>
        <w:t xml:space="preserve">(39,7%) che abbastanza facilmente soddisfa tutte le necessità dell’usuale standard di vita. Le notizie </w:t>
      </w:r>
      <w:r w:rsidR="00EA139F" w:rsidRPr="00EA139F">
        <w:rPr>
          <w:rFonts w:ascii="Arial" w:hAnsi="Arial" w:cs="Arial"/>
          <w:sz w:val="28"/>
          <w:szCs w:val="28"/>
        </w:rPr>
        <w:t xml:space="preserve">positive finiscono qui </w:t>
      </w:r>
      <w:r w:rsidR="00783BA6" w:rsidRPr="00EA139F">
        <w:rPr>
          <w:rFonts w:ascii="Arial" w:hAnsi="Arial" w:cs="Arial"/>
          <w:sz w:val="28"/>
          <w:szCs w:val="28"/>
        </w:rPr>
        <w:t>perché</w:t>
      </w:r>
      <w:r w:rsidR="00456AAA" w:rsidRPr="00EA139F">
        <w:rPr>
          <w:rFonts w:ascii="Arial" w:hAnsi="Arial" w:cs="Arial"/>
          <w:sz w:val="28"/>
          <w:szCs w:val="28"/>
        </w:rPr>
        <w:t xml:space="preserve"> nel restante 53,8% dei casi, infatti, appare difficile arrivare a fine mese con dignità e, tra questi, per quasi 13 anziani su 100 la </w:t>
      </w:r>
      <w:r w:rsidR="008E4663">
        <w:rPr>
          <w:rFonts w:ascii="Arial" w:hAnsi="Arial" w:cs="Arial"/>
          <w:sz w:val="28"/>
          <w:szCs w:val="28"/>
        </w:rPr>
        <w:t>“</w:t>
      </w:r>
      <w:r w:rsidR="00456AAA" w:rsidRPr="00EA139F">
        <w:rPr>
          <w:rFonts w:ascii="Arial" w:hAnsi="Arial" w:cs="Arial"/>
          <w:sz w:val="28"/>
          <w:szCs w:val="28"/>
        </w:rPr>
        <w:t>missione</w:t>
      </w:r>
      <w:r w:rsidR="008E4663">
        <w:rPr>
          <w:rFonts w:ascii="Arial" w:hAnsi="Arial" w:cs="Arial"/>
          <w:sz w:val="28"/>
          <w:szCs w:val="28"/>
        </w:rPr>
        <w:t>”</w:t>
      </w:r>
      <w:r w:rsidR="00456AAA" w:rsidRPr="00EA139F">
        <w:rPr>
          <w:rFonts w:ascii="Arial" w:hAnsi="Arial" w:cs="Arial"/>
          <w:sz w:val="28"/>
          <w:szCs w:val="28"/>
        </w:rPr>
        <w:t xml:space="preserve"> è già divenuta molto complicata.</w:t>
      </w:r>
      <w:r w:rsidRPr="00EA139F">
        <w:rPr>
          <w:rFonts w:ascii="Arial" w:hAnsi="Arial" w:cs="Arial"/>
          <w:sz w:val="28"/>
          <w:szCs w:val="28"/>
        </w:rPr>
        <w:t xml:space="preserve"> </w:t>
      </w:r>
      <w:r w:rsidR="00456AAA" w:rsidRPr="00EA139F">
        <w:rPr>
          <w:rFonts w:ascii="Arial" w:hAnsi="Arial" w:cs="Arial"/>
          <w:sz w:val="28"/>
          <w:szCs w:val="28"/>
        </w:rPr>
        <w:t>In Toscana la percentuale di quelli che incontrano difficoltà ad arrivare alla fine del mese è del 46,2% contro il 54,1% del Lazio ed addirittura il 59,3% della Puglia.</w:t>
      </w:r>
      <w:r w:rsidRPr="00EA139F">
        <w:rPr>
          <w:rFonts w:ascii="Arial" w:hAnsi="Arial" w:cs="Arial"/>
          <w:sz w:val="28"/>
          <w:szCs w:val="28"/>
        </w:rPr>
        <w:t xml:space="preserve"> </w:t>
      </w:r>
      <w:r w:rsidR="00456AAA" w:rsidRPr="00EA139F">
        <w:rPr>
          <w:rFonts w:ascii="Arial" w:hAnsi="Arial" w:cs="Arial"/>
          <w:sz w:val="28"/>
          <w:szCs w:val="28"/>
        </w:rPr>
        <w:t xml:space="preserve">La massima difficoltà si trova in quell’1,6% di anziani con difficoltà economiche (poco meno dell’1% in totale) che indicano di </w:t>
      </w:r>
      <w:r w:rsidR="00456AAA" w:rsidRPr="00EA139F">
        <w:rPr>
          <w:rFonts w:ascii="Arial" w:hAnsi="Arial" w:cs="Arial"/>
          <w:bCs/>
          <w:sz w:val="28"/>
          <w:szCs w:val="28"/>
        </w:rPr>
        <w:t>ricorrere a piccoli prestiti da parenti e amici</w:t>
      </w:r>
      <w:r w:rsidR="00456AAA" w:rsidRPr="00EA139F">
        <w:rPr>
          <w:rFonts w:ascii="Arial" w:hAnsi="Arial" w:cs="Arial"/>
          <w:b/>
          <w:bCs/>
          <w:sz w:val="28"/>
          <w:szCs w:val="28"/>
        </w:rPr>
        <w:t xml:space="preserve"> </w:t>
      </w:r>
      <w:r w:rsidR="00456AAA" w:rsidRPr="00EA139F">
        <w:rPr>
          <w:rFonts w:ascii="Arial" w:hAnsi="Arial" w:cs="Arial"/>
          <w:sz w:val="28"/>
          <w:szCs w:val="28"/>
        </w:rPr>
        <w:t>per far front</w:t>
      </w:r>
      <w:r w:rsidR="00EA139F" w:rsidRPr="00EA139F">
        <w:rPr>
          <w:rFonts w:ascii="Arial" w:hAnsi="Arial" w:cs="Arial"/>
          <w:sz w:val="28"/>
          <w:szCs w:val="28"/>
        </w:rPr>
        <w:t>e alle spese di vita quotidiana</w:t>
      </w:r>
      <w:r w:rsidR="00456AAA" w:rsidRPr="00EA139F">
        <w:rPr>
          <w:rFonts w:ascii="Arial" w:hAnsi="Arial" w:cs="Arial"/>
          <w:sz w:val="28"/>
          <w:szCs w:val="28"/>
        </w:rPr>
        <w:t>.</w:t>
      </w:r>
      <w:r w:rsidRPr="00EA139F">
        <w:rPr>
          <w:rFonts w:ascii="Arial" w:hAnsi="Arial" w:cs="Arial"/>
          <w:sz w:val="28"/>
          <w:szCs w:val="28"/>
        </w:rPr>
        <w:t xml:space="preserve"> </w:t>
      </w:r>
      <w:r w:rsidR="00456AAA" w:rsidRPr="00EA139F">
        <w:rPr>
          <w:rFonts w:ascii="Arial" w:hAnsi="Arial" w:cs="Arial"/>
          <w:sz w:val="28"/>
          <w:szCs w:val="28"/>
        </w:rPr>
        <w:t xml:space="preserve">A livello regionale la quota di coloro che deve </w:t>
      </w:r>
      <w:r w:rsidR="0001435D">
        <w:rPr>
          <w:rFonts w:ascii="Arial" w:hAnsi="Arial" w:cs="Arial"/>
          <w:sz w:val="28"/>
          <w:szCs w:val="28"/>
        </w:rPr>
        <w:t>“</w:t>
      </w:r>
      <w:r w:rsidR="00456AAA" w:rsidRPr="00EA139F">
        <w:rPr>
          <w:rFonts w:ascii="Arial" w:hAnsi="Arial" w:cs="Arial"/>
          <w:sz w:val="28"/>
          <w:szCs w:val="28"/>
        </w:rPr>
        <w:t>stringere la cinghia</w:t>
      </w:r>
      <w:r w:rsidR="0001435D">
        <w:rPr>
          <w:rFonts w:ascii="Arial" w:hAnsi="Arial" w:cs="Arial"/>
          <w:sz w:val="28"/>
          <w:szCs w:val="28"/>
        </w:rPr>
        <w:t>”</w:t>
      </w:r>
      <w:r w:rsidR="00456AAA" w:rsidRPr="00EA139F">
        <w:rPr>
          <w:rFonts w:ascii="Arial" w:hAnsi="Arial" w:cs="Arial"/>
          <w:sz w:val="28"/>
          <w:szCs w:val="28"/>
        </w:rPr>
        <w:t xml:space="preserve"> e rinunciare a beni e servizi godut</w:t>
      </w:r>
      <w:r w:rsidR="00EA139F" w:rsidRPr="00EA139F">
        <w:rPr>
          <w:rFonts w:ascii="Arial" w:hAnsi="Arial" w:cs="Arial"/>
          <w:sz w:val="28"/>
          <w:szCs w:val="28"/>
        </w:rPr>
        <w:t xml:space="preserve">i fino a </w:t>
      </w:r>
      <w:r w:rsidR="00456AAA" w:rsidRPr="00EA139F">
        <w:rPr>
          <w:rFonts w:ascii="Arial" w:hAnsi="Arial" w:cs="Arial"/>
          <w:sz w:val="28"/>
          <w:szCs w:val="28"/>
        </w:rPr>
        <w:t xml:space="preserve">ieri, va dal 70% in Puglia al 62% del Lazio, con la Toscana </w:t>
      </w:r>
      <w:r w:rsidRPr="00EA139F">
        <w:rPr>
          <w:rFonts w:ascii="Arial" w:hAnsi="Arial" w:cs="Arial"/>
          <w:sz w:val="28"/>
          <w:szCs w:val="28"/>
        </w:rPr>
        <w:t>in situazione intermedia (66,5%)</w:t>
      </w:r>
      <w:r w:rsidR="00456AAA" w:rsidRPr="00EA139F">
        <w:rPr>
          <w:rFonts w:ascii="Arial" w:hAnsi="Arial" w:cs="Arial"/>
          <w:sz w:val="28"/>
          <w:szCs w:val="28"/>
        </w:rPr>
        <w:t>.</w:t>
      </w:r>
    </w:p>
    <w:p w14:paraId="7F116197" w14:textId="001677AD" w:rsidR="00BD0542" w:rsidRDefault="00542E20" w:rsidP="00BD0542">
      <w:pPr>
        <w:widowControl w:val="0"/>
        <w:autoSpaceDE w:val="0"/>
        <w:autoSpaceDN w:val="0"/>
        <w:adjustRightInd w:val="0"/>
        <w:spacing w:after="240" w:line="300" w:lineRule="atLeast"/>
        <w:jc w:val="both"/>
        <w:rPr>
          <w:rFonts w:ascii="Arial" w:hAnsi="Arial" w:cs="Arial"/>
          <w:color w:val="000000"/>
          <w:sz w:val="28"/>
          <w:szCs w:val="28"/>
        </w:rPr>
      </w:pPr>
      <w:r w:rsidRPr="002D3971">
        <w:rPr>
          <w:rFonts w:ascii="Arial" w:hAnsi="Arial" w:cs="Arial"/>
          <w:color w:val="000000"/>
          <w:sz w:val="28"/>
          <w:szCs w:val="28"/>
        </w:rPr>
        <w:t>Per i prossimi anni o</w:t>
      </w:r>
      <w:r w:rsidR="0045317E" w:rsidRPr="002D3971">
        <w:rPr>
          <w:rFonts w:ascii="Arial" w:hAnsi="Arial" w:cs="Arial"/>
          <w:color w:val="000000"/>
          <w:sz w:val="28"/>
          <w:szCs w:val="28"/>
        </w:rPr>
        <w:t>ccorre poi considerare</w:t>
      </w:r>
      <w:r w:rsidR="000718E8">
        <w:rPr>
          <w:rFonts w:ascii="Arial" w:hAnsi="Arial" w:cs="Arial"/>
          <w:color w:val="000000"/>
          <w:sz w:val="28"/>
          <w:szCs w:val="28"/>
        </w:rPr>
        <w:t xml:space="preserve"> </w:t>
      </w:r>
      <w:r w:rsidR="00412E01" w:rsidRPr="002D3971">
        <w:rPr>
          <w:rFonts w:ascii="Arial" w:hAnsi="Arial" w:cs="Arial"/>
          <w:color w:val="000000"/>
          <w:sz w:val="28"/>
          <w:szCs w:val="28"/>
        </w:rPr>
        <w:t>che:</w:t>
      </w:r>
      <w:r w:rsidRPr="002D3971">
        <w:rPr>
          <w:rFonts w:ascii="Arial" w:hAnsi="Arial" w:cs="Arial"/>
          <w:color w:val="000000"/>
          <w:sz w:val="28"/>
          <w:szCs w:val="28"/>
        </w:rPr>
        <w:t xml:space="preserve"> </w:t>
      </w:r>
    </w:p>
    <w:p w14:paraId="7EA48422" w14:textId="63392BDF" w:rsidR="00542E20" w:rsidRPr="00BD0542" w:rsidRDefault="0045317E" w:rsidP="00BD0542">
      <w:pPr>
        <w:pStyle w:val="Paragrafoelenco"/>
        <w:widowControl w:val="0"/>
        <w:numPr>
          <w:ilvl w:val="0"/>
          <w:numId w:val="4"/>
        </w:numPr>
        <w:autoSpaceDE w:val="0"/>
        <w:autoSpaceDN w:val="0"/>
        <w:adjustRightInd w:val="0"/>
        <w:spacing w:after="240" w:line="300" w:lineRule="atLeast"/>
        <w:jc w:val="both"/>
        <w:rPr>
          <w:rFonts w:ascii="Arial" w:hAnsi="Arial" w:cs="Arial"/>
          <w:color w:val="000000"/>
          <w:sz w:val="28"/>
          <w:szCs w:val="28"/>
        </w:rPr>
      </w:pPr>
      <w:r w:rsidRPr="00BD0542">
        <w:rPr>
          <w:rFonts w:ascii="Arial" w:hAnsi="Arial" w:cs="Arial"/>
          <w:color w:val="000000"/>
          <w:sz w:val="28"/>
          <w:szCs w:val="28"/>
        </w:rPr>
        <w:t xml:space="preserve"> </w:t>
      </w:r>
      <w:r w:rsidR="00193DE9" w:rsidRPr="00BD0542">
        <w:rPr>
          <w:rFonts w:ascii="Arial" w:hAnsi="Arial" w:cs="Arial"/>
          <w:color w:val="000000"/>
          <w:sz w:val="28"/>
          <w:szCs w:val="28"/>
        </w:rPr>
        <w:t>I</w:t>
      </w:r>
      <w:r w:rsidR="00CA5858" w:rsidRPr="00BD0542">
        <w:rPr>
          <w:rFonts w:ascii="Arial" w:hAnsi="Arial" w:cs="Arial"/>
          <w:color w:val="000000"/>
          <w:sz w:val="28"/>
          <w:szCs w:val="28"/>
        </w:rPr>
        <w:t xml:space="preserve"> malati non autosufficienti over 65</w:t>
      </w:r>
      <w:r w:rsidR="00D71326" w:rsidRPr="00BD0542">
        <w:rPr>
          <w:rFonts w:ascii="Arial" w:hAnsi="Arial" w:cs="Arial"/>
          <w:color w:val="000000"/>
          <w:sz w:val="28"/>
          <w:szCs w:val="28"/>
        </w:rPr>
        <w:t xml:space="preserve"> </w:t>
      </w:r>
      <w:r w:rsidRPr="00BD0542">
        <w:rPr>
          <w:rFonts w:ascii="Arial" w:hAnsi="Arial" w:cs="Arial"/>
          <w:color w:val="000000"/>
          <w:sz w:val="28"/>
          <w:szCs w:val="28"/>
        </w:rPr>
        <w:t xml:space="preserve">stimati </w:t>
      </w:r>
      <w:r w:rsidR="00685DF9" w:rsidRPr="00BD0542">
        <w:rPr>
          <w:rFonts w:ascii="Arial" w:hAnsi="Arial" w:cs="Arial"/>
          <w:color w:val="000000"/>
          <w:sz w:val="28"/>
          <w:szCs w:val="28"/>
        </w:rPr>
        <w:t xml:space="preserve">nella </w:t>
      </w:r>
      <w:r w:rsidR="00780F78" w:rsidRPr="00BD0542">
        <w:rPr>
          <w:rFonts w:ascii="Arial" w:hAnsi="Arial" w:cs="Arial"/>
          <w:color w:val="000000"/>
          <w:sz w:val="28"/>
          <w:szCs w:val="28"/>
        </w:rPr>
        <w:t xml:space="preserve">nostra </w:t>
      </w:r>
      <w:r w:rsidR="00685DF9" w:rsidRPr="00BD0542">
        <w:rPr>
          <w:rFonts w:ascii="Arial" w:hAnsi="Arial" w:cs="Arial"/>
          <w:color w:val="000000"/>
          <w:sz w:val="28"/>
          <w:szCs w:val="28"/>
        </w:rPr>
        <w:t>regione sono 80.200</w:t>
      </w:r>
      <w:r w:rsidR="00D71326" w:rsidRPr="00BD0542">
        <w:rPr>
          <w:rFonts w:ascii="Arial" w:hAnsi="Arial" w:cs="Arial"/>
          <w:color w:val="000000"/>
          <w:sz w:val="28"/>
          <w:szCs w:val="28"/>
        </w:rPr>
        <w:t xml:space="preserve"> </w:t>
      </w:r>
      <w:r w:rsidR="00685DF9" w:rsidRPr="00BD0542">
        <w:rPr>
          <w:rFonts w:ascii="Arial" w:hAnsi="Arial" w:cs="Arial"/>
          <w:color w:val="000000"/>
          <w:sz w:val="28"/>
          <w:szCs w:val="28"/>
        </w:rPr>
        <w:t>(</w:t>
      </w:r>
      <w:r w:rsidR="00D71326" w:rsidRPr="00BD0542">
        <w:rPr>
          <w:rFonts w:ascii="Arial" w:hAnsi="Arial" w:cs="Arial"/>
          <w:color w:val="000000"/>
          <w:sz w:val="28"/>
          <w:szCs w:val="28"/>
        </w:rPr>
        <w:t>di cui 34.300 nella AUSL Toscana Centro e 4.350 nell’area Fiorentina Nord</w:t>
      </w:r>
      <w:r w:rsidR="008A27A0" w:rsidRPr="00BD0542">
        <w:rPr>
          <w:rFonts w:ascii="Arial" w:hAnsi="Arial" w:cs="Arial"/>
          <w:color w:val="000000"/>
          <w:sz w:val="28"/>
          <w:szCs w:val="28"/>
        </w:rPr>
        <w:t>)</w:t>
      </w:r>
      <w:r w:rsidR="00D71326" w:rsidRPr="002D3971">
        <w:rPr>
          <w:rStyle w:val="Rimandonotaapidipagina"/>
          <w:rFonts w:ascii="Arial" w:hAnsi="Arial" w:cs="Arial"/>
          <w:color w:val="000000"/>
          <w:sz w:val="28"/>
          <w:szCs w:val="28"/>
        </w:rPr>
        <w:footnoteReference w:id="7"/>
      </w:r>
      <w:r w:rsidR="00685DF9" w:rsidRPr="00BD0542">
        <w:rPr>
          <w:rFonts w:ascii="Arial" w:hAnsi="Arial" w:cs="Arial"/>
          <w:color w:val="000000"/>
          <w:sz w:val="28"/>
          <w:szCs w:val="28"/>
        </w:rPr>
        <w:t>. Questa popolazione</w:t>
      </w:r>
      <w:r w:rsidRPr="00BD0542">
        <w:rPr>
          <w:rFonts w:ascii="Arial" w:hAnsi="Arial" w:cs="Arial"/>
          <w:color w:val="000000"/>
          <w:sz w:val="28"/>
          <w:szCs w:val="28"/>
        </w:rPr>
        <w:t xml:space="preserve"> </w:t>
      </w:r>
      <w:r w:rsidR="00685DF9" w:rsidRPr="00BD0542">
        <w:rPr>
          <w:rFonts w:ascii="Arial" w:hAnsi="Arial" w:cs="Arial"/>
          <w:color w:val="000000"/>
          <w:sz w:val="28"/>
          <w:szCs w:val="28"/>
        </w:rPr>
        <w:t>andrà</w:t>
      </w:r>
      <w:r w:rsidR="00542E20" w:rsidRPr="00BD0542">
        <w:rPr>
          <w:rFonts w:ascii="Arial" w:hAnsi="Arial" w:cs="Arial"/>
          <w:color w:val="000000"/>
          <w:sz w:val="28"/>
          <w:szCs w:val="28"/>
        </w:rPr>
        <w:t xml:space="preserve"> a “premere” sempre più sul sistema socio sanitario locale </w:t>
      </w:r>
      <w:r w:rsidR="004A0E0B" w:rsidRPr="00BD0542">
        <w:rPr>
          <w:rFonts w:ascii="Arial" w:hAnsi="Arial" w:cs="Arial"/>
          <w:color w:val="000000"/>
          <w:sz w:val="28"/>
          <w:szCs w:val="28"/>
        </w:rPr>
        <w:t xml:space="preserve">che non è comunque in grado di </w:t>
      </w:r>
      <w:r w:rsidR="0023032A" w:rsidRPr="00BD0542">
        <w:rPr>
          <w:rFonts w:ascii="Arial" w:hAnsi="Arial" w:cs="Arial"/>
          <w:color w:val="000000"/>
          <w:sz w:val="28"/>
          <w:szCs w:val="28"/>
        </w:rPr>
        <w:t xml:space="preserve">farvi fronte </w:t>
      </w:r>
      <w:r w:rsidR="00783BA6" w:rsidRPr="00BD0542">
        <w:rPr>
          <w:rFonts w:ascii="Arial" w:hAnsi="Arial" w:cs="Arial"/>
          <w:color w:val="000000"/>
          <w:sz w:val="28"/>
          <w:szCs w:val="28"/>
        </w:rPr>
        <w:t xml:space="preserve">adeguatamente </w:t>
      </w:r>
      <w:r w:rsidR="004A0E0B" w:rsidRPr="00BD0542">
        <w:rPr>
          <w:rFonts w:ascii="Arial" w:hAnsi="Arial" w:cs="Arial"/>
          <w:color w:val="000000"/>
          <w:sz w:val="28"/>
          <w:szCs w:val="28"/>
        </w:rPr>
        <w:t>a causa dell</w:t>
      </w:r>
      <w:r w:rsidR="008A27A0" w:rsidRPr="00BD0542">
        <w:rPr>
          <w:rFonts w:ascii="Arial" w:hAnsi="Arial" w:cs="Arial"/>
          <w:color w:val="000000"/>
          <w:sz w:val="28"/>
          <w:szCs w:val="28"/>
        </w:rPr>
        <w:t xml:space="preserve">a conclamata </w:t>
      </w:r>
      <w:r w:rsidR="002D037A" w:rsidRPr="00BD0542">
        <w:rPr>
          <w:rFonts w:ascii="Arial" w:hAnsi="Arial" w:cs="Arial"/>
          <w:color w:val="000000"/>
          <w:sz w:val="28"/>
          <w:szCs w:val="28"/>
        </w:rPr>
        <w:t xml:space="preserve">impossibilità di </w:t>
      </w:r>
      <w:r w:rsidR="0023032A" w:rsidRPr="00BD0542">
        <w:rPr>
          <w:rFonts w:ascii="Arial" w:hAnsi="Arial" w:cs="Arial"/>
          <w:color w:val="000000"/>
          <w:sz w:val="28"/>
          <w:szCs w:val="28"/>
        </w:rPr>
        <w:t xml:space="preserve">garantire </w:t>
      </w:r>
      <w:r w:rsidR="002D037A" w:rsidRPr="00BD0542">
        <w:rPr>
          <w:rFonts w:ascii="Arial" w:hAnsi="Arial" w:cs="Arial"/>
          <w:color w:val="000000"/>
          <w:sz w:val="28"/>
          <w:szCs w:val="28"/>
        </w:rPr>
        <w:t>nelle s</w:t>
      </w:r>
      <w:r w:rsidR="004A0E0B" w:rsidRPr="00BD0542">
        <w:rPr>
          <w:rFonts w:ascii="Arial" w:hAnsi="Arial" w:cs="Arial"/>
          <w:color w:val="000000"/>
          <w:sz w:val="28"/>
          <w:szCs w:val="28"/>
        </w:rPr>
        <w:t>trutture pubbliche</w:t>
      </w:r>
      <w:r w:rsidR="0015632E" w:rsidRPr="00BD0542">
        <w:rPr>
          <w:rFonts w:ascii="Arial" w:hAnsi="Arial" w:cs="Arial"/>
          <w:color w:val="000000"/>
          <w:sz w:val="28"/>
          <w:szCs w:val="28"/>
        </w:rPr>
        <w:t>,</w:t>
      </w:r>
      <w:r w:rsidR="0023032A" w:rsidRPr="00BD0542">
        <w:rPr>
          <w:rFonts w:ascii="Arial" w:hAnsi="Arial" w:cs="Arial"/>
          <w:color w:val="000000"/>
          <w:sz w:val="28"/>
          <w:szCs w:val="28"/>
        </w:rPr>
        <w:t xml:space="preserve"> anche </w:t>
      </w:r>
      <w:r w:rsidR="004A0E0B" w:rsidRPr="00BD0542">
        <w:rPr>
          <w:rFonts w:ascii="Arial" w:hAnsi="Arial" w:cs="Arial"/>
          <w:color w:val="000000"/>
          <w:sz w:val="28"/>
          <w:szCs w:val="28"/>
        </w:rPr>
        <w:t xml:space="preserve">per gli </w:t>
      </w:r>
      <w:r w:rsidR="002D037A" w:rsidRPr="00BD0542">
        <w:rPr>
          <w:rFonts w:ascii="Arial" w:hAnsi="Arial" w:cs="Arial"/>
          <w:color w:val="000000"/>
          <w:sz w:val="28"/>
          <w:szCs w:val="28"/>
        </w:rPr>
        <w:t>i</w:t>
      </w:r>
      <w:r w:rsidR="004A0E0B" w:rsidRPr="00BD0542">
        <w:rPr>
          <w:rFonts w:ascii="Arial" w:hAnsi="Arial" w:cs="Arial"/>
          <w:color w:val="000000"/>
          <w:sz w:val="28"/>
          <w:szCs w:val="28"/>
        </w:rPr>
        <w:t>nsufficienti posti disponibili</w:t>
      </w:r>
      <w:r w:rsidR="00837A3D" w:rsidRPr="00BD0542">
        <w:rPr>
          <w:rFonts w:ascii="Arial" w:hAnsi="Arial" w:cs="Arial"/>
          <w:color w:val="000000"/>
          <w:sz w:val="28"/>
          <w:szCs w:val="28"/>
        </w:rPr>
        <w:t xml:space="preserve">, un’assistenza </w:t>
      </w:r>
      <w:r w:rsidR="00783BA6" w:rsidRPr="00BD0542">
        <w:rPr>
          <w:rFonts w:ascii="Arial" w:hAnsi="Arial" w:cs="Arial"/>
          <w:color w:val="000000"/>
          <w:sz w:val="28"/>
          <w:szCs w:val="28"/>
        </w:rPr>
        <w:t>opportuna</w:t>
      </w:r>
      <w:r w:rsidR="004A0E0B" w:rsidRPr="00BD0542">
        <w:rPr>
          <w:rFonts w:ascii="Arial" w:hAnsi="Arial" w:cs="Arial"/>
          <w:color w:val="000000"/>
          <w:sz w:val="28"/>
          <w:szCs w:val="28"/>
        </w:rPr>
        <w:t>;</w:t>
      </w:r>
    </w:p>
    <w:p w14:paraId="3818400E" w14:textId="753ADEBE" w:rsidR="00542E20" w:rsidRPr="002D3971" w:rsidRDefault="00193DE9" w:rsidP="001D2AF5">
      <w:pPr>
        <w:pStyle w:val="Paragrafoelenco"/>
        <w:widowControl w:val="0"/>
        <w:numPr>
          <w:ilvl w:val="0"/>
          <w:numId w:val="4"/>
        </w:numPr>
        <w:autoSpaceDE w:val="0"/>
        <w:autoSpaceDN w:val="0"/>
        <w:adjustRightInd w:val="0"/>
        <w:spacing w:after="240" w:line="300" w:lineRule="atLeast"/>
        <w:jc w:val="both"/>
        <w:rPr>
          <w:rFonts w:ascii="Arial" w:hAnsi="Arial" w:cs="Arial"/>
          <w:color w:val="000000"/>
          <w:sz w:val="28"/>
          <w:szCs w:val="28"/>
        </w:rPr>
      </w:pPr>
      <w:r w:rsidRPr="002D3971">
        <w:rPr>
          <w:rFonts w:ascii="Arial" w:hAnsi="Arial" w:cs="Arial"/>
          <w:color w:val="000000"/>
          <w:sz w:val="28"/>
          <w:szCs w:val="28"/>
        </w:rPr>
        <w:t>I</w:t>
      </w:r>
      <w:r w:rsidR="00542E20" w:rsidRPr="002D3971">
        <w:rPr>
          <w:rFonts w:ascii="Arial" w:hAnsi="Arial" w:cs="Arial"/>
          <w:color w:val="000000"/>
          <w:sz w:val="28"/>
          <w:szCs w:val="28"/>
        </w:rPr>
        <w:t>n assenza di r</w:t>
      </w:r>
      <w:r w:rsidR="001E7841" w:rsidRPr="002D3971">
        <w:rPr>
          <w:rFonts w:ascii="Arial" w:hAnsi="Arial" w:cs="Arial"/>
          <w:color w:val="000000"/>
          <w:sz w:val="28"/>
          <w:szCs w:val="28"/>
        </w:rPr>
        <w:t xml:space="preserve">isorse </w:t>
      </w:r>
      <w:r w:rsidR="00783BA6" w:rsidRPr="002D3971">
        <w:rPr>
          <w:rFonts w:ascii="Arial" w:hAnsi="Arial" w:cs="Arial"/>
          <w:color w:val="000000"/>
          <w:sz w:val="28"/>
          <w:szCs w:val="28"/>
        </w:rPr>
        <w:t>idonee</w:t>
      </w:r>
      <w:r w:rsidR="001E7841" w:rsidRPr="002D3971">
        <w:rPr>
          <w:rFonts w:ascii="Arial" w:hAnsi="Arial" w:cs="Arial"/>
          <w:color w:val="000000"/>
          <w:sz w:val="28"/>
          <w:szCs w:val="28"/>
        </w:rPr>
        <w:t xml:space="preserve"> </w:t>
      </w:r>
      <w:r w:rsidR="00542E20" w:rsidRPr="002D3971">
        <w:rPr>
          <w:rFonts w:ascii="Arial" w:hAnsi="Arial" w:cs="Arial"/>
          <w:color w:val="000000"/>
          <w:sz w:val="28"/>
          <w:szCs w:val="28"/>
        </w:rPr>
        <w:t xml:space="preserve">da destinare al rafforzamento del sistema socio sanitario </w:t>
      </w:r>
      <w:r w:rsidR="00EA139F">
        <w:rPr>
          <w:rFonts w:ascii="Arial" w:hAnsi="Arial" w:cs="Arial"/>
          <w:color w:val="000000"/>
          <w:sz w:val="28"/>
          <w:szCs w:val="28"/>
        </w:rPr>
        <w:t xml:space="preserve">pubblico </w:t>
      </w:r>
      <w:r w:rsidR="001E7841" w:rsidRPr="002D3971">
        <w:rPr>
          <w:rFonts w:ascii="Arial" w:hAnsi="Arial" w:cs="Arial"/>
          <w:color w:val="000000"/>
          <w:sz w:val="28"/>
          <w:szCs w:val="28"/>
        </w:rPr>
        <w:t>sarà sempre più</w:t>
      </w:r>
      <w:r w:rsidR="002D037A" w:rsidRPr="002D3971">
        <w:rPr>
          <w:rFonts w:ascii="Arial" w:hAnsi="Arial" w:cs="Arial"/>
          <w:color w:val="000000"/>
          <w:sz w:val="28"/>
          <w:szCs w:val="28"/>
        </w:rPr>
        <w:t xml:space="preserve"> </w:t>
      </w:r>
      <w:r w:rsidR="001E7841" w:rsidRPr="002D3971">
        <w:rPr>
          <w:rFonts w:ascii="Arial" w:hAnsi="Arial" w:cs="Arial"/>
          <w:color w:val="000000"/>
          <w:sz w:val="28"/>
          <w:szCs w:val="28"/>
        </w:rPr>
        <w:t>ampi</w:t>
      </w:r>
      <w:r w:rsidR="00EA139F">
        <w:rPr>
          <w:rFonts w:ascii="Arial" w:hAnsi="Arial" w:cs="Arial"/>
          <w:color w:val="000000"/>
          <w:sz w:val="28"/>
          <w:szCs w:val="28"/>
        </w:rPr>
        <w:t>o</w:t>
      </w:r>
      <w:r w:rsidR="001E7841" w:rsidRPr="002D3971">
        <w:rPr>
          <w:rFonts w:ascii="Arial" w:hAnsi="Arial" w:cs="Arial"/>
          <w:color w:val="000000"/>
          <w:sz w:val="28"/>
          <w:szCs w:val="28"/>
        </w:rPr>
        <w:t xml:space="preserve"> il ricorso all’assistenz</w:t>
      </w:r>
      <w:r w:rsidR="00685DF9" w:rsidRPr="002D3971">
        <w:rPr>
          <w:rFonts w:ascii="Arial" w:hAnsi="Arial" w:cs="Arial"/>
          <w:color w:val="000000"/>
          <w:sz w:val="28"/>
          <w:szCs w:val="28"/>
        </w:rPr>
        <w:t>a di cura privata (badanti)</w:t>
      </w:r>
      <w:r w:rsidR="00D0546C">
        <w:rPr>
          <w:rFonts w:ascii="Arial" w:hAnsi="Arial" w:cs="Arial"/>
          <w:color w:val="000000"/>
          <w:sz w:val="28"/>
          <w:szCs w:val="28"/>
        </w:rPr>
        <w:t xml:space="preserve">, come </w:t>
      </w:r>
      <w:r w:rsidR="00BD0542">
        <w:rPr>
          <w:rFonts w:ascii="Arial" w:hAnsi="Arial" w:cs="Arial"/>
          <w:color w:val="000000"/>
          <w:sz w:val="28"/>
          <w:szCs w:val="28"/>
        </w:rPr>
        <w:t xml:space="preserve">anche </w:t>
      </w:r>
      <w:r w:rsidR="0015632E">
        <w:rPr>
          <w:rFonts w:ascii="Arial" w:hAnsi="Arial" w:cs="Arial"/>
          <w:color w:val="000000"/>
          <w:sz w:val="28"/>
          <w:szCs w:val="28"/>
        </w:rPr>
        <w:t xml:space="preserve">alcune </w:t>
      </w:r>
      <w:r w:rsidR="00A77751">
        <w:rPr>
          <w:rFonts w:ascii="Arial" w:hAnsi="Arial" w:cs="Arial"/>
          <w:color w:val="000000"/>
          <w:sz w:val="28"/>
          <w:szCs w:val="28"/>
        </w:rPr>
        <w:t>risposte date al questionario</w:t>
      </w:r>
      <w:r w:rsidR="00EA139F">
        <w:rPr>
          <w:rFonts w:ascii="Arial" w:hAnsi="Arial" w:cs="Arial"/>
          <w:color w:val="000000"/>
          <w:sz w:val="28"/>
          <w:szCs w:val="28"/>
        </w:rPr>
        <w:t xml:space="preserve"> </w:t>
      </w:r>
      <w:r w:rsidR="00D0546C">
        <w:rPr>
          <w:rFonts w:ascii="Arial" w:hAnsi="Arial" w:cs="Arial"/>
          <w:color w:val="000000"/>
          <w:sz w:val="28"/>
          <w:szCs w:val="28"/>
        </w:rPr>
        <w:t>sembrano far emergere</w:t>
      </w:r>
      <w:r w:rsidR="00685DF9" w:rsidRPr="002D3971">
        <w:rPr>
          <w:rFonts w:ascii="Arial" w:hAnsi="Arial" w:cs="Arial"/>
          <w:color w:val="000000"/>
          <w:sz w:val="28"/>
          <w:szCs w:val="28"/>
        </w:rPr>
        <w:t>;</w:t>
      </w:r>
    </w:p>
    <w:p w14:paraId="5FD09143" w14:textId="5482354E" w:rsidR="00C45E06" w:rsidRDefault="00A77751" w:rsidP="001D2AF5">
      <w:pPr>
        <w:pStyle w:val="Paragrafoelenco"/>
        <w:widowControl w:val="0"/>
        <w:numPr>
          <w:ilvl w:val="0"/>
          <w:numId w:val="4"/>
        </w:numPr>
        <w:autoSpaceDE w:val="0"/>
        <w:autoSpaceDN w:val="0"/>
        <w:adjustRightInd w:val="0"/>
        <w:spacing w:after="240" w:line="300" w:lineRule="atLeast"/>
        <w:jc w:val="both"/>
        <w:rPr>
          <w:rFonts w:ascii="Arial" w:hAnsi="Arial" w:cs="Arial"/>
          <w:color w:val="000000"/>
          <w:sz w:val="28"/>
          <w:szCs w:val="28"/>
        </w:rPr>
      </w:pPr>
      <w:r w:rsidRPr="002D3971">
        <w:rPr>
          <w:rFonts w:ascii="Arial" w:hAnsi="Arial" w:cs="Arial"/>
          <w:color w:val="000000"/>
          <w:sz w:val="28"/>
          <w:szCs w:val="28"/>
        </w:rPr>
        <w:t>Poiché</w:t>
      </w:r>
      <w:r w:rsidR="002D037A" w:rsidRPr="002D3971">
        <w:rPr>
          <w:rFonts w:ascii="Arial" w:hAnsi="Arial" w:cs="Arial"/>
          <w:color w:val="000000"/>
          <w:sz w:val="28"/>
          <w:szCs w:val="28"/>
        </w:rPr>
        <w:t xml:space="preserve"> i redditi da pensione degli anziani (i datori di lavoro</w:t>
      </w:r>
      <w:r w:rsidR="00412E01" w:rsidRPr="002D3971">
        <w:rPr>
          <w:rFonts w:ascii="Arial" w:hAnsi="Arial" w:cs="Arial"/>
          <w:color w:val="000000"/>
          <w:sz w:val="28"/>
          <w:szCs w:val="28"/>
        </w:rPr>
        <w:t xml:space="preserve"> delle badanti</w:t>
      </w:r>
      <w:r w:rsidR="002D037A" w:rsidRPr="002D3971">
        <w:rPr>
          <w:rFonts w:ascii="Arial" w:hAnsi="Arial" w:cs="Arial"/>
          <w:color w:val="000000"/>
          <w:sz w:val="28"/>
          <w:szCs w:val="28"/>
        </w:rPr>
        <w:t>) sono, come si diceva, spesso</w:t>
      </w:r>
      <w:r w:rsidR="001E7841" w:rsidRPr="002D3971">
        <w:rPr>
          <w:rFonts w:ascii="Arial" w:hAnsi="Arial" w:cs="Arial"/>
          <w:color w:val="000000"/>
          <w:sz w:val="28"/>
          <w:szCs w:val="28"/>
        </w:rPr>
        <w:t xml:space="preserve"> insuffici</w:t>
      </w:r>
      <w:r w:rsidR="00412E01" w:rsidRPr="002D3971">
        <w:rPr>
          <w:rFonts w:ascii="Arial" w:hAnsi="Arial" w:cs="Arial"/>
          <w:color w:val="000000"/>
          <w:sz w:val="28"/>
          <w:szCs w:val="28"/>
        </w:rPr>
        <w:t xml:space="preserve">enti a far fronte </w:t>
      </w:r>
      <w:r w:rsidR="004A0E0B" w:rsidRPr="002D3971">
        <w:rPr>
          <w:rFonts w:ascii="Arial" w:hAnsi="Arial" w:cs="Arial"/>
          <w:color w:val="000000"/>
          <w:sz w:val="28"/>
          <w:szCs w:val="28"/>
        </w:rPr>
        <w:t xml:space="preserve">economicamente </w:t>
      </w:r>
      <w:r w:rsidR="0015632E">
        <w:rPr>
          <w:rFonts w:ascii="Arial" w:hAnsi="Arial" w:cs="Arial"/>
          <w:color w:val="000000"/>
          <w:sz w:val="28"/>
          <w:szCs w:val="28"/>
        </w:rPr>
        <w:t>al lavoro di cura privato</w:t>
      </w:r>
      <w:r w:rsidR="00412E01" w:rsidRPr="002D3971">
        <w:rPr>
          <w:rFonts w:ascii="Arial" w:hAnsi="Arial" w:cs="Arial"/>
          <w:color w:val="000000"/>
          <w:sz w:val="28"/>
          <w:szCs w:val="28"/>
        </w:rPr>
        <w:t xml:space="preserve">, </w:t>
      </w:r>
      <w:r w:rsidR="004A0E0B" w:rsidRPr="002D3971">
        <w:rPr>
          <w:rFonts w:ascii="Arial" w:hAnsi="Arial" w:cs="Arial"/>
          <w:color w:val="000000"/>
          <w:sz w:val="28"/>
          <w:szCs w:val="28"/>
        </w:rPr>
        <w:t>e</w:t>
      </w:r>
      <w:r w:rsidR="00EA139F">
        <w:rPr>
          <w:rFonts w:ascii="Arial" w:hAnsi="Arial" w:cs="Arial"/>
          <w:color w:val="000000"/>
          <w:sz w:val="28"/>
          <w:szCs w:val="28"/>
        </w:rPr>
        <w:t>d</w:t>
      </w:r>
      <w:r w:rsidR="004A0E0B" w:rsidRPr="002D3971">
        <w:rPr>
          <w:rFonts w:ascii="Arial" w:hAnsi="Arial" w:cs="Arial"/>
          <w:color w:val="000000"/>
          <w:sz w:val="28"/>
          <w:szCs w:val="28"/>
        </w:rPr>
        <w:t xml:space="preserve"> </w:t>
      </w:r>
      <w:r w:rsidR="00412E01" w:rsidRPr="002D3971">
        <w:rPr>
          <w:rFonts w:ascii="Arial" w:hAnsi="Arial" w:cs="Arial"/>
          <w:color w:val="000000"/>
          <w:sz w:val="28"/>
          <w:szCs w:val="28"/>
        </w:rPr>
        <w:t xml:space="preserve">in assenza di politiche sociali e di welfare tese </w:t>
      </w:r>
      <w:r w:rsidR="00D93A65">
        <w:rPr>
          <w:rFonts w:ascii="Arial" w:hAnsi="Arial" w:cs="Arial"/>
          <w:color w:val="000000"/>
          <w:sz w:val="28"/>
          <w:szCs w:val="28"/>
        </w:rPr>
        <w:t xml:space="preserve">a supportare </w:t>
      </w:r>
      <w:r w:rsidR="00412E01" w:rsidRPr="002D3971">
        <w:rPr>
          <w:rFonts w:ascii="Arial" w:hAnsi="Arial" w:cs="Arial"/>
          <w:color w:val="000000"/>
          <w:sz w:val="28"/>
          <w:szCs w:val="28"/>
        </w:rPr>
        <w:t>in modo significativo il peso finanziario sostenuto</w:t>
      </w:r>
      <w:r w:rsidR="00D93A65">
        <w:rPr>
          <w:rFonts w:ascii="Arial" w:hAnsi="Arial" w:cs="Arial"/>
          <w:color w:val="000000"/>
          <w:sz w:val="28"/>
          <w:szCs w:val="28"/>
        </w:rPr>
        <w:t xml:space="preserve"> dalle famiglie</w:t>
      </w:r>
      <w:r>
        <w:rPr>
          <w:rFonts w:ascii="Arial" w:hAnsi="Arial" w:cs="Arial"/>
          <w:color w:val="000000"/>
          <w:sz w:val="28"/>
          <w:szCs w:val="28"/>
        </w:rPr>
        <w:t>, si può</w:t>
      </w:r>
      <w:r w:rsidR="00412E01" w:rsidRPr="002D3971">
        <w:rPr>
          <w:rFonts w:ascii="Arial" w:hAnsi="Arial" w:cs="Arial"/>
          <w:color w:val="000000"/>
          <w:sz w:val="28"/>
          <w:szCs w:val="28"/>
        </w:rPr>
        <w:t xml:space="preserve"> </w:t>
      </w:r>
      <w:r>
        <w:rPr>
          <w:rFonts w:ascii="Arial" w:hAnsi="Arial" w:cs="Arial"/>
          <w:color w:val="000000"/>
          <w:sz w:val="28"/>
          <w:szCs w:val="28"/>
        </w:rPr>
        <w:t>presumere</w:t>
      </w:r>
      <w:r w:rsidR="001E7841" w:rsidRPr="002D3971">
        <w:rPr>
          <w:rFonts w:ascii="Arial" w:hAnsi="Arial" w:cs="Arial"/>
          <w:color w:val="000000"/>
          <w:sz w:val="28"/>
          <w:szCs w:val="28"/>
        </w:rPr>
        <w:t xml:space="preserve"> un </w:t>
      </w:r>
      <w:r w:rsidR="00D93A65">
        <w:rPr>
          <w:rFonts w:ascii="Arial" w:hAnsi="Arial" w:cs="Arial"/>
          <w:color w:val="000000"/>
          <w:sz w:val="28"/>
          <w:szCs w:val="28"/>
        </w:rPr>
        <w:t xml:space="preserve">possibile </w:t>
      </w:r>
      <w:r w:rsidR="001E7841" w:rsidRPr="002D3971">
        <w:rPr>
          <w:rFonts w:ascii="Arial" w:hAnsi="Arial" w:cs="Arial"/>
          <w:color w:val="000000"/>
          <w:sz w:val="28"/>
          <w:szCs w:val="28"/>
        </w:rPr>
        <w:t xml:space="preserve">ulteriore </w:t>
      </w:r>
      <w:r w:rsidR="00412E01" w:rsidRPr="002D3971">
        <w:rPr>
          <w:rFonts w:ascii="Arial" w:hAnsi="Arial" w:cs="Arial"/>
          <w:color w:val="000000"/>
          <w:sz w:val="28"/>
          <w:szCs w:val="28"/>
        </w:rPr>
        <w:t>ricorso al lavoro nero e quindi</w:t>
      </w:r>
      <w:r w:rsidR="001E7841" w:rsidRPr="002D3971">
        <w:rPr>
          <w:rFonts w:ascii="Arial" w:hAnsi="Arial" w:cs="Arial"/>
          <w:color w:val="000000"/>
          <w:sz w:val="28"/>
          <w:szCs w:val="28"/>
        </w:rPr>
        <w:t xml:space="preserve"> </w:t>
      </w:r>
      <w:r w:rsidR="00D93A65">
        <w:rPr>
          <w:rFonts w:ascii="Arial" w:hAnsi="Arial" w:cs="Arial"/>
          <w:color w:val="000000"/>
          <w:sz w:val="28"/>
          <w:szCs w:val="28"/>
        </w:rPr>
        <w:t>ad un aumento della</w:t>
      </w:r>
      <w:r w:rsidR="001E7841" w:rsidRPr="002D3971">
        <w:rPr>
          <w:rFonts w:ascii="Arial" w:hAnsi="Arial" w:cs="Arial"/>
          <w:color w:val="000000"/>
          <w:sz w:val="28"/>
          <w:szCs w:val="28"/>
        </w:rPr>
        <w:t xml:space="preserve"> evasione fiscale e contributiva</w:t>
      </w:r>
      <w:r w:rsidR="002D037A" w:rsidRPr="002D3971">
        <w:rPr>
          <w:rFonts w:ascii="Arial" w:hAnsi="Arial" w:cs="Arial"/>
          <w:color w:val="000000"/>
          <w:sz w:val="28"/>
          <w:szCs w:val="28"/>
        </w:rPr>
        <w:t>.</w:t>
      </w:r>
    </w:p>
    <w:p w14:paraId="042DB30F" w14:textId="5209C3DB" w:rsidR="00F6196B" w:rsidRDefault="00D93A65" w:rsidP="00F6196B">
      <w:pPr>
        <w:jc w:val="both"/>
        <w:rPr>
          <w:rFonts w:ascii="Arial" w:hAnsi="Arial" w:cs="Arial"/>
        </w:rPr>
      </w:pPr>
      <w:r>
        <w:rPr>
          <w:rFonts w:ascii="Arial" w:eastAsia="Times New Roman" w:hAnsi="Arial" w:cs="Arial"/>
          <w:sz w:val="28"/>
          <w:szCs w:val="28"/>
          <w:shd w:val="clear" w:color="auto" w:fill="FFFFFF"/>
          <w:lang w:eastAsia="it-IT"/>
        </w:rPr>
        <w:t>A riguardo</w:t>
      </w:r>
      <w:r w:rsidR="002A4120">
        <w:rPr>
          <w:rFonts w:ascii="Arial" w:eastAsia="Times New Roman" w:hAnsi="Arial" w:cs="Arial"/>
          <w:sz w:val="28"/>
          <w:szCs w:val="28"/>
          <w:shd w:val="clear" w:color="auto" w:fill="FFFFFF"/>
          <w:lang w:eastAsia="it-IT"/>
        </w:rPr>
        <w:t xml:space="preserve"> Gambassi (cit.</w:t>
      </w:r>
      <w:r w:rsidR="00780F78">
        <w:rPr>
          <w:rFonts w:ascii="Arial" w:eastAsia="Times New Roman" w:hAnsi="Arial" w:cs="Arial"/>
          <w:sz w:val="28"/>
          <w:szCs w:val="28"/>
          <w:shd w:val="clear" w:color="auto" w:fill="FFFFFF"/>
          <w:lang w:eastAsia="it-IT"/>
        </w:rPr>
        <w:t>,</w:t>
      </w:r>
      <w:r w:rsidR="00E934D4">
        <w:rPr>
          <w:rFonts w:ascii="Arial" w:eastAsia="Times New Roman" w:hAnsi="Arial" w:cs="Arial"/>
          <w:sz w:val="28"/>
          <w:szCs w:val="28"/>
          <w:shd w:val="clear" w:color="auto" w:fill="FFFFFF"/>
          <w:lang w:eastAsia="it-IT"/>
        </w:rPr>
        <w:t xml:space="preserve"> 2013</w:t>
      </w:r>
      <w:r w:rsidR="002A4120">
        <w:rPr>
          <w:rFonts w:ascii="Arial" w:eastAsia="Times New Roman" w:hAnsi="Arial" w:cs="Arial"/>
          <w:sz w:val="28"/>
          <w:szCs w:val="28"/>
          <w:shd w:val="clear" w:color="auto" w:fill="FFFFFF"/>
          <w:lang w:eastAsia="it-IT"/>
        </w:rPr>
        <w:t>)</w:t>
      </w:r>
      <w:r w:rsidR="009724DF" w:rsidRPr="009724DF">
        <w:rPr>
          <w:rFonts w:ascii="Arial" w:eastAsia="Times New Roman" w:hAnsi="Arial" w:cs="Arial"/>
          <w:sz w:val="28"/>
          <w:szCs w:val="28"/>
          <w:shd w:val="clear" w:color="auto" w:fill="FFFFFF"/>
          <w:lang w:eastAsia="it-IT"/>
        </w:rPr>
        <w:t xml:space="preserve"> segnala che </w:t>
      </w:r>
      <w:r w:rsidR="00A77751">
        <w:rPr>
          <w:rFonts w:ascii="Arial" w:eastAsia="Times New Roman" w:hAnsi="Arial" w:cs="Arial"/>
          <w:sz w:val="28"/>
          <w:szCs w:val="28"/>
          <w:shd w:val="clear" w:color="auto" w:fill="FFFFFF"/>
          <w:lang w:eastAsia="it-IT"/>
        </w:rPr>
        <w:t>il sistema italiano di welfare</w:t>
      </w:r>
      <w:r w:rsidR="009724DF" w:rsidRPr="009724DF">
        <w:rPr>
          <w:rFonts w:ascii="Arial" w:eastAsia="Times New Roman" w:hAnsi="Arial" w:cs="Arial"/>
          <w:sz w:val="28"/>
          <w:szCs w:val="28"/>
          <w:shd w:val="clear" w:color="auto" w:fill="FFFFFF"/>
          <w:lang w:eastAsia="it-IT"/>
        </w:rPr>
        <w:t xml:space="preserve"> rientra pienamente all’interno di quello che è stato definito ‘mod</w:t>
      </w:r>
      <w:r w:rsidR="00B32F7A">
        <w:rPr>
          <w:rFonts w:ascii="Arial" w:eastAsia="Times New Roman" w:hAnsi="Arial" w:cs="Arial"/>
          <w:sz w:val="28"/>
          <w:szCs w:val="28"/>
          <w:shd w:val="clear" w:color="auto" w:fill="FFFFFF"/>
          <w:lang w:eastAsia="it-IT"/>
        </w:rPr>
        <w:t>ello di welfare mediterraneo’, </w:t>
      </w:r>
      <w:r w:rsidR="009724DF" w:rsidRPr="009724DF">
        <w:rPr>
          <w:rFonts w:ascii="Arial" w:eastAsia="Times New Roman" w:hAnsi="Arial" w:cs="Arial"/>
          <w:sz w:val="28"/>
          <w:szCs w:val="28"/>
          <w:shd w:val="clear" w:color="auto" w:fill="FFFFFF"/>
          <w:lang w:eastAsia="it-IT"/>
        </w:rPr>
        <w:t>caratterizzato</w:t>
      </w:r>
      <w:r w:rsidR="00B32F7A">
        <w:rPr>
          <w:rFonts w:ascii="Arial" w:eastAsia="Times New Roman" w:hAnsi="Arial" w:cs="Arial"/>
          <w:sz w:val="28"/>
          <w:szCs w:val="28"/>
          <w:shd w:val="clear" w:color="auto" w:fill="FFFFFF"/>
          <w:lang w:eastAsia="it-IT"/>
        </w:rPr>
        <w:t>,</w:t>
      </w:r>
      <w:r w:rsidR="009724DF" w:rsidRPr="009724DF">
        <w:rPr>
          <w:rFonts w:ascii="Arial" w:eastAsia="Times New Roman" w:hAnsi="Arial" w:cs="Arial"/>
          <w:sz w:val="28"/>
          <w:szCs w:val="28"/>
          <w:shd w:val="clear" w:color="auto" w:fill="FFFFFF"/>
          <w:lang w:eastAsia="it-IT"/>
        </w:rPr>
        <w:t xml:space="preserve"> tra le altre cose, da una prevalenza della spesa pensionistica rispetto a quella destinata ai servizi. L’analisi ha mostrato come la situazione degli anziani all’interno di questo modello sia peculiare perché da un lato essi godono – o comunque hanno goduto fino a ora – di trattamenti pensionistici (e in genere trasferimenti monetari) relativamente ‘generosi’, dall’altro invece soffrono per la carenza di servizi: sia di quelli avanzati di assistenza domiciliare, sia di quelli più tradizionali rappresentati dalle residenze per anziani, case di riposo pubbliche o private. Rispetto agli altri paesi europei questa è una grave carenza dell’Italia: le residenze per anziani sono meno numerose non solo rispetto agli altri paesi europei in generale ma anche rispetto a paesi dell’area mediterranea come ad esempio la Spagna. </w:t>
      </w:r>
    </w:p>
    <w:p w14:paraId="5BAB9368" w14:textId="77777777" w:rsidR="0042191B" w:rsidRPr="00F6196B" w:rsidRDefault="0042191B" w:rsidP="00F6196B">
      <w:pPr>
        <w:jc w:val="both"/>
        <w:rPr>
          <w:rFonts w:ascii="Arial" w:eastAsia="Times New Roman" w:hAnsi="Arial" w:cs="Arial"/>
          <w:sz w:val="28"/>
          <w:szCs w:val="28"/>
          <w:shd w:val="clear" w:color="auto" w:fill="FFFFFF"/>
          <w:lang w:eastAsia="it-IT"/>
        </w:rPr>
      </w:pPr>
    </w:p>
    <w:p w14:paraId="68504FB1" w14:textId="6AE01DE9" w:rsidR="00B72C4A" w:rsidRDefault="00453341" w:rsidP="001D2AF5">
      <w:pPr>
        <w:widowControl w:val="0"/>
        <w:autoSpaceDE w:val="0"/>
        <w:autoSpaceDN w:val="0"/>
        <w:adjustRightInd w:val="0"/>
        <w:jc w:val="both"/>
        <w:rPr>
          <w:rFonts w:ascii="Arial" w:eastAsia="Times New Roman" w:hAnsi="Arial" w:cs="Arial"/>
          <w:iCs/>
          <w:sz w:val="28"/>
          <w:szCs w:val="28"/>
          <w:lang w:eastAsia="it-IT"/>
        </w:rPr>
      </w:pPr>
      <w:r>
        <w:rPr>
          <w:rFonts w:ascii="Arial" w:eastAsia="Times New Roman" w:hAnsi="Arial" w:cs="Arial"/>
          <w:iCs/>
          <w:sz w:val="28"/>
          <w:szCs w:val="28"/>
          <w:lang w:eastAsia="it-IT"/>
        </w:rPr>
        <w:t xml:space="preserve">La povertà </w:t>
      </w:r>
      <w:r w:rsidR="001979DF">
        <w:rPr>
          <w:rFonts w:ascii="Arial" w:eastAsia="Times New Roman" w:hAnsi="Arial" w:cs="Arial"/>
          <w:iCs/>
          <w:sz w:val="28"/>
          <w:szCs w:val="28"/>
          <w:lang w:eastAsia="it-IT"/>
        </w:rPr>
        <w:t xml:space="preserve">tuttavia </w:t>
      </w:r>
      <w:r>
        <w:rPr>
          <w:rFonts w:ascii="Arial" w:eastAsia="Times New Roman" w:hAnsi="Arial" w:cs="Arial"/>
          <w:iCs/>
          <w:sz w:val="28"/>
          <w:szCs w:val="28"/>
          <w:lang w:eastAsia="it-IT"/>
        </w:rPr>
        <w:t xml:space="preserve">non è </w:t>
      </w:r>
      <w:r w:rsidR="00734139">
        <w:rPr>
          <w:rFonts w:ascii="Arial" w:eastAsia="Times New Roman" w:hAnsi="Arial" w:cs="Arial"/>
          <w:iCs/>
          <w:sz w:val="28"/>
          <w:szCs w:val="28"/>
          <w:lang w:eastAsia="it-IT"/>
        </w:rPr>
        <w:t>solo un problema economico.</w:t>
      </w:r>
      <w:r>
        <w:rPr>
          <w:rFonts w:ascii="Arial" w:eastAsia="Times New Roman" w:hAnsi="Arial" w:cs="Arial"/>
          <w:iCs/>
          <w:sz w:val="28"/>
          <w:szCs w:val="28"/>
          <w:lang w:eastAsia="it-IT"/>
        </w:rPr>
        <w:t xml:space="preserve"> </w:t>
      </w:r>
      <w:r w:rsidR="00734139">
        <w:rPr>
          <w:rFonts w:ascii="Arial" w:eastAsia="Times New Roman" w:hAnsi="Arial" w:cs="Arial"/>
          <w:iCs/>
          <w:sz w:val="28"/>
          <w:szCs w:val="28"/>
          <w:lang w:eastAsia="it-IT"/>
        </w:rPr>
        <w:t xml:space="preserve">Come è stato evidenziato da alcuni </w:t>
      </w:r>
      <w:r w:rsidR="00A77751">
        <w:rPr>
          <w:rFonts w:ascii="Arial" w:eastAsia="Times New Roman" w:hAnsi="Arial" w:cs="Arial"/>
          <w:iCs/>
          <w:sz w:val="28"/>
          <w:szCs w:val="28"/>
          <w:lang w:eastAsia="it-IT"/>
        </w:rPr>
        <w:t>autori (Badiali</w:t>
      </w:r>
      <w:r w:rsidR="00666DED">
        <w:rPr>
          <w:rFonts w:ascii="Arial" w:eastAsia="Times New Roman" w:hAnsi="Arial" w:cs="Arial"/>
          <w:iCs/>
          <w:sz w:val="28"/>
          <w:szCs w:val="28"/>
          <w:lang w:eastAsia="it-IT"/>
        </w:rPr>
        <w:t xml:space="preserve"> E.</w:t>
      </w:r>
      <w:r w:rsidR="00A77751">
        <w:rPr>
          <w:rFonts w:ascii="Arial" w:eastAsia="Times New Roman" w:hAnsi="Arial" w:cs="Arial"/>
          <w:iCs/>
          <w:sz w:val="28"/>
          <w:szCs w:val="28"/>
          <w:lang w:eastAsia="it-IT"/>
        </w:rPr>
        <w:t>, 2011</w:t>
      </w:r>
      <w:r w:rsidR="00847392">
        <w:rPr>
          <w:rFonts w:ascii="Arial" w:eastAsia="Times New Roman" w:hAnsi="Arial" w:cs="Arial"/>
          <w:iCs/>
          <w:sz w:val="28"/>
          <w:szCs w:val="28"/>
          <w:lang w:eastAsia="it-IT"/>
        </w:rPr>
        <w:t>;</w:t>
      </w:r>
      <w:r w:rsidR="007D071B">
        <w:rPr>
          <w:rFonts w:ascii="Arial" w:eastAsia="Times New Roman" w:hAnsi="Arial" w:cs="Arial"/>
          <w:iCs/>
          <w:sz w:val="28"/>
          <w:szCs w:val="28"/>
          <w:lang w:eastAsia="it-IT"/>
        </w:rPr>
        <w:t xml:space="preserve"> Maciariello</w:t>
      </w:r>
      <w:r w:rsidR="00666DED">
        <w:rPr>
          <w:rFonts w:ascii="Arial" w:eastAsia="Times New Roman" w:hAnsi="Arial" w:cs="Arial"/>
          <w:iCs/>
          <w:sz w:val="28"/>
          <w:szCs w:val="28"/>
          <w:lang w:eastAsia="it-IT"/>
        </w:rPr>
        <w:t xml:space="preserve"> V.</w:t>
      </w:r>
      <w:r w:rsidR="007D071B">
        <w:rPr>
          <w:rFonts w:ascii="Arial" w:eastAsia="Times New Roman" w:hAnsi="Arial" w:cs="Arial"/>
          <w:iCs/>
          <w:sz w:val="28"/>
          <w:szCs w:val="28"/>
          <w:lang w:eastAsia="it-IT"/>
        </w:rPr>
        <w:t>, 2012</w:t>
      </w:r>
      <w:r w:rsidR="00734139">
        <w:rPr>
          <w:rFonts w:ascii="Arial" w:eastAsia="Times New Roman" w:hAnsi="Arial" w:cs="Arial"/>
          <w:iCs/>
          <w:sz w:val="28"/>
          <w:szCs w:val="28"/>
          <w:lang w:eastAsia="it-IT"/>
        </w:rPr>
        <w:t>; Bortolotti</w:t>
      </w:r>
      <w:r w:rsidR="00975D8B">
        <w:rPr>
          <w:rFonts w:ascii="Arial" w:eastAsia="Times New Roman" w:hAnsi="Arial" w:cs="Arial"/>
          <w:iCs/>
          <w:sz w:val="28"/>
          <w:szCs w:val="28"/>
          <w:lang w:eastAsia="it-IT"/>
        </w:rPr>
        <w:t xml:space="preserve"> F.,</w:t>
      </w:r>
      <w:r w:rsidR="00780F78">
        <w:rPr>
          <w:rFonts w:ascii="Arial" w:eastAsia="Times New Roman" w:hAnsi="Arial" w:cs="Arial"/>
          <w:iCs/>
          <w:sz w:val="28"/>
          <w:szCs w:val="28"/>
          <w:lang w:eastAsia="it-IT"/>
        </w:rPr>
        <w:t xml:space="preserve"> </w:t>
      </w:r>
      <w:r w:rsidR="00734139">
        <w:rPr>
          <w:rFonts w:ascii="Arial" w:eastAsia="Times New Roman" w:hAnsi="Arial" w:cs="Arial"/>
          <w:iCs/>
          <w:sz w:val="28"/>
          <w:szCs w:val="28"/>
          <w:lang w:eastAsia="it-IT"/>
        </w:rPr>
        <w:t>Tassinari</w:t>
      </w:r>
      <w:r w:rsidR="00975D8B">
        <w:rPr>
          <w:rFonts w:ascii="Arial" w:eastAsia="Times New Roman" w:hAnsi="Arial" w:cs="Arial"/>
          <w:iCs/>
          <w:sz w:val="28"/>
          <w:szCs w:val="28"/>
          <w:lang w:eastAsia="it-IT"/>
        </w:rPr>
        <w:t xml:space="preserve"> A.</w:t>
      </w:r>
      <w:r w:rsidR="00CF43CF">
        <w:rPr>
          <w:rFonts w:ascii="Arial" w:eastAsia="Times New Roman" w:hAnsi="Arial" w:cs="Arial"/>
          <w:iCs/>
          <w:sz w:val="28"/>
          <w:szCs w:val="28"/>
          <w:lang w:eastAsia="it-IT"/>
        </w:rPr>
        <w:t>,</w:t>
      </w:r>
      <w:r w:rsidR="00734139">
        <w:rPr>
          <w:rFonts w:ascii="Arial" w:eastAsia="Times New Roman" w:hAnsi="Arial" w:cs="Arial"/>
          <w:iCs/>
          <w:sz w:val="28"/>
          <w:szCs w:val="28"/>
          <w:lang w:eastAsia="it-IT"/>
        </w:rPr>
        <w:t xml:space="preserve"> 2015</w:t>
      </w:r>
      <w:r w:rsidR="00B72C4A">
        <w:rPr>
          <w:rFonts w:ascii="Arial" w:eastAsia="Times New Roman" w:hAnsi="Arial" w:cs="Arial"/>
          <w:iCs/>
          <w:sz w:val="28"/>
          <w:szCs w:val="28"/>
          <w:lang w:eastAsia="it-IT"/>
        </w:rPr>
        <w:t>) nello studio del tema anziani e povertà non</w:t>
      </w:r>
      <w:r w:rsidR="00734139">
        <w:rPr>
          <w:rFonts w:ascii="Arial" w:eastAsia="Times New Roman" w:hAnsi="Arial" w:cs="Arial"/>
          <w:iCs/>
          <w:sz w:val="28"/>
          <w:szCs w:val="28"/>
          <w:lang w:eastAsia="it-IT"/>
        </w:rPr>
        <w:t xml:space="preserve"> dobbiamo</w:t>
      </w:r>
      <w:r w:rsidR="00B72C4A">
        <w:rPr>
          <w:rFonts w:ascii="Arial" w:eastAsia="Times New Roman" w:hAnsi="Arial" w:cs="Arial"/>
          <w:iCs/>
          <w:sz w:val="28"/>
          <w:szCs w:val="28"/>
          <w:lang w:eastAsia="it-IT"/>
        </w:rPr>
        <w:t xml:space="preserve"> limita</w:t>
      </w:r>
      <w:r w:rsidR="00734139">
        <w:rPr>
          <w:rFonts w:ascii="Arial" w:eastAsia="Times New Roman" w:hAnsi="Arial" w:cs="Arial"/>
          <w:iCs/>
          <w:sz w:val="28"/>
          <w:szCs w:val="28"/>
          <w:lang w:eastAsia="it-IT"/>
        </w:rPr>
        <w:t>rci</w:t>
      </w:r>
      <w:r w:rsidR="00B72C4A">
        <w:rPr>
          <w:rFonts w:ascii="Arial" w:eastAsia="Times New Roman" w:hAnsi="Arial" w:cs="Arial"/>
          <w:iCs/>
          <w:sz w:val="28"/>
          <w:szCs w:val="28"/>
          <w:lang w:eastAsia="it-IT"/>
        </w:rPr>
        <w:t xml:space="preserve"> a considerare solo gli indicatori più tradizionali che definiscono la situazione di disagio economico, ma “</w:t>
      </w:r>
      <w:r w:rsidR="00734139">
        <w:rPr>
          <w:rFonts w:ascii="Arial" w:eastAsia="Times New Roman" w:hAnsi="Arial" w:cs="Arial"/>
          <w:iCs/>
          <w:sz w:val="28"/>
          <w:szCs w:val="28"/>
          <w:lang w:eastAsia="it-IT"/>
        </w:rPr>
        <w:t>guardare</w:t>
      </w:r>
      <w:r w:rsidR="00B72C4A">
        <w:rPr>
          <w:rFonts w:ascii="Arial" w:eastAsia="Times New Roman" w:hAnsi="Arial" w:cs="Arial"/>
          <w:iCs/>
          <w:sz w:val="28"/>
          <w:szCs w:val="28"/>
          <w:lang w:eastAsia="it-IT"/>
        </w:rPr>
        <w:t xml:space="preserve">” anche ad un altro aspetto delle nuove povertà che è quello della condizione di solitudine relazionale </w:t>
      </w:r>
      <w:r w:rsidR="009176DB">
        <w:rPr>
          <w:rFonts w:ascii="Arial" w:eastAsia="Times New Roman" w:hAnsi="Arial" w:cs="Arial"/>
          <w:iCs/>
          <w:sz w:val="28"/>
          <w:szCs w:val="28"/>
          <w:lang w:eastAsia="it-IT"/>
        </w:rPr>
        <w:t>ed all’</w:t>
      </w:r>
      <w:r w:rsidR="00A77751">
        <w:rPr>
          <w:rFonts w:ascii="Arial" w:eastAsia="Times New Roman" w:hAnsi="Arial" w:cs="Arial"/>
          <w:iCs/>
          <w:sz w:val="28"/>
          <w:szCs w:val="28"/>
          <w:lang w:eastAsia="it-IT"/>
        </w:rPr>
        <w:t>auto percezione</w:t>
      </w:r>
      <w:r w:rsidR="009176DB">
        <w:rPr>
          <w:rFonts w:ascii="Arial" w:eastAsia="Times New Roman" w:hAnsi="Arial" w:cs="Arial"/>
          <w:iCs/>
          <w:sz w:val="28"/>
          <w:szCs w:val="28"/>
          <w:lang w:eastAsia="it-IT"/>
        </w:rPr>
        <w:t xml:space="preserve"> di </w:t>
      </w:r>
      <w:r w:rsidR="00734139">
        <w:rPr>
          <w:rFonts w:ascii="Arial" w:eastAsia="Times New Roman" w:hAnsi="Arial" w:cs="Arial"/>
          <w:iCs/>
          <w:sz w:val="28"/>
          <w:szCs w:val="28"/>
          <w:lang w:eastAsia="it-IT"/>
        </w:rPr>
        <w:t>isolamento sociale e comunicativo.</w:t>
      </w:r>
      <w:r w:rsidR="00B72C4A">
        <w:rPr>
          <w:rFonts w:ascii="Arial" w:eastAsia="Times New Roman" w:hAnsi="Arial" w:cs="Arial"/>
          <w:iCs/>
          <w:sz w:val="28"/>
          <w:szCs w:val="28"/>
          <w:lang w:eastAsia="it-IT"/>
        </w:rPr>
        <w:t xml:space="preserve"> Le considerazioni che </w:t>
      </w:r>
      <w:r w:rsidR="00AB479D">
        <w:rPr>
          <w:rFonts w:ascii="Arial" w:eastAsia="Times New Roman" w:hAnsi="Arial" w:cs="Arial"/>
          <w:iCs/>
          <w:sz w:val="28"/>
          <w:szCs w:val="28"/>
          <w:lang w:eastAsia="it-IT"/>
        </w:rPr>
        <w:t>gli autori sottolineano, in particolare Badiali</w:t>
      </w:r>
      <w:r w:rsidR="00D77321">
        <w:rPr>
          <w:rFonts w:ascii="Arial" w:eastAsia="Times New Roman" w:hAnsi="Arial" w:cs="Arial"/>
          <w:iCs/>
          <w:sz w:val="28"/>
          <w:szCs w:val="28"/>
          <w:lang w:eastAsia="it-IT"/>
        </w:rPr>
        <w:t xml:space="preserve"> (2011, </w:t>
      </w:r>
      <w:r w:rsidR="007A2B1D">
        <w:rPr>
          <w:rFonts w:ascii="Arial" w:eastAsia="Times New Roman" w:hAnsi="Arial" w:cs="Arial"/>
          <w:iCs/>
          <w:sz w:val="28"/>
          <w:szCs w:val="28"/>
          <w:lang w:eastAsia="it-IT"/>
        </w:rPr>
        <w:t>cit.)</w:t>
      </w:r>
      <w:r w:rsidR="00B313DF">
        <w:rPr>
          <w:rFonts w:ascii="Arial" w:eastAsia="Times New Roman" w:hAnsi="Arial" w:cs="Arial"/>
          <w:iCs/>
          <w:sz w:val="28"/>
          <w:szCs w:val="28"/>
          <w:lang w:eastAsia="it-IT"/>
        </w:rPr>
        <w:t>,</w:t>
      </w:r>
      <w:r w:rsidR="00AB479D">
        <w:rPr>
          <w:rFonts w:ascii="Arial" w:eastAsia="Times New Roman" w:hAnsi="Arial" w:cs="Arial"/>
          <w:iCs/>
          <w:sz w:val="28"/>
          <w:szCs w:val="28"/>
          <w:lang w:eastAsia="it-IT"/>
        </w:rPr>
        <w:t xml:space="preserve"> </w:t>
      </w:r>
      <w:r w:rsidR="00B72C4A">
        <w:rPr>
          <w:rFonts w:ascii="Arial" w:eastAsia="Times New Roman" w:hAnsi="Arial" w:cs="Arial"/>
          <w:iCs/>
          <w:sz w:val="28"/>
          <w:szCs w:val="28"/>
          <w:lang w:eastAsia="it-IT"/>
        </w:rPr>
        <w:t xml:space="preserve">sono quanto mai importanti tenuto conto del numero di anziani che vivono soli </w:t>
      </w:r>
      <w:r w:rsidR="00AB479D">
        <w:rPr>
          <w:rFonts w:ascii="Arial" w:eastAsia="Times New Roman" w:hAnsi="Arial" w:cs="Arial"/>
          <w:iCs/>
          <w:sz w:val="28"/>
          <w:szCs w:val="28"/>
          <w:lang w:eastAsia="it-IT"/>
        </w:rPr>
        <w:t xml:space="preserve">e </w:t>
      </w:r>
      <w:r w:rsidR="00B72C4A">
        <w:rPr>
          <w:rFonts w:ascii="Arial" w:eastAsia="Times New Roman" w:hAnsi="Arial" w:cs="Arial"/>
          <w:iCs/>
          <w:sz w:val="28"/>
          <w:szCs w:val="28"/>
          <w:lang w:eastAsia="it-IT"/>
        </w:rPr>
        <w:t xml:space="preserve">che </w:t>
      </w:r>
      <w:r w:rsidR="00AB479D">
        <w:rPr>
          <w:rFonts w:ascii="Arial" w:eastAsia="Times New Roman" w:hAnsi="Arial" w:cs="Arial"/>
          <w:iCs/>
          <w:sz w:val="28"/>
          <w:szCs w:val="28"/>
          <w:lang w:eastAsia="it-IT"/>
        </w:rPr>
        <w:t xml:space="preserve">anche </w:t>
      </w:r>
      <w:r w:rsidR="00B72C4A">
        <w:rPr>
          <w:rFonts w:ascii="Arial" w:eastAsia="Times New Roman" w:hAnsi="Arial" w:cs="Arial"/>
          <w:iCs/>
          <w:sz w:val="28"/>
          <w:szCs w:val="28"/>
          <w:lang w:eastAsia="it-IT"/>
        </w:rPr>
        <w:t xml:space="preserve">la </w:t>
      </w:r>
      <w:r w:rsidR="009176DB">
        <w:rPr>
          <w:rFonts w:ascii="Arial" w:eastAsia="Times New Roman" w:hAnsi="Arial" w:cs="Arial"/>
          <w:iCs/>
          <w:sz w:val="28"/>
          <w:szCs w:val="28"/>
          <w:lang w:eastAsia="it-IT"/>
        </w:rPr>
        <w:t>nostra</w:t>
      </w:r>
      <w:r w:rsidR="00A77751">
        <w:rPr>
          <w:rFonts w:ascii="Arial" w:eastAsia="Times New Roman" w:hAnsi="Arial" w:cs="Arial"/>
          <w:iCs/>
          <w:sz w:val="28"/>
          <w:szCs w:val="28"/>
          <w:lang w:eastAsia="it-IT"/>
        </w:rPr>
        <w:t xml:space="preserve"> indagine</w:t>
      </w:r>
      <w:r w:rsidR="009176DB">
        <w:rPr>
          <w:rFonts w:ascii="Arial" w:eastAsia="Times New Roman" w:hAnsi="Arial" w:cs="Arial"/>
          <w:iCs/>
          <w:sz w:val="28"/>
          <w:szCs w:val="28"/>
          <w:lang w:eastAsia="it-IT"/>
        </w:rPr>
        <w:t xml:space="preserve"> </w:t>
      </w:r>
      <w:r w:rsidR="00B72C4A">
        <w:rPr>
          <w:rFonts w:ascii="Arial" w:eastAsia="Times New Roman" w:hAnsi="Arial" w:cs="Arial"/>
          <w:iCs/>
          <w:sz w:val="28"/>
          <w:szCs w:val="28"/>
          <w:lang w:eastAsia="it-IT"/>
        </w:rPr>
        <w:t xml:space="preserve">(ma il dato è più generale) </w:t>
      </w:r>
      <w:r w:rsidR="00AB479D">
        <w:rPr>
          <w:rFonts w:ascii="Arial" w:eastAsia="Times New Roman" w:hAnsi="Arial" w:cs="Arial"/>
          <w:iCs/>
          <w:sz w:val="28"/>
          <w:szCs w:val="28"/>
          <w:lang w:eastAsia="it-IT"/>
        </w:rPr>
        <w:t xml:space="preserve">ha </w:t>
      </w:r>
      <w:r w:rsidR="00B72C4A">
        <w:rPr>
          <w:rFonts w:ascii="Arial" w:eastAsia="Times New Roman" w:hAnsi="Arial" w:cs="Arial"/>
          <w:iCs/>
          <w:sz w:val="28"/>
          <w:szCs w:val="28"/>
          <w:lang w:eastAsia="it-IT"/>
        </w:rPr>
        <w:t>individua</w:t>
      </w:r>
      <w:r w:rsidR="00AB479D">
        <w:rPr>
          <w:rFonts w:ascii="Arial" w:eastAsia="Times New Roman" w:hAnsi="Arial" w:cs="Arial"/>
          <w:iCs/>
          <w:sz w:val="28"/>
          <w:szCs w:val="28"/>
          <w:lang w:eastAsia="it-IT"/>
        </w:rPr>
        <w:t>to</w:t>
      </w:r>
      <w:r w:rsidR="00B72C4A">
        <w:rPr>
          <w:rFonts w:ascii="Arial" w:eastAsia="Times New Roman" w:hAnsi="Arial" w:cs="Arial"/>
          <w:iCs/>
          <w:sz w:val="28"/>
          <w:szCs w:val="28"/>
          <w:lang w:eastAsia="it-IT"/>
        </w:rPr>
        <w:t>.</w:t>
      </w:r>
      <w:r>
        <w:rPr>
          <w:rFonts w:ascii="Arial" w:eastAsia="Times New Roman" w:hAnsi="Arial" w:cs="Arial"/>
          <w:iCs/>
          <w:sz w:val="28"/>
          <w:szCs w:val="28"/>
          <w:lang w:eastAsia="it-IT"/>
        </w:rPr>
        <w:t xml:space="preserve"> “La povertà per quanto rigua</w:t>
      </w:r>
      <w:r w:rsidR="004918A1">
        <w:rPr>
          <w:rFonts w:ascii="Arial" w:eastAsia="Times New Roman" w:hAnsi="Arial" w:cs="Arial"/>
          <w:iCs/>
          <w:sz w:val="28"/>
          <w:szCs w:val="28"/>
          <w:lang w:eastAsia="it-IT"/>
        </w:rPr>
        <w:t>rda gli anz</w:t>
      </w:r>
      <w:r>
        <w:rPr>
          <w:rFonts w:ascii="Arial" w:eastAsia="Times New Roman" w:hAnsi="Arial" w:cs="Arial"/>
          <w:iCs/>
          <w:sz w:val="28"/>
          <w:szCs w:val="28"/>
          <w:lang w:eastAsia="it-IT"/>
        </w:rPr>
        <w:t>i</w:t>
      </w:r>
      <w:r w:rsidR="004918A1">
        <w:rPr>
          <w:rFonts w:ascii="Arial" w:eastAsia="Times New Roman" w:hAnsi="Arial" w:cs="Arial"/>
          <w:iCs/>
          <w:sz w:val="28"/>
          <w:szCs w:val="28"/>
          <w:lang w:eastAsia="it-IT"/>
        </w:rPr>
        <w:t>ani rappresenta un fenomeno multidimensionale e cumulativo nel quale convivono diversi livelli di bisogni: i bisogni primari, relativi alla disponibilità di beni materiali</w:t>
      </w:r>
      <w:r w:rsidR="008054A1">
        <w:rPr>
          <w:rFonts w:ascii="Arial" w:eastAsia="Times New Roman" w:hAnsi="Arial" w:cs="Arial"/>
          <w:iCs/>
          <w:sz w:val="28"/>
          <w:szCs w:val="28"/>
          <w:lang w:eastAsia="it-IT"/>
        </w:rPr>
        <w:t xml:space="preserve"> </w:t>
      </w:r>
      <w:r w:rsidR="004918A1">
        <w:rPr>
          <w:rFonts w:ascii="Arial" w:eastAsia="Times New Roman" w:hAnsi="Arial" w:cs="Arial"/>
          <w:iCs/>
          <w:sz w:val="28"/>
          <w:szCs w:val="28"/>
          <w:lang w:eastAsia="it-IT"/>
        </w:rPr>
        <w:t>di sopravvivenza, quelli secondari, la cui soddisfazione implica la responsabilità delle istituzioni, ma anche e soprattutto i bisogni relazionali, relativi alla caduta dei legami comunitari ed alla mancanza di rapporti interpersonali sul piano dell’affettività. Le nuove condizioni di povertà che riguardano la popolazione anziana quindi non concernono perciò solo un deficit di tipo economico, bensì si riferiscono in particolare</w:t>
      </w:r>
      <w:r w:rsidR="008054A1">
        <w:rPr>
          <w:rFonts w:ascii="Arial" w:eastAsia="Times New Roman" w:hAnsi="Arial" w:cs="Arial"/>
          <w:iCs/>
          <w:sz w:val="28"/>
          <w:szCs w:val="28"/>
          <w:lang w:eastAsia="it-IT"/>
        </w:rPr>
        <w:t xml:space="preserve"> modo alla questione dell’isolamento sociale”</w:t>
      </w:r>
      <w:r w:rsidR="00734139">
        <w:rPr>
          <w:rFonts w:ascii="Arial" w:eastAsia="Times New Roman" w:hAnsi="Arial" w:cs="Arial"/>
          <w:iCs/>
          <w:sz w:val="28"/>
          <w:szCs w:val="28"/>
          <w:lang w:eastAsia="it-IT"/>
        </w:rPr>
        <w:t xml:space="preserve"> (</w:t>
      </w:r>
      <w:r w:rsidR="00A82BF9">
        <w:rPr>
          <w:rFonts w:ascii="Arial" w:eastAsia="Times New Roman" w:hAnsi="Arial" w:cs="Arial"/>
          <w:iCs/>
          <w:sz w:val="28"/>
          <w:szCs w:val="28"/>
          <w:lang w:eastAsia="it-IT"/>
        </w:rPr>
        <w:t>Badiali</w:t>
      </w:r>
      <w:r w:rsidR="00666DED">
        <w:rPr>
          <w:rFonts w:ascii="Arial" w:eastAsia="Times New Roman" w:hAnsi="Arial" w:cs="Arial"/>
          <w:iCs/>
          <w:sz w:val="28"/>
          <w:szCs w:val="28"/>
          <w:lang w:eastAsia="it-IT"/>
        </w:rPr>
        <w:t xml:space="preserve"> E.</w:t>
      </w:r>
      <w:r w:rsidR="00A82BF9">
        <w:rPr>
          <w:rFonts w:ascii="Arial" w:eastAsia="Times New Roman" w:hAnsi="Arial" w:cs="Arial"/>
          <w:iCs/>
          <w:sz w:val="28"/>
          <w:szCs w:val="28"/>
          <w:lang w:eastAsia="it-IT"/>
        </w:rPr>
        <w:t>, 2011,</w:t>
      </w:r>
      <w:r w:rsidR="00734139">
        <w:rPr>
          <w:rFonts w:ascii="Arial" w:eastAsia="Times New Roman" w:hAnsi="Arial" w:cs="Arial"/>
          <w:iCs/>
          <w:sz w:val="28"/>
          <w:szCs w:val="28"/>
          <w:lang w:eastAsia="it-IT"/>
        </w:rPr>
        <w:t xml:space="preserve"> </w:t>
      </w:r>
      <w:r w:rsidR="007A2B1D">
        <w:rPr>
          <w:rFonts w:ascii="Arial" w:eastAsia="Times New Roman" w:hAnsi="Arial" w:cs="Arial"/>
          <w:iCs/>
          <w:sz w:val="28"/>
          <w:szCs w:val="28"/>
          <w:lang w:eastAsia="it-IT"/>
        </w:rPr>
        <w:t xml:space="preserve">cit., </w:t>
      </w:r>
      <w:r w:rsidR="00734139">
        <w:rPr>
          <w:rFonts w:ascii="Arial" w:eastAsia="Times New Roman" w:hAnsi="Arial" w:cs="Arial"/>
          <w:iCs/>
          <w:sz w:val="28"/>
          <w:szCs w:val="28"/>
          <w:lang w:eastAsia="it-IT"/>
        </w:rPr>
        <w:t>pag. 63). L’autrice nota ancora che laddove esistono forme di aggregazione e socializzazione tipiche del passato (parrocchie, servizi della Pubblica Amministrazione, partiti, associazioni di volontariato) la percezione soggettiva della povertà è minore rispetto a quelle aree in cui queste istituzioni attraversano invece una profonda crisi di legittimità e partecipazione.</w:t>
      </w:r>
      <w:r w:rsidR="00995623">
        <w:rPr>
          <w:rFonts w:ascii="Arial" w:eastAsia="Times New Roman" w:hAnsi="Arial" w:cs="Arial"/>
          <w:iCs/>
          <w:sz w:val="28"/>
          <w:szCs w:val="28"/>
          <w:lang w:eastAsia="it-IT"/>
        </w:rPr>
        <w:t xml:space="preserve"> </w:t>
      </w:r>
    </w:p>
    <w:p w14:paraId="45222543" w14:textId="76B8B2C2" w:rsidR="00995623" w:rsidRDefault="00995623" w:rsidP="001D2AF5">
      <w:pPr>
        <w:widowControl w:val="0"/>
        <w:autoSpaceDE w:val="0"/>
        <w:autoSpaceDN w:val="0"/>
        <w:adjustRightInd w:val="0"/>
        <w:jc w:val="both"/>
        <w:rPr>
          <w:rFonts w:ascii="Arial" w:eastAsia="Times New Roman" w:hAnsi="Arial" w:cs="Arial"/>
          <w:iCs/>
          <w:sz w:val="28"/>
          <w:szCs w:val="28"/>
          <w:lang w:eastAsia="it-IT"/>
        </w:rPr>
      </w:pPr>
      <w:r>
        <w:rPr>
          <w:rFonts w:ascii="Arial" w:eastAsia="Times New Roman" w:hAnsi="Arial" w:cs="Arial"/>
          <w:iCs/>
          <w:sz w:val="28"/>
          <w:szCs w:val="28"/>
          <w:lang w:eastAsia="it-IT"/>
        </w:rPr>
        <w:t>Il tema quindi è mo</w:t>
      </w:r>
      <w:r w:rsidR="00B313DF">
        <w:rPr>
          <w:rFonts w:ascii="Arial" w:eastAsia="Times New Roman" w:hAnsi="Arial" w:cs="Arial"/>
          <w:iCs/>
          <w:sz w:val="28"/>
          <w:szCs w:val="28"/>
          <w:lang w:eastAsia="it-IT"/>
        </w:rPr>
        <w:t xml:space="preserve">lto </w:t>
      </w:r>
      <w:r w:rsidR="00EC60E3">
        <w:rPr>
          <w:rFonts w:ascii="Arial" w:eastAsia="Times New Roman" w:hAnsi="Arial" w:cs="Arial"/>
          <w:iCs/>
          <w:sz w:val="28"/>
          <w:szCs w:val="28"/>
          <w:lang w:eastAsia="it-IT"/>
        </w:rPr>
        <w:t xml:space="preserve">complesso ed articolato. </w:t>
      </w:r>
      <w:r w:rsidR="00A77751">
        <w:rPr>
          <w:rFonts w:ascii="Arial" w:eastAsia="Times New Roman" w:hAnsi="Arial" w:cs="Arial"/>
          <w:iCs/>
          <w:sz w:val="28"/>
          <w:szCs w:val="28"/>
          <w:lang w:eastAsia="it-IT"/>
        </w:rPr>
        <w:t>Affrontar</w:t>
      </w:r>
      <w:r w:rsidR="00B83E02">
        <w:rPr>
          <w:rFonts w:ascii="Arial" w:eastAsia="Times New Roman" w:hAnsi="Arial" w:cs="Arial"/>
          <w:iCs/>
          <w:sz w:val="28"/>
          <w:szCs w:val="28"/>
          <w:lang w:eastAsia="it-IT"/>
        </w:rPr>
        <w:t xml:space="preserve">lo </w:t>
      </w:r>
      <w:r w:rsidR="00A77751">
        <w:rPr>
          <w:rFonts w:ascii="Arial" w:eastAsia="Times New Roman" w:hAnsi="Arial" w:cs="Arial"/>
          <w:iCs/>
          <w:sz w:val="28"/>
          <w:szCs w:val="28"/>
          <w:lang w:eastAsia="it-IT"/>
        </w:rPr>
        <w:t>significa</w:t>
      </w:r>
      <w:r w:rsidR="00BD0542">
        <w:rPr>
          <w:rFonts w:ascii="Arial" w:eastAsia="Times New Roman" w:hAnsi="Arial" w:cs="Arial"/>
          <w:iCs/>
          <w:sz w:val="28"/>
          <w:szCs w:val="28"/>
          <w:lang w:eastAsia="it-IT"/>
        </w:rPr>
        <w:t>, infatti,</w:t>
      </w:r>
      <w:r w:rsidR="00A77751">
        <w:rPr>
          <w:rFonts w:ascii="Arial" w:eastAsia="Times New Roman" w:hAnsi="Arial" w:cs="Arial"/>
          <w:iCs/>
          <w:sz w:val="28"/>
          <w:szCs w:val="28"/>
          <w:lang w:eastAsia="it-IT"/>
        </w:rPr>
        <w:t xml:space="preserve"> confrontarsi con una realtà poliedrica e multiforme che per essere analizzata e studiata in modo esauriente necessita di numerosi contributi conoscitivi. </w:t>
      </w:r>
      <w:r w:rsidR="00EC60E3">
        <w:rPr>
          <w:rFonts w:ascii="Arial" w:eastAsia="Times New Roman" w:hAnsi="Arial" w:cs="Arial"/>
          <w:iCs/>
          <w:sz w:val="28"/>
          <w:szCs w:val="28"/>
          <w:lang w:eastAsia="it-IT"/>
        </w:rPr>
        <w:t>La condizione dell’anziano cumula una serie di</w:t>
      </w:r>
      <w:r>
        <w:rPr>
          <w:rFonts w:ascii="Arial" w:eastAsia="Times New Roman" w:hAnsi="Arial" w:cs="Arial"/>
          <w:iCs/>
          <w:sz w:val="28"/>
          <w:szCs w:val="28"/>
          <w:lang w:eastAsia="it-IT"/>
        </w:rPr>
        <w:t xml:space="preserve"> elementi di disagio</w:t>
      </w:r>
      <w:r w:rsidR="00EC60E3">
        <w:rPr>
          <w:rFonts w:ascii="Arial" w:eastAsia="Times New Roman" w:hAnsi="Arial" w:cs="Arial"/>
          <w:iCs/>
          <w:sz w:val="28"/>
          <w:szCs w:val="28"/>
          <w:lang w:eastAsia="it-IT"/>
        </w:rPr>
        <w:t xml:space="preserve"> e di “malessere”</w:t>
      </w:r>
      <w:r>
        <w:rPr>
          <w:rFonts w:ascii="Arial" w:eastAsia="Times New Roman" w:hAnsi="Arial" w:cs="Arial"/>
          <w:iCs/>
          <w:sz w:val="28"/>
          <w:szCs w:val="28"/>
          <w:lang w:eastAsia="it-IT"/>
        </w:rPr>
        <w:t>, materiali ed immateriali</w:t>
      </w:r>
      <w:r w:rsidR="00EC60E3">
        <w:rPr>
          <w:rFonts w:ascii="Arial" w:eastAsia="Times New Roman" w:hAnsi="Arial" w:cs="Arial"/>
          <w:iCs/>
          <w:sz w:val="28"/>
          <w:szCs w:val="28"/>
          <w:lang w:eastAsia="it-IT"/>
        </w:rPr>
        <w:t>, che una lettura limitata alla sola povertà economica</w:t>
      </w:r>
      <w:r w:rsidR="00964723">
        <w:rPr>
          <w:rFonts w:ascii="Arial" w:eastAsia="Times New Roman" w:hAnsi="Arial" w:cs="Arial"/>
          <w:iCs/>
          <w:sz w:val="28"/>
          <w:szCs w:val="28"/>
          <w:lang w:eastAsia="it-IT"/>
        </w:rPr>
        <w:t>, seppure importante</w:t>
      </w:r>
      <w:r w:rsidR="00EC60E3">
        <w:rPr>
          <w:rFonts w:ascii="Arial" w:eastAsia="Times New Roman" w:hAnsi="Arial" w:cs="Arial"/>
          <w:iCs/>
          <w:sz w:val="28"/>
          <w:szCs w:val="28"/>
          <w:lang w:eastAsia="it-IT"/>
        </w:rPr>
        <w:t>, non farebbe completamente emergere</w:t>
      </w:r>
      <w:r>
        <w:rPr>
          <w:rFonts w:ascii="Arial" w:eastAsia="Times New Roman" w:hAnsi="Arial" w:cs="Arial"/>
          <w:iCs/>
          <w:sz w:val="28"/>
          <w:szCs w:val="28"/>
          <w:lang w:eastAsia="it-IT"/>
        </w:rPr>
        <w:t>.</w:t>
      </w:r>
    </w:p>
    <w:p w14:paraId="3EB8564D" w14:textId="77777777" w:rsidR="00734139" w:rsidRDefault="00734139" w:rsidP="001D2AF5">
      <w:pPr>
        <w:widowControl w:val="0"/>
        <w:autoSpaceDE w:val="0"/>
        <w:autoSpaceDN w:val="0"/>
        <w:adjustRightInd w:val="0"/>
        <w:jc w:val="both"/>
        <w:rPr>
          <w:rFonts w:ascii="Arial" w:hAnsi="Arial" w:cs="Arial"/>
          <w:sz w:val="28"/>
          <w:szCs w:val="28"/>
        </w:rPr>
      </w:pPr>
    </w:p>
    <w:p w14:paraId="71943EDB" w14:textId="3BEA1870" w:rsidR="00AD1BBA" w:rsidRDefault="00A341AF" w:rsidP="00AD1BBA">
      <w:pPr>
        <w:widowControl w:val="0"/>
        <w:autoSpaceDE w:val="0"/>
        <w:autoSpaceDN w:val="0"/>
        <w:adjustRightInd w:val="0"/>
        <w:jc w:val="both"/>
        <w:rPr>
          <w:rFonts w:ascii="Arial" w:eastAsia="Times New Roman" w:hAnsi="Arial" w:cs="Arial"/>
          <w:bCs/>
          <w:sz w:val="28"/>
          <w:szCs w:val="28"/>
          <w:lang w:eastAsia="it-IT"/>
        </w:rPr>
      </w:pPr>
      <w:r>
        <w:rPr>
          <w:rFonts w:ascii="Arial" w:eastAsia="Times New Roman" w:hAnsi="Arial" w:cs="Arial"/>
          <w:bCs/>
          <w:sz w:val="28"/>
          <w:szCs w:val="28"/>
          <w:lang w:eastAsia="it-IT"/>
        </w:rPr>
        <w:t>Un altro aspett</w:t>
      </w:r>
      <w:r w:rsidR="00433C9F">
        <w:rPr>
          <w:rFonts w:ascii="Arial" w:eastAsia="Times New Roman" w:hAnsi="Arial" w:cs="Arial"/>
          <w:bCs/>
          <w:sz w:val="28"/>
          <w:szCs w:val="28"/>
          <w:lang w:eastAsia="it-IT"/>
        </w:rPr>
        <w:t xml:space="preserve"> </w:t>
      </w:r>
      <w:r w:rsidR="007B39EE">
        <w:rPr>
          <w:rFonts w:ascii="Arial" w:eastAsia="Times New Roman" w:hAnsi="Arial" w:cs="Arial"/>
          <w:bCs/>
          <w:sz w:val="28"/>
          <w:szCs w:val="28"/>
          <w:lang w:eastAsia="it-IT"/>
        </w:rPr>
        <w:t>emerso dalla ricerca</w:t>
      </w:r>
      <w:r w:rsidR="00433C9F">
        <w:rPr>
          <w:rFonts w:ascii="Arial" w:eastAsia="Times New Roman" w:hAnsi="Arial" w:cs="Arial"/>
          <w:bCs/>
          <w:sz w:val="28"/>
          <w:szCs w:val="28"/>
          <w:lang w:eastAsia="it-IT"/>
        </w:rPr>
        <w:t xml:space="preserve"> che abbiamo condotto </w:t>
      </w:r>
      <w:r w:rsidR="007B39EE">
        <w:rPr>
          <w:rFonts w:ascii="Arial" w:eastAsia="Times New Roman" w:hAnsi="Arial" w:cs="Arial"/>
          <w:bCs/>
          <w:sz w:val="28"/>
          <w:szCs w:val="28"/>
          <w:lang w:eastAsia="it-IT"/>
        </w:rPr>
        <w:t xml:space="preserve">ed oggetto di segnalazioni bibliografiche </w:t>
      </w:r>
      <w:r w:rsidR="00893AEE">
        <w:rPr>
          <w:rFonts w:ascii="Arial" w:eastAsia="Times New Roman" w:hAnsi="Arial" w:cs="Arial"/>
          <w:bCs/>
          <w:sz w:val="28"/>
          <w:szCs w:val="28"/>
          <w:lang w:eastAsia="it-IT"/>
        </w:rPr>
        <w:t>è relativo a quello che alcuni autori (Maciariello V., 2012; Gambassi</w:t>
      </w:r>
      <w:r w:rsidR="00314EB3">
        <w:rPr>
          <w:rFonts w:ascii="Arial" w:eastAsia="Times New Roman" w:hAnsi="Arial" w:cs="Arial"/>
          <w:bCs/>
          <w:sz w:val="28"/>
          <w:szCs w:val="28"/>
          <w:lang w:eastAsia="it-IT"/>
        </w:rPr>
        <w:t xml:space="preserve"> R.</w:t>
      </w:r>
      <w:r w:rsidR="00893AEE">
        <w:rPr>
          <w:rFonts w:ascii="Arial" w:eastAsia="Times New Roman" w:hAnsi="Arial" w:cs="Arial"/>
          <w:bCs/>
          <w:sz w:val="28"/>
          <w:szCs w:val="28"/>
          <w:lang w:eastAsia="it-IT"/>
        </w:rPr>
        <w:t>, 2013) hanno defini</w:t>
      </w:r>
      <w:r w:rsidR="00E70EBB">
        <w:rPr>
          <w:rFonts w:ascii="Arial" w:eastAsia="Times New Roman" w:hAnsi="Arial" w:cs="Arial"/>
          <w:bCs/>
          <w:sz w:val="28"/>
          <w:szCs w:val="28"/>
          <w:lang w:eastAsia="it-IT"/>
        </w:rPr>
        <w:t>t</w:t>
      </w:r>
      <w:r w:rsidR="00893AEE">
        <w:rPr>
          <w:rFonts w:ascii="Arial" w:eastAsia="Times New Roman" w:hAnsi="Arial" w:cs="Arial"/>
          <w:bCs/>
          <w:sz w:val="28"/>
          <w:szCs w:val="28"/>
          <w:lang w:eastAsia="it-IT"/>
        </w:rPr>
        <w:t>o “invecchiamento attivo” espressione che pone in primo piano quegli aspetti della vita dell’anziano che hanno a che fare con il “non sentirsi anziano”</w:t>
      </w:r>
      <w:r w:rsidR="00A77751">
        <w:rPr>
          <w:rFonts w:ascii="Arial" w:eastAsia="Times New Roman" w:hAnsi="Arial" w:cs="Arial"/>
          <w:bCs/>
          <w:sz w:val="28"/>
          <w:szCs w:val="28"/>
          <w:lang w:eastAsia="it-IT"/>
        </w:rPr>
        <w:t>,</w:t>
      </w:r>
      <w:r w:rsidR="005C73BF">
        <w:rPr>
          <w:rFonts w:ascii="Arial" w:eastAsia="Times New Roman" w:hAnsi="Arial" w:cs="Arial"/>
          <w:bCs/>
          <w:sz w:val="28"/>
          <w:szCs w:val="28"/>
          <w:lang w:eastAsia="it-IT"/>
        </w:rPr>
        <w:t xml:space="preserve"> sottolineando</w:t>
      </w:r>
      <w:r w:rsidR="00893AEE">
        <w:rPr>
          <w:rFonts w:ascii="Arial" w:eastAsia="Times New Roman" w:hAnsi="Arial" w:cs="Arial"/>
          <w:bCs/>
          <w:sz w:val="28"/>
          <w:szCs w:val="28"/>
          <w:lang w:eastAsia="it-IT"/>
        </w:rPr>
        <w:t xml:space="preserve"> </w:t>
      </w:r>
      <w:r w:rsidR="005D384C">
        <w:rPr>
          <w:rFonts w:ascii="Arial" w:eastAsia="Times New Roman" w:hAnsi="Arial" w:cs="Arial"/>
          <w:bCs/>
          <w:sz w:val="28"/>
          <w:szCs w:val="28"/>
          <w:lang w:eastAsia="it-IT"/>
        </w:rPr>
        <w:t>l’importanza del</w:t>
      </w:r>
      <w:r w:rsidR="00893AEE">
        <w:rPr>
          <w:rFonts w:ascii="Arial" w:eastAsia="Times New Roman" w:hAnsi="Arial" w:cs="Arial"/>
          <w:bCs/>
          <w:sz w:val="28"/>
          <w:szCs w:val="28"/>
          <w:lang w:eastAsia="it-IT"/>
        </w:rPr>
        <w:t xml:space="preserve"> loro capitale sociale</w:t>
      </w:r>
      <w:r w:rsidR="00133A69">
        <w:rPr>
          <w:rFonts w:ascii="Arial" w:eastAsia="Times New Roman" w:hAnsi="Arial" w:cs="Arial"/>
          <w:bCs/>
          <w:sz w:val="28"/>
          <w:szCs w:val="28"/>
          <w:lang w:eastAsia="it-IT"/>
        </w:rPr>
        <w:t xml:space="preserve"> ed il contributo </w:t>
      </w:r>
      <w:r w:rsidR="005D384C">
        <w:rPr>
          <w:rFonts w:ascii="Arial" w:eastAsia="Times New Roman" w:hAnsi="Arial" w:cs="Arial"/>
          <w:bCs/>
          <w:sz w:val="28"/>
          <w:szCs w:val="28"/>
          <w:lang w:eastAsia="it-IT"/>
        </w:rPr>
        <w:t xml:space="preserve">da loro dato </w:t>
      </w:r>
      <w:r w:rsidR="00133A69">
        <w:rPr>
          <w:rFonts w:ascii="Arial" w:eastAsia="Times New Roman" w:hAnsi="Arial" w:cs="Arial"/>
          <w:bCs/>
          <w:sz w:val="28"/>
          <w:szCs w:val="28"/>
          <w:lang w:eastAsia="it-IT"/>
        </w:rPr>
        <w:t>al benessere familiare e</w:t>
      </w:r>
      <w:r w:rsidR="00A73D4D">
        <w:rPr>
          <w:rFonts w:ascii="Arial" w:eastAsia="Times New Roman" w:hAnsi="Arial" w:cs="Arial"/>
          <w:bCs/>
          <w:sz w:val="28"/>
          <w:szCs w:val="28"/>
          <w:lang w:eastAsia="it-IT"/>
        </w:rPr>
        <w:t>d a</w:t>
      </w:r>
      <w:r w:rsidR="00133A69">
        <w:rPr>
          <w:rFonts w:ascii="Arial" w:eastAsia="Times New Roman" w:hAnsi="Arial" w:cs="Arial"/>
          <w:bCs/>
          <w:sz w:val="28"/>
          <w:szCs w:val="28"/>
          <w:lang w:eastAsia="it-IT"/>
        </w:rPr>
        <w:t>lla società intera.</w:t>
      </w:r>
      <w:r w:rsidR="00893AEE">
        <w:rPr>
          <w:rFonts w:ascii="Arial" w:eastAsia="Times New Roman" w:hAnsi="Arial" w:cs="Arial"/>
          <w:bCs/>
          <w:sz w:val="28"/>
          <w:szCs w:val="28"/>
          <w:lang w:eastAsia="it-IT"/>
        </w:rPr>
        <w:t xml:space="preserve"> </w:t>
      </w:r>
      <w:r w:rsidR="00F6015E">
        <w:rPr>
          <w:rFonts w:ascii="Arial" w:eastAsia="Times New Roman" w:hAnsi="Arial" w:cs="Arial"/>
          <w:bCs/>
          <w:sz w:val="28"/>
          <w:szCs w:val="28"/>
          <w:lang w:eastAsia="it-IT"/>
        </w:rPr>
        <w:t>L’anzi</w:t>
      </w:r>
      <w:r w:rsidR="00133A69">
        <w:rPr>
          <w:rFonts w:ascii="Arial" w:eastAsia="Times New Roman" w:hAnsi="Arial" w:cs="Arial"/>
          <w:bCs/>
          <w:sz w:val="28"/>
          <w:szCs w:val="28"/>
          <w:lang w:eastAsia="it-IT"/>
        </w:rPr>
        <w:t>ano insomma come risorsa</w:t>
      </w:r>
      <w:r w:rsidR="00F6015E">
        <w:rPr>
          <w:rFonts w:ascii="Arial" w:eastAsia="Times New Roman" w:hAnsi="Arial" w:cs="Arial"/>
          <w:bCs/>
          <w:sz w:val="28"/>
          <w:szCs w:val="28"/>
          <w:lang w:eastAsia="it-IT"/>
        </w:rPr>
        <w:t xml:space="preserve">. </w:t>
      </w:r>
      <w:r w:rsidR="00E70EBB">
        <w:rPr>
          <w:rFonts w:ascii="Arial" w:eastAsia="Times New Roman" w:hAnsi="Arial" w:cs="Arial"/>
          <w:bCs/>
          <w:sz w:val="28"/>
          <w:szCs w:val="28"/>
          <w:lang w:eastAsia="it-IT"/>
        </w:rPr>
        <w:t>P</w:t>
      </w:r>
      <w:r w:rsidR="00893AEE">
        <w:rPr>
          <w:rFonts w:ascii="Arial" w:eastAsia="Times New Roman" w:hAnsi="Arial" w:cs="Arial"/>
          <w:bCs/>
          <w:sz w:val="28"/>
          <w:szCs w:val="28"/>
          <w:lang w:eastAsia="it-IT"/>
        </w:rPr>
        <w:t xml:space="preserve">er “invecchiamento attivo” si intende </w:t>
      </w:r>
      <w:r w:rsidR="00E70EBB">
        <w:rPr>
          <w:rFonts w:ascii="Arial" w:eastAsia="Times New Roman" w:hAnsi="Arial" w:cs="Arial"/>
          <w:bCs/>
          <w:sz w:val="28"/>
          <w:szCs w:val="28"/>
          <w:lang w:eastAsia="it-IT"/>
        </w:rPr>
        <w:t xml:space="preserve">la possibilità di poter </w:t>
      </w:r>
      <w:r w:rsidR="00893AEE">
        <w:rPr>
          <w:rFonts w:ascii="Arial" w:eastAsia="Times New Roman" w:hAnsi="Arial" w:cs="Arial"/>
          <w:bCs/>
          <w:sz w:val="28"/>
          <w:szCs w:val="28"/>
          <w:lang w:eastAsia="it-IT"/>
        </w:rPr>
        <w:t>contribuire al benessere della società con una partecipazione, appunto, attiva, in queg</w:t>
      </w:r>
      <w:r w:rsidR="00E70EBB">
        <w:rPr>
          <w:rFonts w:ascii="Arial" w:eastAsia="Times New Roman" w:hAnsi="Arial" w:cs="Arial"/>
          <w:bCs/>
          <w:sz w:val="28"/>
          <w:szCs w:val="28"/>
          <w:lang w:eastAsia="it-IT"/>
        </w:rPr>
        <w:t xml:space="preserve">li ambiti di riferimento che </w:t>
      </w:r>
      <w:r w:rsidR="00893AEE">
        <w:rPr>
          <w:rFonts w:ascii="Arial" w:eastAsia="Times New Roman" w:hAnsi="Arial" w:cs="Arial"/>
          <w:bCs/>
          <w:sz w:val="28"/>
          <w:szCs w:val="28"/>
          <w:lang w:eastAsia="it-IT"/>
        </w:rPr>
        <w:t xml:space="preserve">possono vedere </w:t>
      </w:r>
      <w:r w:rsidR="00E70EBB">
        <w:rPr>
          <w:rFonts w:ascii="Arial" w:eastAsia="Times New Roman" w:hAnsi="Arial" w:cs="Arial"/>
          <w:bCs/>
          <w:sz w:val="28"/>
          <w:szCs w:val="28"/>
          <w:lang w:eastAsia="it-IT"/>
        </w:rPr>
        <w:t xml:space="preserve">gli anziani </w:t>
      </w:r>
      <w:r w:rsidR="00893AEE">
        <w:rPr>
          <w:rFonts w:ascii="Arial" w:eastAsia="Times New Roman" w:hAnsi="Arial" w:cs="Arial"/>
          <w:bCs/>
          <w:sz w:val="28"/>
          <w:szCs w:val="28"/>
          <w:lang w:eastAsia="it-IT"/>
        </w:rPr>
        <w:t>protag</w:t>
      </w:r>
      <w:r w:rsidR="00E70EBB">
        <w:rPr>
          <w:rFonts w:ascii="Arial" w:eastAsia="Times New Roman" w:hAnsi="Arial" w:cs="Arial"/>
          <w:bCs/>
          <w:sz w:val="28"/>
          <w:szCs w:val="28"/>
          <w:lang w:eastAsia="it-IT"/>
        </w:rPr>
        <w:t>onisti senza per questo essere</w:t>
      </w:r>
      <w:r w:rsidR="00893AEE">
        <w:rPr>
          <w:rFonts w:ascii="Arial" w:eastAsia="Times New Roman" w:hAnsi="Arial" w:cs="Arial"/>
          <w:bCs/>
          <w:sz w:val="28"/>
          <w:szCs w:val="28"/>
          <w:lang w:eastAsia="it-IT"/>
        </w:rPr>
        <w:t xml:space="preserve"> un surrogato ai servizi od all’assistenza. </w:t>
      </w:r>
      <w:r w:rsidR="00AD1BBA">
        <w:rPr>
          <w:rFonts w:ascii="Arial" w:eastAsia="Times New Roman" w:hAnsi="Arial" w:cs="Arial"/>
          <w:bCs/>
          <w:sz w:val="28"/>
          <w:szCs w:val="28"/>
          <w:lang w:eastAsia="it-IT"/>
        </w:rPr>
        <w:t xml:space="preserve">Comprendere che si </w:t>
      </w:r>
      <w:r w:rsidR="00893AEE">
        <w:rPr>
          <w:rFonts w:ascii="Arial" w:eastAsia="Times New Roman" w:hAnsi="Arial" w:cs="Arial"/>
          <w:bCs/>
          <w:sz w:val="28"/>
          <w:szCs w:val="28"/>
          <w:lang w:eastAsia="it-IT"/>
        </w:rPr>
        <w:t>può invecchiare senza diventare “vecchi”</w:t>
      </w:r>
      <w:r w:rsidR="00E70EBB">
        <w:rPr>
          <w:rFonts w:ascii="Arial" w:eastAsia="Times New Roman" w:hAnsi="Arial" w:cs="Arial"/>
          <w:bCs/>
          <w:sz w:val="28"/>
          <w:szCs w:val="28"/>
          <w:lang w:eastAsia="it-IT"/>
        </w:rPr>
        <w:t xml:space="preserve"> presuppone un</w:t>
      </w:r>
      <w:r w:rsidR="00AD1BBA">
        <w:rPr>
          <w:rFonts w:ascii="Arial" w:eastAsia="Times New Roman" w:hAnsi="Arial" w:cs="Arial"/>
          <w:bCs/>
          <w:sz w:val="28"/>
          <w:szCs w:val="28"/>
          <w:lang w:eastAsia="it-IT"/>
        </w:rPr>
        <w:t xml:space="preserve">a trasformazione </w:t>
      </w:r>
      <w:r w:rsidR="00E70EBB">
        <w:rPr>
          <w:rFonts w:ascii="Arial" w:eastAsia="Times New Roman" w:hAnsi="Arial" w:cs="Arial"/>
          <w:bCs/>
          <w:sz w:val="28"/>
          <w:szCs w:val="28"/>
          <w:lang w:eastAsia="it-IT"/>
        </w:rPr>
        <w:t xml:space="preserve">culturale </w:t>
      </w:r>
      <w:r w:rsidR="00AD1BBA">
        <w:rPr>
          <w:rFonts w:ascii="Arial" w:eastAsia="Times New Roman" w:hAnsi="Arial" w:cs="Arial"/>
          <w:bCs/>
          <w:sz w:val="28"/>
          <w:szCs w:val="28"/>
          <w:lang w:eastAsia="it-IT"/>
        </w:rPr>
        <w:t>radicale</w:t>
      </w:r>
      <w:r w:rsidR="00E70EBB">
        <w:rPr>
          <w:rFonts w:ascii="Arial" w:eastAsia="Times New Roman" w:hAnsi="Arial" w:cs="Arial"/>
          <w:bCs/>
          <w:sz w:val="28"/>
          <w:szCs w:val="28"/>
          <w:lang w:eastAsia="it-IT"/>
        </w:rPr>
        <w:t xml:space="preserve"> </w:t>
      </w:r>
      <w:r w:rsidR="005D384C">
        <w:rPr>
          <w:rFonts w:ascii="Arial" w:eastAsia="Times New Roman" w:hAnsi="Arial" w:cs="Arial"/>
          <w:bCs/>
          <w:sz w:val="28"/>
          <w:szCs w:val="28"/>
          <w:lang w:eastAsia="it-IT"/>
        </w:rPr>
        <w:t xml:space="preserve">che </w:t>
      </w:r>
      <w:r w:rsidR="00E70EBB">
        <w:rPr>
          <w:rFonts w:ascii="Arial" w:eastAsia="Times New Roman" w:hAnsi="Arial" w:cs="Arial"/>
          <w:bCs/>
          <w:sz w:val="28"/>
          <w:szCs w:val="28"/>
          <w:lang w:eastAsia="it-IT"/>
        </w:rPr>
        <w:t>comporta di fatto una modificazione/adeguamento dei diversi fattori che definiscono il vivere sociale e civile.</w:t>
      </w:r>
    </w:p>
    <w:p w14:paraId="204C3644" w14:textId="1EB862FF" w:rsidR="006C3808" w:rsidRDefault="005D384C" w:rsidP="00133A69">
      <w:pPr>
        <w:widowControl w:val="0"/>
        <w:autoSpaceDE w:val="0"/>
        <w:autoSpaceDN w:val="0"/>
        <w:adjustRightInd w:val="0"/>
        <w:jc w:val="both"/>
        <w:rPr>
          <w:rFonts w:ascii="Arial" w:eastAsia="Times New Roman" w:hAnsi="Arial" w:cs="Arial"/>
          <w:iCs/>
          <w:color w:val="333333"/>
          <w:sz w:val="28"/>
          <w:szCs w:val="28"/>
          <w:lang w:eastAsia="it-IT"/>
        </w:rPr>
      </w:pPr>
      <w:r>
        <w:rPr>
          <w:rFonts w:ascii="Arial" w:eastAsia="Times New Roman" w:hAnsi="Arial" w:cs="Arial"/>
          <w:bCs/>
          <w:sz w:val="28"/>
          <w:szCs w:val="28"/>
          <w:lang w:eastAsia="it-IT"/>
        </w:rPr>
        <w:t>“</w:t>
      </w:r>
      <w:r w:rsidR="00AD1BBA">
        <w:rPr>
          <w:rFonts w:ascii="Arial" w:eastAsia="Times New Roman" w:hAnsi="Arial" w:cs="Arial"/>
          <w:bCs/>
          <w:sz w:val="28"/>
          <w:szCs w:val="28"/>
          <w:lang w:eastAsia="it-IT"/>
        </w:rPr>
        <w:t>L’invecchiamento ha oggi un significato profondamente diverso rispetto al passato, la vecchiaia è sempre più una soglia individuale, psicologica e sociale dove entrano in gioco</w:t>
      </w:r>
      <w:r>
        <w:rPr>
          <w:rFonts w:ascii="Arial" w:eastAsia="Times New Roman" w:hAnsi="Arial" w:cs="Arial"/>
          <w:bCs/>
          <w:sz w:val="28"/>
          <w:szCs w:val="28"/>
          <w:lang w:eastAsia="it-IT"/>
        </w:rPr>
        <w:t>,</w:t>
      </w:r>
      <w:r w:rsidR="00AD1BBA">
        <w:rPr>
          <w:rFonts w:ascii="Arial" w:eastAsia="Times New Roman" w:hAnsi="Arial" w:cs="Arial"/>
          <w:bCs/>
          <w:sz w:val="28"/>
          <w:szCs w:val="28"/>
          <w:lang w:eastAsia="it-IT"/>
        </w:rPr>
        <w:t xml:space="preserve"> con prepotenza, fattori quali il livello d’istruzione, l’estrazione sociale, il tipo di professione esercitata nel passato, il livello </w:t>
      </w:r>
      <w:r>
        <w:rPr>
          <w:rFonts w:ascii="Arial" w:eastAsia="Times New Roman" w:hAnsi="Arial" w:cs="Arial"/>
          <w:bCs/>
          <w:sz w:val="28"/>
          <w:szCs w:val="28"/>
          <w:lang w:eastAsia="it-IT"/>
        </w:rPr>
        <w:t>socio-economico di appartenenza</w:t>
      </w:r>
      <w:r w:rsidR="00AD1BBA">
        <w:rPr>
          <w:rFonts w:ascii="Arial" w:eastAsia="Times New Roman" w:hAnsi="Arial" w:cs="Arial"/>
          <w:bCs/>
          <w:sz w:val="28"/>
          <w:szCs w:val="28"/>
          <w:lang w:eastAsia="it-IT"/>
        </w:rPr>
        <w:t>. Anche i bisogni sono cambiati non sono più solo di salute, di casa, di lavoro ma anche di nuove opportunità: di mobilità, di social</w:t>
      </w:r>
      <w:r>
        <w:rPr>
          <w:rFonts w:ascii="Arial" w:eastAsia="Times New Roman" w:hAnsi="Arial" w:cs="Arial"/>
          <w:bCs/>
          <w:sz w:val="28"/>
          <w:szCs w:val="28"/>
          <w:lang w:eastAsia="it-IT"/>
        </w:rPr>
        <w:t xml:space="preserve">ità d’informazione e di cultura” </w:t>
      </w:r>
      <w:r w:rsidR="00AD1BBA">
        <w:rPr>
          <w:rFonts w:ascii="Arial" w:eastAsia="Times New Roman" w:hAnsi="Arial" w:cs="Arial"/>
          <w:bCs/>
          <w:sz w:val="28"/>
          <w:szCs w:val="28"/>
          <w:lang w:eastAsia="it-IT"/>
        </w:rPr>
        <w:t>(Maciariello</w:t>
      </w:r>
      <w:r w:rsidR="00664C55">
        <w:rPr>
          <w:rFonts w:ascii="Arial" w:eastAsia="Times New Roman" w:hAnsi="Arial" w:cs="Arial"/>
          <w:bCs/>
          <w:sz w:val="28"/>
          <w:szCs w:val="28"/>
          <w:lang w:eastAsia="it-IT"/>
        </w:rPr>
        <w:t xml:space="preserve"> V.</w:t>
      </w:r>
      <w:r w:rsidR="00AD1BBA">
        <w:rPr>
          <w:rFonts w:ascii="Arial" w:eastAsia="Times New Roman" w:hAnsi="Arial" w:cs="Arial"/>
          <w:bCs/>
          <w:sz w:val="28"/>
          <w:szCs w:val="28"/>
          <w:lang w:eastAsia="it-IT"/>
        </w:rPr>
        <w:t>, 2012</w:t>
      </w:r>
      <w:r w:rsidR="00E934D4">
        <w:rPr>
          <w:rFonts w:ascii="Arial" w:eastAsia="Times New Roman" w:hAnsi="Arial" w:cs="Arial"/>
          <w:bCs/>
          <w:sz w:val="28"/>
          <w:szCs w:val="28"/>
          <w:lang w:eastAsia="it-IT"/>
        </w:rPr>
        <w:t xml:space="preserve">, </w:t>
      </w:r>
      <w:r w:rsidR="007A2B1D">
        <w:rPr>
          <w:rFonts w:ascii="Arial" w:eastAsia="Times New Roman" w:hAnsi="Arial" w:cs="Arial"/>
          <w:bCs/>
          <w:sz w:val="28"/>
          <w:szCs w:val="28"/>
          <w:lang w:eastAsia="it-IT"/>
        </w:rPr>
        <w:t xml:space="preserve">cit., </w:t>
      </w:r>
      <w:r w:rsidR="00E934D4">
        <w:rPr>
          <w:rFonts w:ascii="Arial" w:eastAsia="Times New Roman" w:hAnsi="Arial" w:cs="Arial"/>
          <w:bCs/>
          <w:sz w:val="28"/>
          <w:szCs w:val="28"/>
          <w:lang w:eastAsia="it-IT"/>
        </w:rPr>
        <w:t>pag. 6</w:t>
      </w:r>
      <w:r w:rsidR="00AD1BBA">
        <w:rPr>
          <w:rFonts w:ascii="Arial" w:eastAsia="Times New Roman" w:hAnsi="Arial" w:cs="Arial"/>
          <w:bCs/>
          <w:sz w:val="28"/>
          <w:szCs w:val="28"/>
          <w:lang w:eastAsia="it-IT"/>
        </w:rPr>
        <w:t>)</w:t>
      </w:r>
      <w:r w:rsidR="00DC7895">
        <w:rPr>
          <w:rStyle w:val="Rimandonotaapidipagina"/>
          <w:rFonts w:ascii="Arial" w:eastAsia="Times New Roman" w:hAnsi="Arial" w:cs="Arial"/>
          <w:bCs/>
          <w:sz w:val="28"/>
          <w:szCs w:val="28"/>
          <w:lang w:eastAsia="it-IT"/>
        </w:rPr>
        <w:footnoteReference w:id="8"/>
      </w:r>
      <w:r w:rsidR="00A341AF">
        <w:rPr>
          <w:rFonts w:ascii="Arial" w:eastAsia="Times New Roman" w:hAnsi="Arial" w:cs="Arial"/>
          <w:bCs/>
          <w:sz w:val="28"/>
          <w:szCs w:val="28"/>
          <w:lang w:eastAsia="it-IT"/>
        </w:rPr>
        <w:t>.</w:t>
      </w:r>
    </w:p>
    <w:p w14:paraId="3140085F" w14:textId="43CB3800" w:rsidR="00133A69" w:rsidRDefault="00133A69" w:rsidP="00133A69">
      <w:pPr>
        <w:widowControl w:val="0"/>
        <w:autoSpaceDE w:val="0"/>
        <w:autoSpaceDN w:val="0"/>
        <w:adjustRightInd w:val="0"/>
        <w:jc w:val="both"/>
        <w:rPr>
          <w:rFonts w:ascii="Arial" w:eastAsia="Times New Roman" w:hAnsi="Arial" w:cs="Arial"/>
          <w:iCs/>
          <w:sz w:val="28"/>
          <w:szCs w:val="28"/>
          <w:lang w:eastAsia="it-IT"/>
        </w:rPr>
      </w:pPr>
      <w:r w:rsidRPr="00A77751">
        <w:rPr>
          <w:rFonts w:ascii="Arial" w:eastAsia="Times New Roman" w:hAnsi="Arial" w:cs="Arial"/>
          <w:iCs/>
          <w:sz w:val="28"/>
          <w:szCs w:val="28"/>
          <w:lang w:eastAsia="it-IT"/>
        </w:rPr>
        <w:t>La questione evoca quindi, più in generale, un nuovo protagonismo connesso alla ri-scoperta degli aspetti di socialità di cui gli anziani possono essere portatori e fruitori. La voglia di partecipazione, di stare con gli altri, la sensibilità e la disponibilità espressa da molti intervistati verso chi ha più bisogno</w:t>
      </w:r>
      <w:r w:rsidR="005D384C" w:rsidRPr="00A77751">
        <w:rPr>
          <w:rFonts w:ascii="Arial" w:eastAsia="Times New Roman" w:hAnsi="Arial" w:cs="Arial"/>
          <w:iCs/>
          <w:sz w:val="28"/>
          <w:szCs w:val="28"/>
          <w:lang w:eastAsia="it-IT"/>
        </w:rPr>
        <w:t>,</w:t>
      </w:r>
      <w:r w:rsidRPr="00A77751">
        <w:rPr>
          <w:rFonts w:ascii="Arial" w:eastAsia="Times New Roman" w:hAnsi="Arial" w:cs="Arial"/>
          <w:iCs/>
          <w:sz w:val="28"/>
          <w:szCs w:val="28"/>
          <w:lang w:eastAsia="it-IT"/>
        </w:rPr>
        <w:t xml:space="preserve"> sono aspetti tutti che nelle risposte ad alcune delle domande formulate nel questionario</w:t>
      </w:r>
      <w:r w:rsidR="00E934D4">
        <w:rPr>
          <w:rFonts w:ascii="Arial" w:eastAsia="Times New Roman" w:hAnsi="Arial" w:cs="Arial"/>
          <w:iCs/>
          <w:sz w:val="28"/>
          <w:szCs w:val="28"/>
          <w:lang w:eastAsia="it-IT"/>
        </w:rPr>
        <w:t>,</w:t>
      </w:r>
      <w:r w:rsidRPr="00A77751">
        <w:rPr>
          <w:rFonts w:ascii="Arial" w:eastAsia="Times New Roman" w:hAnsi="Arial" w:cs="Arial"/>
          <w:iCs/>
          <w:sz w:val="28"/>
          <w:szCs w:val="28"/>
          <w:lang w:eastAsia="it-IT"/>
        </w:rPr>
        <w:t xml:space="preserve"> emergono a più riprese e che già in passato erano state rilevate</w:t>
      </w:r>
      <w:r w:rsidRPr="00A77751">
        <w:rPr>
          <w:rStyle w:val="Rimandonotaapidipagina"/>
          <w:rFonts w:ascii="Arial" w:eastAsia="Times New Roman" w:hAnsi="Arial" w:cs="Arial"/>
          <w:iCs/>
          <w:sz w:val="28"/>
          <w:szCs w:val="28"/>
          <w:lang w:eastAsia="it-IT"/>
        </w:rPr>
        <w:footnoteReference w:id="9"/>
      </w:r>
      <w:r w:rsidR="00B51C9D" w:rsidRPr="00A77751">
        <w:rPr>
          <w:rFonts w:ascii="Arial" w:eastAsia="Times New Roman" w:hAnsi="Arial" w:cs="Arial"/>
          <w:iCs/>
          <w:sz w:val="28"/>
          <w:szCs w:val="28"/>
          <w:lang w:eastAsia="it-IT"/>
        </w:rPr>
        <w:t>.</w:t>
      </w:r>
    </w:p>
    <w:p w14:paraId="2D144F15" w14:textId="77777777" w:rsidR="00F067A7" w:rsidRPr="00A77751" w:rsidRDefault="00F067A7" w:rsidP="00133A69">
      <w:pPr>
        <w:widowControl w:val="0"/>
        <w:autoSpaceDE w:val="0"/>
        <w:autoSpaceDN w:val="0"/>
        <w:adjustRightInd w:val="0"/>
        <w:jc w:val="both"/>
        <w:rPr>
          <w:rFonts w:ascii="Arial" w:eastAsia="Times New Roman" w:hAnsi="Arial" w:cs="Arial"/>
          <w:iCs/>
          <w:sz w:val="28"/>
          <w:szCs w:val="28"/>
          <w:lang w:eastAsia="it-IT"/>
        </w:rPr>
      </w:pPr>
    </w:p>
    <w:p w14:paraId="18AB9630" w14:textId="07FEE487" w:rsidR="00B51C9D" w:rsidRDefault="00F837D7" w:rsidP="00B51C9D">
      <w:pPr>
        <w:widowControl w:val="0"/>
        <w:autoSpaceDE w:val="0"/>
        <w:autoSpaceDN w:val="0"/>
        <w:adjustRightInd w:val="0"/>
        <w:jc w:val="both"/>
        <w:rPr>
          <w:rFonts w:ascii="Arial" w:hAnsi="Arial" w:cs="Arial"/>
          <w:sz w:val="28"/>
          <w:szCs w:val="28"/>
        </w:rPr>
      </w:pPr>
      <w:r>
        <w:rPr>
          <w:rFonts w:ascii="Arial" w:hAnsi="Arial" w:cs="Arial"/>
          <w:sz w:val="28"/>
          <w:szCs w:val="28"/>
        </w:rPr>
        <w:t>Certo la povertà economica, per tornare all’inizio della breve riflessione sviluppata in questo capitolo, si pone in tutta la sua importanza. E s</w:t>
      </w:r>
      <w:r w:rsidR="00B51C9D" w:rsidRPr="00EA139F">
        <w:rPr>
          <w:rFonts w:ascii="Arial" w:hAnsi="Arial" w:cs="Arial"/>
          <w:sz w:val="28"/>
          <w:szCs w:val="28"/>
        </w:rPr>
        <w:t xml:space="preserve">e </w:t>
      </w:r>
      <w:r>
        <w:rPr>
          <w:rFonts w:ascii="Arial" w:hAnsi="Arial" w:cs="Arial"/>
          <w:sz w:val="28"/>
          <w:szCs w:val="28"/>
        </w:rPr>
        <w:t>ne abbiamo parlato così diffusamente</w:t>
      </w:r>
      <w:r w:rsidR="00B51C9D">
        <w:rPr>
          <w:rFonts w:ascii="Arial" w:hAnsi="Arial" w:cs="Arial"/>
          <w:sz w:val="28"/>
          <w:szCs w:val="28"/>
        </w:rPr>
        <w:t xml:space="preserve"> è proprio p</w:t>
      </w:r>
      <w:r w:rsidR="00B51C9D" w:rsidRPr="00EA139F">
        <w:rPr>
          <w:rFonts w:ascii="Arial" w:hAnsi="Arial" w:cs="Arial"/>
          <w:sz w:val="28"/>
          <w:szCs w:val="28"/>
        </w:rPr>
        <w:t xml:space="preserve">erché </w:t>
      </w:r>
      <w:r w:rsidR="00B51C9D">
        <w:rPr>
          <w:rFonts w:ascii="Arial" w:hAnsi="Arial" w:cs="Arial"/>
          <w:sz w:val="28"/>
          <w:szCs w:val="28"/>
        </w:rPr>
        <w:t>questo tema attraversa</w:t>
      </w:r>
      <w:r w:rsidR="00B51C9D" w:rsidRPr="00EA139F">
        <w:rPr>
          <w:rFonts w:ascii="Arial" w:hAnsi="Arial" w:cs="Arial"/>
          <w:sz w:val="28"/>
          <w:szCs w:val="28"/>
        </w:rPr>
        <w:t xml:space="preserve">, </w:t>
      </w:r>
      <w:r w:rsidR="0071409E">
        <w:rPr>
          <w:rFonts w:ascii="Arial" w:hAnsi="Arial" w:cs="Arial"/>
          <w:sz w:val="28"/>
          <w:szCs w:val="28"/>
        </w:rPr>
        <w:t>condizionandola</w:t>
      </w:r>
      <w:r w:rsidR="00B51C9D">
        <w:rPr>
          <w:rFonts w:ascii="Arial" w:hAnsi="Arial" w:cs="Arial"/>
          <w:sz w:val="28"/>
          <w:szCs w:val="28"/>
        </w:rPr>
        <w:t xml:space="preserve"> fortemente, </w:t>
      </w:r>
      <w:r w:rsidR="00B51C9D" w:rsidRPr="00EA139F">
        <w:rPr>
          <w:rFonts w:ascii="Arial" w:hAnsi="Arial" w:cs="Arial"/>
          <w:sz w:val="28"/>
          <w:szCs w:val="28"/>
        </w:rPr>
        <w:t xml:space="preserve">oggi in modo particolare, la vita </w:t>
      </w:r>
      <w:r w:rsidR="0071409E">
        <w:rPr>
          <w:rFonts w:ascii="Arial" w:hAnsi="Arial" w:cs="Arial"/>
          <w:sz w:val="28"/>
          <w:szCs w:val="28"/>
        </w:rPr>
        <w:t>delle persone</w:t>
      </w:r>
      <w:r w:rsidR="00B51C9D">
        <w:rPr>
          <w:rFonts w:ascii="Arial" w:hAnsi="Arial" w:cs="Arial"/>
          <w:sz w:val="28"/>
          <w:szCs w:val="28"/>
        </w:rPr>
        <w:t>.</w:t>
      </w:r>
      <w:r w:rsidR="00B51C9D" w:rsidRPr="00296BD7">
        <w:rPr>
          <w:rFonts w:ascii="Arial" w:hAnsi="Arial" w:cs="Arial"/>
          <w:sz w:val="28"/>
          <w:szCs w:val="28"/>
        </w:rPr>
        <w:t xml:space="preserve"> </w:t>
      </w:r>
    </w:p>
    <w:p w14:paraId="09AD65EA" w14:textId="5F2258DF" w:rsidR="00B51C9D" w:rsidRDefault="00B51C9D" w:rsidP="00B51C9D">
      <w:pPr>
        <w:widowControl w:val="0"/>
        <w:autoSpaceDE w:val="0"/>
        <w:autoSpaceDN w:val="0"/>
        <w:adjustRightInd w:val="0"/>
        <w:jc w:val="both"/>
        <w:rPr>
          <w:rFonts w:ascii="Arial" w:hAnsi="Arial" w:cs="Arial"/>
          <w:sz w:val="28"/>
          <w:szCs w:val="28"/>
        </w:rPr>
      </w:pPr>
      <w:r>
        <w:rPr>
          <w:rFonts w:ascii="Arial" w:hAnsi="Arial" w:cs="Arial"/>
          <w:sz w:val="28"/>
          <w:szCs w:val="28"/>
        </w:rPr>
        <w:t>La situazione economica, infatti,</w:t>
      </w:r>
      <w:r w:rsidRPr="00EA139F">
        <w:rPr>
          <w:rFonts w:ascii="Arial" w:hAnsi="Arial" w:cs="Arial"/>
          <w:sz w:val="28"/>
          <w:szCs w:val="28"/>
        </w:rPr>
        <w:t xml:space="preserve"> </w:t>
      </w:r>
      <w:r>
        <w:rPr>
          <w:rFonts w:ascii="Arial" w:hAnsi="Arial" w:cs="Arial"/>
          <w:sz w:val="28"/>
          <w:szCs w:val="28"/>
        </w:rPr>
        <w:t>influenza in ogni caso, spesso “limitandola”, la nostra esistenza. Essa è</w:t>
      </w:r>
      <w:r w:rsidRPr="00EA139F">
        <w:rPr>
          <w:rFonts w:ascii="Arial" w:hAnsi="Arial" w:cs="Arial"/>
          <w:sz w:val="28"/>
          <w:szCs w:val="28"/>
        </w:rPr>
        <w:t xml:space="preserve"> il punto di riferimento</w:t>
      </w:r>
      <w:r>
        <w:rPr>
          <w:rFonts w:ascii="Arial" w:hAnsi="Arial" w:cs="Arial"/>
          <w:sz w:val="28"/>
          <w:szCs w:val="28"/>
        </w:rPr>
        <w:t xml:space="preserve"> centrale e una delle variabili più </w:t>
      </w:r>
      <w:r w:rsidR="00F837D7">
        <w:rPr>
          <w:rFonts w:ascii="Arial" w:hAnsi="Arial" w:cs="Arial"/>
          <w:sz w:val="28"/>
          <w:szCs w:val="28"/>
        </w:rPr>
        <w:t>rilevanti</w:t>
      </w:r>
      <w:r w:rsidR="005D384C">
        <w:rPr>
          <w:rFonts w:ascii="Arial" w:hAnsi="Arial" w:cs="Arial"/>
          <w:sz w:val="28"/>
          <w:szCs w:val="28"/>
        </w:rPr>
        <w:t xml:space="preserve"> -</w:t>
      </w:r>
      <w:r>
        <w:rPr>
          <w:rFonts w:ascii="Arial" w:hAnsi="Arial" w:cs="Arial"/>
          <w:sz w:val="28"/>
          <w:szCs w:val="28"/>
        </w:rPr>
        <w:t xml:space="preserve"> anche se</w:t>
      </w:r>
      <w:r w:rsidR="00F837D7">
        <w:rPr>
          <w:rFonts w:ascii="Arial" w:hAnsi="Arial" w:cs="Arial"/>
          <w:sz w:val="28"/>
          <w:szCs w:val="28"/>
        </w:rPr>
        <w:t>, come si diceva,</w:t>
      </w:r>
      <w:r w:rsidR="005D384C">
        <w:rPr>
          <w:rFonts w:ascii="Arial" w:hAnsi="Arial" w:cs="Arial"/>
          <w:sz w:val="28"/>
          <w:szCs w:val="28"/>
        </w:rPr>
        <w:t xml:space="preserve"> non la sola -</w:t>
      </w:r>
      <w:r>
        <w:rPr>
          <w:rFonts w:ascii="Arial" w:hAnsi="Arial" w:cs="Arial"/>
          <w:sz w:val="28"/>
          <w:szCs w:val="28"/>
        </w:rPr>
        <w:t xml:space="preserve"> intorno alla quale ruota</w:t>
      </w:r>
      <w:r w:rsidRPr="00EA139F">
        <w:rPr>
          <w:rFonts w:ascii="Arial" w:hAnsi="Arial" w:cs="Arial"/>
          <w:sz w:val="28"/>
          <w:szCs w:val="28"/>
        </w:rPr>
        <w:t xml:space="preserve"> l’accesso a m</w:t>
      </w:r>
      <w:r>
        <w:rPr>
          <w:rFonts w:ascii="Arial" w:hAnsi="Arial" w:cs="Arial"/>
          <w:sz w:val="28"/>
          <w:szCs w:val="28"/>
        </w:rPr>
        <w:t>olti aspetti della socialità ed a più ampie opportunità relazionali</w:t>
      </w:r>
      <w:r w:rsidRPr="00EA139F">
        <w:rPr>
          <w:rFonts w:ascii="Arial" w:hAnsi="Arial" w:cs="Arial"/>
          <w:sz w:val="28"/>
          <w:szCs w:val="28"/>
        </w:rPr>
        <w:t xml:space="preserve"> </w:t>
      </w:r>
      <w:r>
        <w:rPr>
          <w:rFonts w:ascii="Arial" w:hAnsi="Arial" w:cs="Arial"/>
          <w:sz w:val="28"/>
          <w:szCs w:val="28"/>
        </w:rPr>
        <w:t>ed affettive, elementi questi</w:t>
      </w:r>
      <w:r w:rsidRPr="00837A3D">
        <w:rPr>
          <w:rFonts w:ascii="Arial" w:hAnsi="Arial" w:cs="Arial"/>
          <w:sz w:val="28"/>
          <w:szCs w:val="28"/>
        </w:rPr>
        <w:t xml:space="preserve"> </w:t>
      </w:r>
      <w:r>
        <w:rPr>
          <w:rFonts w:ascii="Arial" w:hAnsi="Arial" w:cs="Arial"/>
          <w:sz w:val="28"/>
          <w:szCs w:val="28"/>
        </w:rPr>
        <w:t xml:space="preserve">che definiscono </w:t>
      </w:r>
      <w:r w:rsidR="005D384C">
        <w:rPr>
          <w:rFonts w:ascii="Arial" w:hAnsi="Arial" w:cs="Arial"/>
          <w:sz w:val="28"/>
          <w:szCs w:val="28"/>
        </w:rPr>
        <w:t xml:space="preserve">gran parte di ciò che </w:t>
      </w:r>
      <w:r w:rsidR="00436F38">
        <w:rPr>
          <w:rFonts w:ascii="Arial" w:hAnsi="Arial" w:cs="Arial"/>
          <w:sz w:val="28"/>
          <w:szCs w:val="28"/>
        </w:rPr>
        <w:t>chiariamo</w:t>
      </w:r>
      <w:r w:rsidR="005D384C">
        <w:rPr>
          <w:rFonts w:ascii="Arial" w:hAnsi="Arial" w:cs="Arial"/>
          <w:sz w:val="28"/>
          <w:szCs w:val="28"/>
        </w:rPr>
        <w:t xml:space="preserve"> “</w:t>
      </w:r>
      <w:r>
        <w:rPr>
          <w:rFonts w:ascii="Arial" w:hAnsi="Arial" w:cs="Arial"/>
          <w:sz w:val="28"/>
          <w:szCs w:val="28"/>
        </w:rPr>
        <w:t>qualità della vita</w:t>
      </w:r>
      <w:r w:rsidR="005D384C">
        <w:rPr>
          <w:rFonts w:ascii="Arial" w:hAnsi="Arial" w:cs="Arial"/>
          <w:sz w:val="28"/>
          <w:szCs w:val="28"/>
        </w:rPr>
        <w:t>”.</w:t>
      </w:r>
      <w:r w:rsidRPr="00A86F4A">
        <w:rPr>
          <w:rFonts w:ascii="Arial" w:hAnsi="Arial" w:cs="Arial"/>
          <w:sz w:val="28"/>
          <w:szCs w:val="28"/>
        </w:rPr>
        <w:t xml:space="preserve"> </w:t>
      </w:r>
    </w:p>
    <w:p w14:paraId="5C2B7781" w14:textId="175E3E69" w:rsidR="00B51C9D" w:rsidRDefault="00B51C9D" w:rsidP="00B51C9D">
      <w:pPr>
        <w:widowControl w:val="0"/>
        <w:autoSpaceDE w:val="0"/>
        <w:autoSpaceDN w:val="0"/>
        <w:adjustRightInd w:val="0"/>
        <w:jc w:val="both"/>
        <w:rPr>
          <w:rFonts w:ascii="Arial" w:hAnsi="Arial" w:cs="Arial"/>
          <w:sz w:val="28"/>
          <w:szCs w:val="28"/>
        </w:rPr>
      </w:pPr>
      <w:r>
        <w:rPr>
          <w:rFonts w:ascii="Arial" w:hAnsi="Arial" w:cs="Arial"/>
          <w:sz w:val="28"/>
          <w:szCs w:val="28"/>
        </w:rPr>
        <w:t xml:space="preserve">I bisogni legati </w:t>
      </w:r>
      <w:r w:rsidR="00F837D7">
        <w:rPr>
          <w:rFonts w:ascii="Arial" w:hAnsi="Arial" w:cs="Arial"/>
          <w:sz w:val="28"/>
          <w:szCs w:val="28"/>
        </w:rPr>
        <w:t xml:space="preserve">alla </w:t>
      </w:r>
      <w:r>
        <w:rPr>
          <w:rFonts w:ascii="Arial" w:hAnsi="Arial" w:cs="Arial"/>
          <w:sz w:val="28"/>
          <w:szCs w:val="28"/>
        </w:rPr>
        <w:t>partecipazione</w:t>
      </w:r>
      <w:r w:rsidR="00F837D7">
        <w:rPr>
          <w:rFonts w:ascii="Arial" w:hAnsi="Arial" w:cs="Arial"/>
          <w:sz w:val="28"/>
          <w:szCs w:val="28"/>
        </w:rPr>
        <w:t xml:space="preserve"> e ad un “nuovo” protagonismo</w:t>
      </w:r>
      <w:r>
        <w:rPr>
          <w:rFonts w:ascii="Arial" w:hAnsi="Arial" w:cs="Arial"/>
          <w:sz w:val="28"/>
          <w:szCs w:val="28"/>
        </w:rPr>
        <w:t>, tanto evidenziati in molte indagini sugli anziani, possono essere soddisfatti</w:t>
      </w:r>
      <w:r w:rsidR="00B313DF">
        <w:rPr>
          <w:rFonts w:ascii="Arial" w:hAnsi="Arial" w:cs="Arial"/>
          <w:sz w:val="28"/>
          <w:szCs w:val="28"/>
        </w:rPr>
        <w:t>,</w:t>
      </w:r>
      <w:r>
        <w:rPr>
          <w:rFonts w:ascii="Arial" w:hAnsi="Arial" w:cs="Arial"/>
          <w:sz w:val="28"/>
          <w:szCs w:val="28"/>
        </w:rPr>
        <w:t xml:space="preserve"> nella maggioranza dei casi</w:t>
      </w:r>
      <w:r w:rsidR="00B313DF">
        <w:rPr>
          <w:rFonts w:ascii="Arial" w:hAnsi="Arial" w:cs="Arial"/>
          <w:sz w:val="28"/>
          <w:szCs w:val="28"/>
        </w:rPr>
        <w:t>,</w:t>
      </w:r>
      <w:r w:rsidRPr="00B80520">
        <w:rPr>
          <w:rFonts w:ascii="Arial" w:hAnsi="Arial" w:cs="Arial"/>
          <w:sz w:val="28"/>
          <w:szCs w:val="28"/>
        </w:rPr>
        <w:t xml:space="preserve"> </w:t>
      </w:r>
      <w:r w:rsidR="00F837D7">
        <w:rPr>
          <w:rFonts w:ascii="Arial" w:hAnsi="Arial" w:cs="Arial"/>
          <w:sz w:val="28"/>
          <w:szCs w:val="28"/>
        </w:rPr>
        <w:t>soltanto</w:t>
      </w:r>
      <w:r>
        <w:rPr>
          <w:rFonts w:ascii="Arial" w:hAnsi="Arial" w:cs="Arial"/>
          <w:sz w:val="28"/>
          <w:szCs w:val="28"/>
        </w:rPr>
        <w:t xml:space="preserve"> attraverso un reddito da pensione adeguato. </w:t>
      </w:r>
    </w:p>
    <w:p w14:paraId="0A94843B" w14:textId="5598BE41" w:rsidR="00B51C9D" w:rsidRDefault="00B51C9D" w:rsidP="00B51C9D">
      <w:pPr>
        <w:jc w:val="both"/>
        <w:rPr>
          <w:rFonts w:ascii="Arial" w:eastAsia="Times New Roman" w:hAnsi="Arial" w:cs="Arial"/>
          <w:bCs/>
          <w:sz w:val="28"/>
          <w:szCs w:val="28"/>
          <w:lang w:eastAsia="it-IT"/>
        </w:rPr>
      </w:pPr>
      <w:r>
        <w:rPr>
          <w:rFonts w:ascii="Arial" w:hAnsi="Arial" w:cs="Arial"/>
          <w:sz w:val="28"/>
          <w:szCs w:val="28"/>
        </w:rPr>
        <w:t xml:space="preserve">Come vedremo tra breve, e come più diffusamente abbiamo sopra evidenziato, la situazione economica vissuta da una componente non residuale di intervistati sembra del tutto inadeguata e tale da non garantire standard di vita sufficienti. </w:t>
      </w:r>
      <w:r w:rsidRPr="00182269">
        <w:rPr>
          <w:rFonts w:ascii="Arial" w:eastAsia="Times New Roman" w:hAnsi="Arial" w:cs="Arial"/>
          <w:bCs/>
          <w:sz w:val="28"/>
          <w:szCs w:val="28"/>
          <w:lang w:eastAsia="it-IT"/>
        </w:rPr>
        <w:t xml:space="preserve">Per </w:t>
      </w:r>
      <w:r>
        <w:rPr>
          <w:rFonts w:ascii="Arial" w:eastAsia="Times New Roman" w:hAnsi="Arial" w:cs="Arial"/>
          <w:bCs/>
          <w:sz w:val="28"/>
          <w:szCs w:val="28"/>
          <w:lang w:eastAsia="it-IT"/>
        </w:rPr>
        <w:t>essi molte forme di</w:t>
      </w:r>
      <w:r w:rsidRPr="00182269">
        <w:rPr>
          <w:rFonts w:ascii="Arial" w:eastAsia="Times New Roman" w:hAnsi="Arial" w:cs="Arial"/>
          <w:bCs/>
          <w:sz w:val="28"/>
          <w:szCs w:val="28"/>
          <w:lang w:eastAsia="it-IT"/>
        </w:rPr>
        <w:t xml:space="preserve"> socialità</w:t>
      </w:r>
      <w:r>
        <w:rPr>
          <w:rFonts w:ascii="Arial" w:eastAsia="Times New Roman" w:hAnsi="Arial" w:cs="Arial"/>
          <w:bCs/>
          <w:sz w:val="28"/>
          <w:szCs w:val="28"/>
          <w:lang w:eastAsia="it-IT"/>
        </w:rPr>
        <w:t xml:space="preserve"> e di “svago”, che per altri pensionati appaiono “normali”, sono precluse proprio </w:t>
      </w:r>
      <w:r w:rsidR="00A77751">
        <w:rPr>
          <w:rFonts w:ascii="Arial" w:eastAsia="Times New Roman" w:hAnsi="Arial" w:cs="Arial"/>
          <w:bCs/>
          <w:sz w:val="28"/>
          <w:szCs w:val="28"/>
          <w:lang w:eastAsia="it-IT"/>
        </w:rPr>
        <w:t>perché</w:t>
      </w:r>
      <w:r>
        <w:rPr>
          <w:rFonts w:ascii="Arial" w:eastAsia="Times New Roman" w:hAnsi="Arial" w:cs="Arial"/>
          <w:bCs/>
          <w:sz w:val="28"/>
          <w:szCs w:val="28"/>
          <w:lang w:eastAsia="it-IT"/>
        </w:rPr>
        <w:t xml:space="preserve"> il loro appagamento dipende </w:t>
      </w:r>
      <w:r w:rsidR="00F837D7">
        <w:rPr>
          <w:rFonts w:ascii="Arial" w:eastAsia="Times New Roman" w:hAnsi="Arial" w:cs="Arial"/>
          <w:bCs/>
          <w:sz w:val="28"/>
          <w:szCs w:val="28"/>
          <w:lang w:eastAsia="it-IT"/>
        </w:rPr>
        <w:t xml:space="preserve">in primo luogo </w:t>
      </w:r>
      <w:r>
        <w:rPr>
          <w:rFonts w:ascii="Arial" w:eastAsia="Times New Roman" w:hAnsi="Arial" w:cs="Arial"/>
          <w:bCs/>
          <w:sz w:val="28"/>
          <w:szCs w:val="28"/>
          <w:lang w:eastAsia="it-IT"/>
        </w:rPr>
        <w:t>dal</w:t>
      </w:r>
      <w:r w:rsidRPr="00182269">
        <w:rPr>
          <w:rFonts w:ascii="Arial" w:eastAsia="Times New Roman" w:hAnsi="Arial" w:cs="Arial"/>
          <w:bCs/>
          <w:sz w:val="28"/>
          <w:szCs w:val="28"/>
          <w:lang w:eastAsia="it-IT"/>
        </w:rPr>
        <w:t xml:space="preserve">le </w:t>
      </w:r>
      <w:r w:rsidR="00F837D7">
        <w:rPr>
          <w:rFonts w:ascii="Arial" w:eastAsia="Times New Roman" w:hAnsi="Arial" w:cs="Arial"/>
          <w:bCs/>
          <w:sz w:val="28"/>
          <w:szCs w:val="28"/>
          <w:lang w:eastAsia="it-IT"/>
        </w:rPr>
        <w:t xml:space="preserve">loro </w:t>
      </w:r>
      <w:r w:rsidRPr="00182269">
        <w:rPr>
          <w:rFonts w:ascii="Arial" w:eastAsia="Times New Roman" w:hAnsi="Arial" w:cs="Arial"/>
          <w:bCs/>
          <w:sz w:val="28"/>
          <w:szCs w:val="28"/>
          <w:lang w:eastAsia="it-IT"/>
        </w:rPr>
        <w:t>disponib</w:t>
      </w:r>
      <w:r>
        <w:rPr>
          <w:rFonts w:ascii="Arial" w:eastAsia="Times New Roman" w:hAnsi="Arial" w:cs="Arial"/>
          <w:bCs/>
          <w:sz w:val="28"/>
          <w:szCs w:val="28"/>
          <w:lang w:eastAsia="it-IT"/>
        </w:rPr>
        <w:t>i</w:t>
      </w:r>
      <w:r w:rsidRPr="00182269">
        <w:rPr>
          <w:rFonts w:ascii="Arial" w:eastAsia="Times New Roman" w:hAnsi="Arial" w:cs="Arial"/>
          <w:bCs/>
          <w:sz w:val="28"/>
          <w:szCs w:val="28"/>
          <w:lang w:eastAsia="it-IT"/>
        </w:rPr>
        <w:t>l</w:t>
      </w:r>
      <w:r w:rsidRPr="002D3971">
        <w:rPr>
          <w:rFonts w:ascii="Arial" w:eastAsia="Times New Roman" w:hAnsi="Arial" w:cs="Arial"/>
          <w:bCs/>
          <w:sz w:val="28"/>
          <w:szCs w:val="28"/>
          <w:lang w:eastAsia="it-IT"/>
        </w:rPr>
        <w:t>i</w:t>
      </w:r>
      <w:r>
        <w:rPr>
          <w:rFonts w:ascii="Arial" w:eastAsia="Times New Roman" w:hAnsi="Arial" w:cs="Arial"/>
          <w:bCs/>
          <w:sz w:val="28"/>
          <w:szCs w:val="28"/>
          <w:lang w:eastAsia="it-IT"/>
        </w:rPr>
        <w:t>tà economiche.</w:t>
      </w:r>
      <w:r w:rsidRPr="002D3971">
        <w:rPr>
          <w:rFonts w:ascii="Arial" w:eastAsia="Times New Roman" w:hAnsi="Arial" w:cs="Arial"/>
          <w:bCs/>
          <w:sz w:val="28"/>
          <w:szCs w:val="28"/>
          <w:lang w:eastAsia="it-IT"/>
        </w:rPr>
        <w:t xml:space="preserve"> </w:t>
      </w:r>
    </w:p>
    <w:p w14:paraId="7EA18247" w14:textId="77777777" w:rsidR="00B51C9D" w:rsidRDefault="00B51C9D" w:rsidP="00B51C9D">
      <w:pPr>
        <w:jc w:val="both"/>
        <w:rPr>
          <w:rFonts w:ascii="Arial" w:eastAsia="Times New Roman" w:hAnsi="Arial" w:cs="Arial"/>
          <w:bCs/>
          <w:sz w:val="28"/>
          <w:szCs w:val="28"/>
          <w:lang w:eastAsia="it-IT"/>
        </w:rPr>
      </w:pPr>
    </w:p>
    <w:p w14:paraId="4A437350" w14:textId="77777777" w:rsidR="00B51C9D" w:rsidRDefault="00B51C9D" w:rsidP="00133A69">
      <w:pPr>
        <w:widowControl w:val="0"/>
        <w:autoSpaceDE w:val="0"/>
        <w:autoSpaceDN w:val="0"/>
        <w:adjustRightInd w:val="0"/>
        <w:jc w:val="both"/>
        <w:rPr>
          <w:rFonts w:ascii="Arial" w:eastAsia="Times New Roman" w:hAnsi="Arial" w:cs="Arial"/>
          <w:iCs/>
          <w:color w:val="333333"/>
          <w:sz w:val="28"/>
          <w:szCs w:val="28"/>
          <w:lang w:eastAsia="it-IT"/>
        </w:rPr>
      </w:pPr>
    </w:p>
    <w:p w14:paraId="26CA9F41" w14:textId="77777777" w:rsidR="006C3808" w:rsidRDefault="006C3808" w:rsidP="001D2AF5">
      <w:pPr>
        <w:jc w:val="both"/>
        <w:rPr>
          <w:rFonts w:ascii="Arial" w:eastAsia="Times New Roman" w:hAnsi="Arial" w:cs="Arial"/>
          <w:iCs/>
          <w:color w:val="333333"/>
          <w:sz w:val="28"/>
          <w:szCs w:val="28"/>
          <w:lang w:eastAsia="it-IT"/>
        </w:rPr>
      </w:pPr>
    </w:p>
    <w:p w14:paraId="464C3E34" w14:textId="77777777" w:rsidR="006C3808" w:rsidRDefault="006C3808" w:rsidP="001D2AF5">
      <w:pPr>
        <w:jc w:val="both"/>
        <w:rPr>
          <w:rFonts w:ascii="Arial" w:eastAsia="Times New Roman" w:hAnsi="Arial" w:cs="Arial"/>
          <w:iCs/>
          <w:color w:val="333333"/>
          <w:sz w:val="28"/>
          <w:szCs w:val="28"/>
          <w:lang w:eastAsia="it-IT"/>
        </w:rPr>
      </w:pPr>
    </w:p>
    <w:p w14:paraId="202415AF" w14:textId="77777777" w:rsidR="00922F60" w:rsidRDefault="00922F60" w:rsidP="001D2AF5">
      <w:pPr>
        <w:jc w:val="both"/>
        <w:rPr>
          <w:rFonts w:ascii="Arial" w:eastAsia="Times New Roman" w:hAnsi="Arial" w:cs="Arial"/>
          <w:iCs/>
          <w:color w:val="333333"/>
          <w:sz w:val="28"/>
          <w:szCs w:val="28"/>
          <w:lang w:eastAsia="it-IT"/>
        </w:rPr>
      </w:pPr>
    </w:p>
    <w:p w14:paraId="2360970B" w14:textId="77777777" w:rsidR="00922F60" w:rsidRDefault="00922F60" w:rsidP="001D2AF5">
      <w:pPr>
        <w:jc w:val="both"/>
        <w:rPr>
          <w:rFonts w:ascii="Arial" w:eastAsia="Times New Roman" w:hAnsi="Arial" w:cs="Arial"/>
          <w:iCs/>
          <w:color w:val="333333"/>
          <w:sz w:val="28"/>
          <w:szCs w:val="28"/>
          <w:lang w:eastAsia="it-IT"/>
        </w:rPr>
      </w:pPr>
    </w:p>
    <w:p w14:paraId="5891D0D4" w14:textId="77777777" w:rsidR="0071409E" w:rsidRDefault="0071409E" w:rsidP="001D2AF5">
      <w:pPr>
        <w:jc w:val="both"/>
        <w:rPr>
          <w:rFonts w:ascii="Arial" w:eastAsia="Times New Roman" w:hAnsi="Arial" w:cs="Arial"/>
          <w:iCs/>
          <w:color w:val="333333"/>
          <w:sz w:val="28"/>
          <w:szCs w:val="28"/>
          <w:lang w:eastAsia="it-IT"/>
        </w:rPr>
      </w:pPr>
    </w:p>
    <w:p w14:paraId="6D054149" w14:textId="77777777" w:rsidR="0071409E" w:rsidRDefault="0071409E" w:rsidP="001D2AF5">
      <w:pPr>
        <w:jc w:val="both"/>
        <w:rPr>
          <w:rFonts w:ascii="Arial" w:eastAsia="Times New Roman" w:hAnsi="Arial" w:cs="Arial"/>
          <w:iCs/>
          <w:color w:val="333333"/>
          <w:sz w:val="28"/>
          <w:szCs w:val="28"/>
          <w:lang w:eastAsia="it-IT"/>
        </w:rPr>
      </w:pPr>
    </w:p>
    <w:p w14:paraId="7DA6796A" w14:textId="77777777" w:rsidR="0071409E" w:rsidRDefault="0071409E" w:rsidP="001D2AF5">
      <w:pPr>
        <w:jc w:val="both"/>
        <w:rPr>
          <w:rFonts w:ascii="Arial" w:eastAsia="Times New Roman" w:hAnsi="Arial" w:cs="Arial"/>
          <w:iCs/>
          <w:color w:val="333333"/>
          <w:sz w:val="28"/>
          <w:szCs w:val="28"/>
          <w:lang w:eastAsia="it-IT"/>
        </w:rPr>
      </w:pPr>
    </w:p>
    <w:p w14:paraId="768CC6EC" w14:textId="77777777" w:rsidR="0071409E" w:rsidRDefault="0071409E" w:rsidP="001D2AF5">
      <w:pPr>
        <w:jc w:val="both"/>
        <w:rPr>
          <w:rFonts w:ascii="Arial" w:eastAsia="Times New Roman" w:hAnsi="Arial" w:cs="Arial"/>
          <w:iCs/>
          <w:color w:val="333333"/>
          <w:sz w:val="28"/>
          <w:szCs w:val="28"/>
          <w:lang w:eastAsia="it-IT"/>
        </w:rPr>
      </w:pPr>
    </w:p>
    <w:p w14:paraId="2D3ABFEE" w14:textId="77777777" w:rsidR="002E5ABC" w:rsidRDefault="002E5ABC" w:rsidP="001D2AF5">
      <w:pPr>
        <w:jc w:val="both"/>
        <w:rPr>
          <w:rFonts w:ascii="Arial" w:eastAsia="Times New Roman" w:hAnsi="Arial" w:cs="Arial"/>
          <w:iCs/>
          <w:color w:val="333333"/>
          <w:sz w:val="28"/>
          <w:szCs w:val="28"/>
          <w:lang w:eastAsia="it-IT"/>
        </w:rPr>
      </w:pPr>
    </w:p>
    <w:p w14:paraId="41E1E008" w14:textId="77777777" w:rsidR="002E5ABC" w:rsidRDefault="002E5ABC" w:rsidP="001D2AF5">
      <w:pPr>
        <w:jc w:val="both"/>
        <w:rPr>
          <w:rFonts w:ascii="Arial" w:eastAsia="Times New Roman" w:hAnsi="Arial" w:cs="Arial"/>
          <w:iCs/>
          <w:color w:val="333333"/>
          <w:sz w:val="28"/>
          <w:szCs w:val="28"/>
          <w:lang w:eastAsia="it-IT"/>
        </w:rPr>
      </w:pPr>
    </w:p>
    <w:p w14:paraId="115C7331" w14:textId="77777777" w:rsidR="002E5ABC" w:rsidRDefault="002E5ABC" w:rsidP="001D2AF5">
      <w:pPr>
        <w:jc w:val="both"/>
        <w:rPr>
          <w:rFonts w:ascii="Arial" w:eastAsia="Times New Roman" w:hAnsi="Arial" w:cs="Arial"/>
          <w:iCs/>
          <w:color w:val="333333"/>
          <w:sz w:val="28"/>
          <w:szCs w:val="28"/>
          <w:lang w:eastAsia="it-IT"/>
        </w:rPr>
      </w:pPr>
    </w:p>
    <w:p w14:paraId="11B84FD6" w14:textId="77777777" w:rsidR="0071409E" w:rsidRDefault="0071409E" w:rsidP="001D2AF5">
      <w:pPr>
        <w:jc w:val="both"/>
        <w:rPr>
          <w:rFonts w:ascii="Arial" w:eastAsia="Times New Roman" w:hAnsi="Arial" w:cs="Arial"/>
          <w:iCs/>
          <w:color w:val="333333"/>
          <w:sz w:val="28"/>
          <w:szCs w:val="28"/>
          <w:lang w:eastAsia="it-IT"/>
        </w:rPr>
      </w:pPr>
    </w:p>
    <w:p w14:paraId="66DB8135" w14:textId="77777777" w:rsidR="0071409E" w:rsidRDefault="0071409E" w:rsidP="001D2AF5">
      <w:pPr>
        <w:jc w:val="both"/>
        <w:rPr>
          <w:rFonts w:ascii="Arial" w:eastAsia="Times New Roman" w:hAnsi="Arial" w:cs="Arial"/>
          <w:iCs/>
          <w:color w:val="333333"/>
          <w:sz w:val="28"/>
          <w:szCs w:val="28"/>
          <w:lang w:eastAsia="it-IT"/>
        </w:rPr>
      </w:pPr>
    </w:p>
    <w:p w14:paraId="0DF8BE80" w14:textId="77777777" w:rsidR="0071409E" w:rsidRDefault="0071409E" w:rsidP="001D2AF5">
      <w:pPr>
        <w:jc w:val="both"/>
        <w:rPr>
          <w:rFonts w:ascii="Arial" w:eastAsia="Times New Roman" w:hAnsi="Arial" w:cs="Arial"/>
          <w:iCs/>
          <w:color w:val="333333"/>
          <w:sz w:val="28"/>
          <w:szCs w:val="28"/>
          <w:lang w:eastAsia="it-IT"/>
        </w:rPr>
      </w:pPr>
    </w:p>
    <w:p w14:paraId="1AB0EBBA" w14:textId="77777777" w:rsidR="0071409E" w:rsidRDefault="0071409E" w:rsidP="001D2AF5">
      <w:pPr>
        <w:jc w:val="both"/>
        <w:rPr>
          <w:rFonts w:ascii="Arial" w:eastAsia="Times New Roman" w:hAnsi="Arial" w:cs="Arial"/>
          <w:iCs/>
          <w:color w:val="333333"/>
          <w:sz w:val="28"/>
          <w:szCs w:val="28"/>
          <w:lang w:eastAsia="it-IT"/>
        </w:rPr>
      </w:pPr>
    </w:p>
    <w:p w14:paraId="4A410777" w14:textId="77777777" w:rsidR="007A2B1D" w:rsidRDefault="007A2B1D" w:rsidP="001D2AF5">
      <w:pPr>
        <w:jc w:val="both"/>
        <w:rPr>
          <w:rFonts w:ascii="Arial" w:eastAsia="Times New Roman" w:hAnsi="Arial" w:cs="Arial"/>
          <w:iCs/>
          <w:color w:val="333333"/>
          <w:sz w:val="28"/>
          <w:szCs w:val="28"/>
          <w:lang w:eastAsia="it-IT"/>
        </w:rPr>
      </w:pPr>
    </w:p>
    <w:p w14:paraId="4B8F4AE0" w14:textId="77777777" w:rsidR="00922F60" w:rsidRDefault="00922F60" w:rsidP="001D2AF5">
      <w:pPr>
        <w:jc w:val="both"/>
        <w:rPr>
          <w:rFonts w:ascii="Arial" w:eastAsia="Times New Roman" w:hAnsi="Arial" w:cs="Arial"/>
          <w:iCs/>
          <w:color w:val="333333"/>
          <w:sz w:val="28"/>
          <w:szCs w:val="28"/>
          <w:lang w:eastAsia="it-IT"/>
        </w:rPr>
      </w:pPr>
    </w:p>
    <w:p w14:paraId="75FB3691" w14:textId="77777777" w:rsidR="006C3808" w:rsidRDefault="006C3808" w:rsidP="001D2AF5">
      <w:pPr>
        <w:jc w:val="both"/>
        <w:rPr>
          <w:rFonts w:ascii="Arial" w:eastAsia="Times New Roman" w:hAnsi="Arial" w:cs="Arial"/>
          <w:iCs/>
          <w:color w:val="333333"/>
          <w:sz w:val="28"/>
          <w:szCs w:val="28"/>
          <w:lang w:eastAsia="it-IT"/>
        </w:rPr>
      </w:pPr>
    </w:p>
    <w:p w14:paraId="3FFA40DC" w14:textId="458E1269" w:rsidR="0077772B" w:rsidRPr="002D3971" w:rsidRDefault="005C3780" w:rsidP="001D2AF5">
      <w:pPr>
        <w:jc w:val="both"/>
        <w:rPr>
          <w:rFonts w:ascii="Arial" w:hAnsi="Arial" w:cs="Arial"/>
          <w:b/>
          <w:sz w:val="28"/>
          <w:szCs w:val="28"/>
        </w:rPr>
      </w:pPr>
      <w:r>
        <w:rPr>
          <w:rFonts w:ascii="Arial" w:hAnsi="Arial" w:cs="Arial"/>
          <w:b/>
          <w:sz w:val="28"/>
          <w:szCs w:val="28"/>
        </w:rPr>
        <w:t>CAP. 3</w:t>
      </w:r>
      <w:r w:rsidR="00FA3297" w:rsidRPr="002D3971">
        <w:rPr>
          <w:rFonts w:ascii="Arial" w:hAnsi="Arial" w:cs="Arial"/>
          <w:b/>
          <w:sz w:val="28"/>
          <w:szCs w:val="28"/>
        </w:rPr>
        <w:t xml:space="preserve"> - </w:t>
      </w:r>
      <w:r w:rsidR="00EF3B20">
        <w:rPr>
          <w:rFonts w:ascii="Arial" w:hAnsi="Arial" w:cs="Arial"/>
          <w:b/>
          <w:sz w:val="28"/>
          <w:szCs w:val="28"/>
        </w:rPr>
        <w:t>LA METODOLOGIA UTILIZZATA</w:t>
      </w:r>
      <w:r w:rsidR="006C5A0D">
        <w:rPr>
          <w:rFonts w:ascii="Arial" w:hAnsi="Arial" w:cs="Arial"/>
          <w:b/>
          <w:sz w:val="28"/>
          <w:szCs w:val="28"/>
        </w:rPr>
        <w:t xml:space="preserve"> E LE TABELLE ALLEGATE</w:t>
      </w:r>
    </w:p>
    <w:p w14:paraId="7E970FA9" w14:textId="77777777" w:rsidR="0077772B" w:rsidRPr="002D3971" w:rsidRDefault="0077772B" w:rsidP="001D2AF5">
      <w:pPr>
        <w:jc w:val="both"/>
        <w:rPr>
          <w:rFonts w:ascii="Arial" w:hAnsi="Arial" w:cs="Arial"/>
          <w:sz w:val="28"/>
          <w:szCs w:val="28"/>
        </w:rPr>
      </w:pPr>
    </w:p>
    <w:p w14:paraId="7B1AF0D9" w14:textId="16893512" w:rsidR="00FA3297" w:rsidRPr="002D3971" w:rsidRDefault="001B3B93" w:rsidP="001D2AF5">
      <w:pPr>
        <w:jc w:val="both"/>
        <w:rPr>
          <w:rFonts w:ascii="Arial" w:hAnsi="Arial" w:cs="Arial"/>
          <w:sz w:val="28"/>
          <w:szCs w:val="28"/>
        </w:rPr>
      </w:pPr>
      <w:r w:rsidRPr="002D3971">
        <w:rPr>
          <w:rFonts w:ascii="Arial" w:hAnsi="Arial" w:cs="Arial"/>
          <w:sz w:val="28"/>
          <w:szCs w:val="28"/>
        </w:rPr>
        <w:t xml:space="preserve">La metodologia </w:t>
      </w:r>
      <w:r w:rsidR="0077772B" w:rsidRPr="002D3971">
        <w:rPr>
          <w:rFonts w:ascii="Arial" w:hAnsi="Arial" w:cs="Arial"/>
          <w:sz w:val="28"/>
          <w:szCs w:val="28"/>
        </w:rPr>
        <w:t>impiegata</w:t>
      </w:r>
      <w:r w:rsidRPr="002D3971">
        <w:rPr>
          <w:rFonts w:ascii="Arial" w:hAnsi="Arial" w:cs="Arial"/>
          <w:sz w:val="28"/>
          <w:szCs w:val="28"/>
        </w:rPr>
        <w:t xml:space="preserve"> per la d</w:t>
      </w:r>
      <w:r w:rsidR="00576371" w:rsidRPr="002D3971">
        <w:rPr>
          <w:rFonts w:ascii="Arial" w:hAnsi="Arial" w:cs="Arial"/>
          <w:sz w:val="28"/>
          <w:szCs w:val="28"/>
        </w:rPr>
        <w:t xml:space="preserve">eterminazione del campione da </w:t>
      </w:r>
      <w:r w:rsidR="00EF3B20">
        <w:rPr>
          <w:rFonts w:ascii="Arial" w:hAnsi="Arial" w:cs="Arial"/>
          <w:sz w:val="28"/>
          <w:szCs w:val="28"/>
        </w:rPr>
        <w:t xml:space="preserve">sottoporre ad indagine </w:t>
      </w:r>
      <w:r w:rsidRPr="002D3971">
        <w:rPr>
          <w:rFonts w:ascii="Arial" w:hAnsi="Arial" w:cs="Arial"/>
          <w:sz w:val="28"/>
          <w:szCs w:val="28"/>
        </w:rPr>
        <w:t>è stata la “cas</w:t>
      </w:r>
      <w:r w:rsidR="00B20DF1" w:rsidRPr="002D3971">
        <w:rPr>
          <w:rFonts w:ascii="Arial" w:hAnsi="Arial" w:cs="Arial"/>
          <w:sz w:val="28"/>
          <w:szCs w:val="28"/>
        </w:rPr>
        <w:t xml:space="preserve">ualità”. Sono stati </w:t>
      </w:r>
      <w:r w:rsidRPr="002D3971">
        <w:rPr>
          <w:rFonts w:ascii="Arial" w:hAnsi="Arial" w:cs="Arial"/>
          <w:sz w:val="28"/>
          <w:szCs w:val="28"/>
        </w:rPr>
        <w:t xml:space="preserve">intervistati </w:t>
      </w:r>
      <w:r w:rsidR="00576371" w:rsidRPr="002D3971">
        <w:rPr>
          <w:rFonts w:ascii="Arial" w:hAnsi="Arial" w:cs="Arial"/>
          <w:sz w:val="28"/>
          <w:szCs w:val="28"/>
        </w:rPr>
        <w:t xml:space="preserve">cioè </w:t>
      </w:r>
      <w:r w:rsidRPr="002D3971">
        <w:rPr>
          <w:rFonts w:ascii="Arial" w:hAnsi="Arial" w:cs="Arial"/>
          <w:sz w:val="28"/>
          <w:szCs w:val="28"/>
        </w:rPr>
        <w:t>tutti coloro che hanno man</w:t>
      </w:r>
      <w:r w:rsidR="00B20DF1" w:rsidRPr="002D3971">
        <w:rPr>
          <w:rFonts w:ascii="Arial" w:hAnsi="Arial" w:cs="Arial"/>
          <w:sz w:val="28"/>
          <w:szCs w:val="28"/>
        </w:rPr>
        <w:t xml:space="preserve">ifestato la loro disponibilità </w:t>
      </w:r>
      <w:r w:rsidRPr="002D3971">
        <w:rPr>
          <w:rFonts w:ascii="Arial" w:hAnsi="Arial" w:cs="Arial"/>
          <w:sz w:val="28"/>
          <w:szCs w:val="28"/>
        </w:rPr>
        <w:t>fino al raggi</w:t>
      </w:r>
      <w:r w:rsidR="00B20DF1" w:rsidRPr="002D3971">
        <w:rPr>
          <w:rFonts w:ascii="Arial" w:hAnsi="Arial" w:cs="Arial"/>
          <w:sz w:val="28"/>
          <w:szCs w:val="28"/>
        </w:rPr>
        <w:t>ungimento del numero prefissato (originariame</w:t>
      </w:r>
      <w:r w:rsidR="00C33A34">
        <w:rPr>
          <w:rFonts w:ascii="Arial" w:hAnsi="Arial" w:cs="Arial"/>
          <w:sz w:val="28"/>
          <w:szCs w:val="28"/>
        </w:rPr>
        <w:t>nte stabilito</w:t>
      </w:r>
      <w:r w:rsidR="008234C7">
        <w:rPr>
          <w:rFonts w:ascii="Arial" w:hAnsi="Arial" w:cs="Arial"/>
          <w:sz w:val="28"/>
          <w:szCs w:val="28"/>
        </w:rPr>
        <w:t xml:space="preserve"> in circa 170 unità). </w:t>
      </w:r>
      <w:r w:rsidR="00A00673">
        <w:rPr>
          <w:rFonts w:ascii="Arial" w:hAnsi="Arial" w:cs="Arial"/>
          <w:sz w:val="28"/>
          <w:szCs w:val="28"/>
        </w:rPr>
        <w:t xml:space="preserve">Abbiamo però ponderato </w:t>
      </w:r>
      <w:r w:rsidR="003E68D5">
        <w:rPr>
          <w:rFonts w:ascii="Arial" w:hAnsi="Arial" w:cs="Arial"/>
          <w:sz w:val="28"/>
          <w:szCs w:val="28"/>
        </w:rPr>
        <w:t xml:space="preserve">l’unità di analisi </w:t>
      </w:r>
      <w:r w:rsidR="000D49A2">
        <w:rPr>
          <w:rFonts w:ascii="Arial" w:hAnsi="Arial" w:cs="Arial"/>
          <w:sz w:val="28"/>
          <w:szCs w:val="28"/>
        </w:rPr>
        <w:t>sulla base di alcune variabili</w:t>
      </w:r>
      <w:r w:rsidR="003E68D5">
        <w:rPr>
          <w:rFonts w:ascii="Arial" w:hAnsi="Arial" w:cs="Arial"/>
          <w:sz w:val="28"/>
          <w:szCs w:val="28"/>
        </w:rPr>
        <w:t xml:space="preserve"> </w:t>
      </w:r>
      <w:r w:rsidR="00236421" w:rsidRPr="002D3971">
        <w:rPr>
          <w:rFonts w:ascii="Arial" w:hAnsi="Arial" w:cs="Arial"/>
          <w:sz w:val="28"/>
          <w:szCs w:val="28"/>
        </w:rPr>
        <w:t>per</w:t>
      </w:r>
      <w:r w:rsidR="0077772B" w:rsidRPr="002D3971">
        <w:rPr>
          <w:rFonts w:ascii="Arial" w:hAnsi="Arial" w:cs="Arial"/>
          <w:sz w:val="28"/>
          <w:szCs w:val="28"/>
        </w:rPr>
        <w:t xml:space="preserve"> </w:t>
      </w:r>
      <w:r w:rsidR="00A00673">
        <w:rPr>
          <w:rFonts w:ascii="Arial" w:hAnsi="Arial" w:cs="Arial"/>
          <w:sz w:val="28"/>
          <w:szCs w:val="28"/>
        </w:rPr>
        <w:t xml:space="preserve">cercare </w:t>
      </w:r>
      <w:r w:rsidR="00FA3297" w:rsidRPr="002D3971">
        <w:rPr>
          <w:rFonts w:ascii="Arial" w:hAnsi="Arial" w:cs="Arial"/>
          <w:sz w:val="28"/>
          <w:szCs w:val="28"/>
        </w:rPr>
        <w:t>un</w:t>
      </w:r>
      <w:r w:rsidR="00667E2C">
        <w:rPr>
          <w:rFonts w:ascii="Arial" w:hAnsi="Arial" w:cs="Arial"/>
          <w:sz w:val="28"/>
          <w:szCs w:val="28"/>
        </w:rPr>
        <w:t>a rappresentatività</w:t>
      </w:r>
      <w:r w:rsidR="0077772B" w:rsidRPr="002D3971">
        <w:rPr>
          <w:rFonts w:ascii="Arial" w:hAnsi="Arial" w:cs="Arial"/>
          <w:sz w:val="28"/>
          <w:szCs w:val="28"/>
        </w:rPr>
        <w:t xml:space="preserve"> della realtà locale</w:t>
      </w:r>
      <w:r w:rsidR="00922F60">
        <w:rPr>
          <w:rFonts w:ascii="Arial" w:hAnsi="Arial" w:cs="Arial"/>
          <w:sz w:val="28"/>
          <w:szCs w:val="28"/>
        </w:rPr>
        <w:t xml:space="preserve"> un minimo più aderente e precisa</w:t>
      </w:r>
      <w:r w:rsidR="003E68D5">
        <w:rPr>
          <w:rFonts w:ascii="Arial" w:hAnsi="Arial" w:cs="Arial"/>
          <w:sz w:val="28"/>
          <w:szCs w:val="28"/>
        </w:rPr>
        <w:t xml:space="preserve"> e</w:t>
      </w:r>
      <w:r w:rsidR="00FA3297" w:rsidRPr="002D3971">
        <w:rPr>
          <w:rFonts w:ascii="Arial" w:hAnsi="Arial" w:cs="Arial"/>
          <w:sz w:val="28"/>
          <w:szCs w:val="28"/>
        </w:rPr>
        <w:t xml:space="preserve"> per evitare eccessivi “s</w:t>
      </w:r>
      <w:r w:rsidR="00052CCC">
        <w:rPr>
          <w:rFonts w:ascii="Arial" w:hAnsi="Arial" w:cs="Arial"/>
          <w:sz w:val="28"/>
          <w:szCs w:val="28"/>
        </w:rPr>
        <w:t>chiacciamenti” e polarizzazioni</w:t>
      </w:r>
      <w:r w:rsidR="00A00673">
        <w:rPr>
          <w:rFonts w:ascii="Arial" w:hAnsi="Arial" w:cs="Arial"/>
          <w:sz w:val="28"/>
          <w:szCs w:val="28"/>
        </w:rPr>
        <w:t>, “correggendo</w:t>
      </w:r>
      <w:r w:rsidR="00FA3297" w:rsidRPr="002D3971">
        <w:rPr>
          <w:rFonts w:ascii="Arial" w:hAnsi="Arial" w:cs="Arial"/>
          <w:sz w:val="28"/>
          <w:szCs w:val="28"/>
        </w:rPr>
        <w:t xml:space="preserve">” </w:t>
      </w:r>
      <w:r w:rsidR="00A00673">
        <w:rPr>
          <w:rFonts w:ascii="Arial" w:hAnsi="Arial" w:cs="Arial"/>
          <w:sz w:val="28"/>
          <w:szCs w:val="28"/>
        </w:rPr>
        <w:t>in tal modo</w:t>
      </w:r>
      <w:r w:rsidR="00FA3297" w:rsidRPr="002D3971">
        <w:rPr>
          <w:rFonts w:ascii="Arial" w:hAnsi="Arial" w:cs="Arial"/>
          <w:sz w:val="28"/>
          <w:szCs w:val="28"/>
        </w:rPr>
        <w:t xml:space="preserve"> le distorsioni che questo avrebbe </w:t>
      </w:r>
      <w:r w:rsidR="00A00673">
        <w:rPr>
          <w:rFonts w:ascii="Arial" w:hAnsi="Arial" w:cs="Arial"/>
          <w:sz w:val="28"/>
          <w:szCs w:val="28"/>
        </w:rPr>
        <w:t>provocato</w:t>
      </w:r>
      <w:r w:rsidR="00FA3297" w:rsidRPr="002D3971">
        <w:rPr>
          <w:rFonts w:ascii="Arial" w:hAnsi="Arial" w:cs="Arial"/>
          <w:sz w:val="28"/>
          <w:szCs w:val="28"/>
        </w:rPr>
        <w:t>.</w:t>
      </w:r>
    </w:p>
    <w:p w14:paraId="02417F76" w14:textId="0E5D5216" w:rsidR="001B3B93" w:rsidRPr="002D3971" w:rsidRDefault="00236421" w:rsidP="001D2AF5">
      <w:pPr>
        <w:jc w:val="both"/>
        <w:rPr>
          <w:rFonts w:ascii="Arial" w:hAnsi="Arial" w:cs="Arial"/>
          <w:sz w:val="28"/>
          <w:szCs w:val="28"/>
        </w:rPr>
      </w:pPr>
      <w:r w:rsidRPr="002D3971">
        <w:rPr>
          <w:rFonts w:ascii="Arial" w:hAnsi="Arial" w:cs="Arial"/>
          <w:sz w:val="28"/>
          <w:szCs w:val="28"/>
        </w:rPr>
        <w:t xml:space="preserve">Le variabili </w:t>
      </w:r>
      <w:r w:rsidR="00667E2C">
        <w:rPr>
          <w:rFonts w:ascii="Arial" w:hAnsi="Arial" w:cs="Arial"/>
          <w:sz w:val="28"/>
          <w:szCs w:val="28"/>
        </w:rPr>
        <w:t xml:space="preserve">che abbiamo preso </w:t>
      </w:r>
      <w:r w:rsidRPr="002D3971">
        <w:rPr>
          <w:rFonts w:ascii="Arial" w:hAnsi="Arial" w:cs="Arial"/>
          <w:sz w:val="28"/>
          <w:szCs w:val="28"/>
        </w:rPr>
        <w:t>in esame sono:</w:t>
      </w:r>
      <w:r w:rsidR="000864E2" w:rsidRPr="002D3971">
        <w:rPr>
          <w:rFonts w:ascii="Arial" w:hAnsi="Arial" w:cs="Arial"/>
          <w:sz w:val="28"/>
          <w:szCs w:val="28"/>
        </w:rPr>
        <w:t xml:space="preserve"> il sesso, l’età</w:t>
      </w:r>
      <w:r w:rsidRPr="002D3971">
        <w:rPr>
          <w:rFonts w:ascii="Arial" w:hAnsi="Arial" w:cs="Arial"/>
          <w:sz w:val="28"/>
          <w:szCs w:val="28"/>
        </w:rPr>
        <w:t xml:space="preserve"> anagrafica</w:t>
      </w:r>
      <w:r w:rsidR="000864E2" w:rsidRPr="002D3971">
        <w:rPr>
          <w:rFonts w:ascii="Arial" w:hAnsi="Arial" w:cs="Arial"/>
          <w:sz w:val="28"/>
          <w:szCs w:val="28"/>
        </w:rPr>
        <w:t xml:space="preserve">, l’iscrizione </w:t>
      </w:r>
      <w:r w:rsidR="0077772B" w:rsidRPr="002D3971">
        <w:rPr>
          <w:rFonts w:ascii="Arial" w:hAnsi="Arial" w:cs="Arial"/>
          <w:sz w:val="28"/>
          <w:szCs w:val="28"/>
        </w:rPr>
        <w:t xml:space="preserve">o meno </w:t>
      </w:r>
      <w:r w:rsidR="007E0041" w:rsidRPr="002D3971">
        <w:rPr>
          <w:rFonts w:ascii="Arial" w:hAnsi="Arial" w:cs="Arial"/>
          <w:sz w:val="28"/>
          <w:szCs w:val="28"/>
        </w:rPr>
        <w:t>al Sindacato Pensionati Italiani</w:t>
      </w:r>
      <w:r w:rsidR="00BA3CB4">
        <w:rPr>
          <w:rFonts w:ascii="Arial" w:hAnsi="Arial" w:cs="Arial"/>
          <w:sz w:val="28"/>
          <w:szCs w:val="28"/>
        </w:rPr>
        <w:t xml:space="preserve"> (SPI)</w:t>
      </w:r>
      <w:r w:rsidR="0077772B" w:rsidRPr="002D3971">
        <w:rPr>
          <w:rFonts w:ascii="Arial" w:hAnsi="Arial" w:cs="Arial"/>
          <w:sz w:val="28"/>
          <w:szCs w:val="28"/>
        </w:rPr>
        <w:t xml:space="preserve">. Sono state anche </w:t>
      </w:r>
      <w:r w:rsidRPr="002D3971">
        <w:rPr>
          <w:rFonts w:ascii="Arial" w:hAnsi="Arial" w:cs="Arial"/>
          <w:sz w:val="28"/>
          <w:szCs w:val="28"/>
        </w:rPr>
        <w:t xml:space="preserve">considerate </w:t>
      </w:r>
      <w:r w:rsidR="000864E2" w:rsidRPr="002D3971">
        <w:rPr>
          <w:rFonts w:ascii="Arial" w:hAnsi="Arial" w:cs="Arial"/>
          <w:sz w:val="28"/>
          <w:szCs w:val="28"/>
        </w:rPr>
        <w:t>alcune “sotto variabili”</w:t>
      </w:r>
      <w:r w:rsidR="00667E2C">
        <w:rPr>
          <w:rFonts w:ascii="Arial" w:hAnsi="Arial" w:cs="Arial"/>
          <w:sz w:val="28"/>
          <w:szCs w:val="28"/>
        </w:rPr>
        <w:t xml:space="preserve"> tra le quali segnaliamo</w:t>
      </w:r>
      <w:r w:rsidR="0077772B" w:rsidRPr="002D3971">
        <w:rPr>
          <w:rFonts w:ascii="Arial" w:hAnsi="Arial" w:cs="Arial"/>
          <w:sz w:val="28"/>
          <w:szCs w:val="28"/>
        </w:rPr>
        <w:t>, in particolare</w:t>
      </w:r>
      <w:r w:rsidRPr="002D3971">
        <w:rPr>
          <w:rFonts w:ascii="Arial" w:hAnsi="Arial" w:cs="Arial"/>
          <w:sz w:val="28"/>
          <w:szCs w:val="28"/>
        </w:rPr>
        <w:t>,</w:t>
      </w:r>
      <w:r w:rsidR="0077772B" w:rsidRPr="002D3971">
        <w:rPr>
          <w:rFonts w:ascii="Arial" w:hAnsi="Arial" w:cs="Arial"/>
          <w:sz w:val="28"/>
          <w:szCs w:val="28"/>
        </w:rPr>
        <w:t xml:space="preserve"> la situazione familiare,</w:t>
      </w:r>
      <w:r w:rsidR="000864E2" w:rsidRPr="002D3971">
        <w:rPr>
          <w:rFonts w:ascii="Arial" w:hAnsi="Arial" w:cs="Arial"/>
          <w:sz w:val="28"/>
          <w:szCs w:val="28"/>
        </w:rPr>
        <w:t xml:space="preserve"> se l’intervistato </w:t>
      </w:r>
      <w:r w:rsidR="0077772B" w:rsidRPr="002D3971">
        <w:rPr>
          <w:rFonts w:ascii="Arial" w:hAnsi="Arial" w:cs="Arial"/>
          <w:sz w:val="28"/>
          <w:szCs w:val="28"/>
        </w:rPr>
        <w:t xml:space="preserve">cioè vivesse con qualcuno oppure </w:t>
      </w:r>
      <w:r w:rsidR="00667E2C">
        <w:rPr>
          <w:rFonts w:ascii="Arial" w:hAnsi="Arial" w:cs="Arial"/>
          <w:sz w:val="28"/>
          <w:szCs w:val="28"/>
        </w:rPr>
        <w:t xml:space="preserve">da </w:t>
      </w:r>
      <w:r w:rsidRPr="002D3971">
        <w:rPr>
          <w:rFonts w:ascii="Arial" w:hAnsi="Arial" w:cs="Arial"/>
          <w:sz w:val="28"/>
          <w:szCs w:val="28"/>
        </w:rPr>
        <w:t>solo</w:t>
      </w:r>
      <w:r w:rsidR="00881ACC" w:rsidRPr="002D3971">
        <w:rPr>
          <w:rFonts w:ascii="Arial" w:hAnsi="Arial" w:cs="Arial"/>
          <w:sz w:val="28"/>
          <w:szCs w:val="28"/>
        </w:rPr>
        <w:t xml:space="preserve">. </w:t>
      </w:r>
    </w:p>
    <w:p w14:paraId="79E5373F" w14:textId="77777777" w:rsidR="00B06E8E" w:rsidRDefault="00881ACC" w:rsidP="001D2AF5">
      <w:pPr>
        <w:jc w:val="both"/>
        <w:rPr>
          <w:rFonts w:ascii="Arial" w:hAnsi="Arial" w:cs="Arial"/>
          <w:sz w:val="28"/>
          <w:szCs w:val="28"/>
        </w:rPr>
      </w:pPr>
      <w:r w:rsidRPr="002D3971">
        <w:rPr>
          <w:rFonts w:ascii="Arial" w:hAnsi="Arial" w:cs="Arial"/>
          <w:sz w:val="28"/>
          <w:szCs w:val="28"/>
        </w:rPr>
        <w:t xml:space="preserve">Lo strumento </w:t>
      </w:r>
      <w:r w:rsidR="001B3B93" w:rsidRPr="002D3971">
        <w:rPr>
          <w:rFonts w:ascii="Arial" w:hAnsi="Arial" w:cs="Arial"/>
          <w:sz w:val="28"/>
          <w:szCs w:val="28"/>
        </w:rPr>
        <w:t xml:space="preserve">utilizzato </w:t>
      </w:r>
      <w:r w:rsidRPr="002D3971">
        <w:rPr>
          <w:rFonts w:ascii="Arial" w:hAnsi="Arial" w:cs="Arial"/>
          <w:sz w:val="28"/>
          <w:szCs w:val="28"/>
        </w:rPr>
        <w:t xml:space="preserve">per il lavoro d’indagine </w:t>
      </w:r>
      <w:r w:rsidR="001B3B93" w:rsidRPr="002D3971">
        <w:rPr>
          <w:rFonts w:ascii="Arial" w:hAnsi="Arial" w:cs="Arial"/>
          <w:sz w:val="28"/>
          <w:szCs w:val="28"/>
        </w:rPr>
        <w:t>è un questionario strutturato per aree tematiche, a risposta chiusa, composto da 21 domande. Il questionario</w:t>
      </w:r>
      <w:r w:rsidR="00394FE2" w:rsidRPr="002D3971">
        <w:rPr>
          <w:rFonts w:ascii="Arial" w:hAnsi="Arial" w:cs="Arial"/>
          <w:sz w:val="28"/>
          <w:szCs w:val="28"/>
        </w:rPr>
        <w:t xml:space="preserve"> -</w:t>
      </w:r>
      <w:r w:rsidRPr="002D3971">
        <w:rPr>
          <w:rFonts w:ascii="Arial" w:hAnsi="Arial" w:cs="Arial"/>
          <w:sz w:val="28"/>
          <w:szCs w:val="28"/>
        </w:rPr>
        <w:t xml:space="preserve"> una parte del quale già sperimentato in occasione di una </w:t>
      </w:r>
      <w:r w:rsidR="00391B19" w:rsidRPr="002D3971">
        <w:rPr>
          <w:rFonts w:ascii="Arial" w:hAnsi="Arial" w:cs="Arial"/>
          <w:sz w:val="28"/>
          <w:szCs w:val="28"/>
        </w:rPr>
        <w:t xml:space="preserve">analoga </w:t>
      </w:r>
      <w:r w:rsidRPr="002D3971">
        <w:rPr>
          <w:rFonts w:ascii="Arial" w:hAnsi="Arial" w:cs="Arial"/>
          <w:sz w:val="28"/>
          <w:szCs w:val="28"/>
        </w:rPr>
        <w:t>ricerca sugli anziani in Toscana realizzata per il Sindacato Pensionati Toscano della CGIL nel 2015</w:t>
      </w:r>
      <w:r w:rsidR="00331C55" w:rsidRPr="002D3971">
        <w:rPr>
          <w:rFonts w:ascii="Arial" w:hAnsi="Arial" w:cs="Arial"/>
          <w:sz w:val="28"/>
          <w:szCs w:val="28"/>
        </w:rPr>
        <w:t xml:space="preserve"> (</w:t>
      </w:r>
      <w:r w:rsidR="009A4903" w:rsidRPr="002D3971">
        <w:rPr>
          <w:rFonts w:ascii="Arial" w:hAnsi="Arial" w:cs="Arial"/>
          <w:sz w:val="28"/>
          <w:szCs w:val="28"/>
        </w:rPr>
        <w:t>Bortolotti F., Tassinari A.</w:t>
      </w:r>
      <w:r w:rsidR="004532F6">
        <w:rPr>
          <w:rFonts w:ascii="Arial" w:hAnsi="Arial" w:cs="Arial"/>
          <w:sz w:val="28"/>
          <w:szCs w:val="28"/>
        </w:rPr>
        <w:t>,</w:t>
      </w:r>
      <w:r w:rsidR="009A4903" w:rsidRPr="002D3971">
        <w:rPr>
          <w:rFonts w:ascii="Arial" w:hAnsi="Arial" w:cs="Arial"/>
          <w:sz w:val="28"/>
          <w:szCs w:val="28"/>
        </w:rPr>
        <w:t xml:space="preserve"> 2015</w:t>
      </w:r>
      <w:r w:rsidRPr="002D3971">
        <w:rPr>
          <w:rFonts w:ascii="Arial" w:hAnsi="Arial" w:cs="Arial"/>
          <w:sz w:val="28"/>
          <w:szCs w:val="28"/>
        </w:rPr>
        <w:t>,</w:t>
      </w:r>
      <w:r w:rsidR="00A14B73" w:rsidRPr="002D3971">
        <w:rPr>
          <w:rFonts w:ascii="Arial" w:hAnsi="Arial" w:cs="Arial"/>
          <w:sz w:val="28"/>
          <w:szCs w:val="28"/>
        </w:rPr>
        <w:t xml:space="preserve"> </w:t>
      </w:r>
      <w:r w:rsidR="004532F6">
        <w:rPr>
          <w:rFonts w:ascii="Arial" w:hAnsi="Arial" w:cs="Arial"/>
          <w:sz w:val="28"/>
          <w:szCs w:val="28"/>
        </w:rPr>
        <w:t>cit.)</w:t>
      </w:r>
      <w:r w:rsidR="00394FE2" w:rsidRPr="002D3971">
        <w:rPr>
          <w:rFonts w:ascii="Arial" w:hAnsi="Arial" w:cs="Arial"/>
          <w:sz w:val="28"/>
          <w:szCs w:val="28"/>
        </w:rPr>
        <w:t xml:space="preserve"> -</w:t>
      </w:r>
      <w:r w:rsidRPr="002D3971">
        <w:rPr>
          <w:rFonts w:ascii="Arial" w:hAnsi="Arial" w:cs="Arial"/>
          <w:sz w:val="28"/>
          <w:szCs w:val="28"/>
        </w:rPr>
        <w:t xml:space="preserve"> </w:t>
      </w:r>
      <w:r w:rsidR="001B3B93" w:rsidRPr="002D3971">
        <w:rPr>
          <w:rFonts w:ascii="Arial" w:hAnsi="Arial" w:cs="Arial"/>
          <w:sz w:val="28"/>
          <w:szCs w:val="28"/>
        </w:rPr>
        <w:t xml:space="preserve">è stato distribuito e sottoposto agli intervistati in diversi ambiti </w:t>
      </w:r>
      <w:r w:rsidRPr="002D3971">
        <w:rPr>
          <w:rFonts w:ascii="Arial" w:hAnsi="Arial" w:cs="Arial"/>
          <w:sz w:val="28"/>
          <w:szCs w:val="28"/>
        </w:rPr>
        <w:t>relazionali</w:t>
      </w:r>
      <w:r w:rsidR="001B3B93" w:rsidRPr="002D3971">
        <w:rPr>
          <w:rFonts w:ascii="Arial" w:hAnsi="Arial" w:cs="Arial"/>
          <w:sz w:val="28"/>
          <w:szCs w:val="28"/>
        </w:rPr>
        <w:t>: iniziative e feste cittadine, centro diurno, mercati rionali, occasioni di</w:t>
      </w:r>
      <w:r w:rsidR="00B20DF1" w:rsidRPr="002D3971">
        <w:rPr>
          <w:rFonts w:ascii="Arial" w:hAnsi="Arial" w:cs="Arial"/>
          <w:sz w:val="28"/>
          <w:szCs w:val="28"/>
        </w:rPr>
        <w:t xml:space="preserve"> socializzazione a vario tit</w:t>
      </w:r>
      <w:r w:rsidR="00326AD6" w:rsidRPr="002D3971">
        <w:rPr>
          <w:rFonts w:ascii="Arial" w:hAnsi="Arial" w:cs="Arial"/>
          <w:sz w:val="28"/>
          <w:szCs w:val="28"/>
        </w:rPr>
        <w:t>olo, congresso dello Sindacato Pensionati I</w:t>
      </w:r>
      <w:r w:rsidR="00B20DF1" w:rsidRPr="002D3971">
        <w:rPr>
          <w:rFonts w:ascii="Arial" w:hAnsi="Arial" w:cs="Arial"/>
          <w:sz w:val="28"/>
          <w:szCs w:val="28"/>
        </w:rPr>
        <w:t>taliani.</w:t>
      </w:r>
      <w:r w:rsidR="00236421" w:rsidRPr="002D3971">
        <w:rPr>
          <w:rFonts w:ascii="Arial" w:hAnsi="Arial" w:cs="Arial"/>
          <w:sz w:val="28"/>
          <w:szCs w:val="28"/>
        </w:rPr>
        <w:t xml:space="preserve"> </w:t>
      </w:r>
    </w:p>
    <w:p w14:paraId="25C37A8E" w14:textId="69855DDA" w:rsidR="001B3B93" w:rsidRPr="002D3971" w:rsidRDefault="00236421" w:rsidP="001D2AF5">
      <w:pPr>
        <w:jc w:val="both"/>
        <w:rPr>
          <w:rFonts w:ascii="Arial" w:hAnsi="Arial" w:cs="Arial"/>
          <w:sz w:val="28"/>
          <w:szCs w:val="28"/>
        </w:rPr>
      </w:pPr>
      <w:r w:rsidRPr="002D3971">
        <w:rPr>
          <w:rFonts w:ascii="Arial" w:hAnsi="Arial" w:cs="Arial"/>
          <w:sz w:val="28"/>
          <w:szCs w:val="28"/>
        </w:rPr>
        <w:t xml:space="preserve">Complessivamente sono state realizzate </w:t>
      </w:r>
      <w:r w:rsidR="00E679FA">
        <w:rPr>
          <w:rFonts w:ascii="Arial" w:hAnsi="Arial" w:cs="Arial"/>
          <w:sz w:val="28"/>
          <w:szCs w:val="28"/>
        </w:rPr>
        <w:t>161 interviste:</w:t>
      </w:r>
      <w:r w:rsidR="005A4B9F" w:rsidRPr="002D3971">
        <w:rPr>
          <w:rFonts w:ascii="Arial" w:hAnsi="Arial" w:cs="Arial"/>
          <w:sz w:val="28"/>
          <w:szCs w:val="28"/>
        </w:rPr>
        <w:t xml:space="preserve"> 73 </w:t>
      </w:r>
      <w:r w:rsidR="00922F60">
        <w:rPr>
          <w:rFonts w:ascii="Arial" w:hAnsi="Arial" w:cs="Arial"/>
          <w:sz w:val="28"/>
          <w:szCs w:val="28"/>
        </w:rPr>
        <w:t xml:space="preserve">a </w:t>
      </w:r>
      <w:r w:rsidR="005A4B9F" w:rsidRPr="002D3971">
        <w:rPr>
          <w:rFonts w:ascii="Arial" w:hAnsi="Arial" w:cs="Arial"/>
          <w:sz w:val="28"/>
          <w:szCs w:val="28"/>
        </w:rPr>
        <w:t xml:space="preserve">uomini e 88 </w:t>
      </w:r>
      <w:r w:rsidR="00922F60">
        <w:rPr>
          <w:rFonts w:ascii="Arial" w:hAnsi="Arial" w:cs="Arial"/>
          <w:sz w:val="28"/>
          <w:szCs w:val="28"/>
        </w:rPr>
        <w:t xml:space="preserve">a </w:t>
      </w:r>
      <w:r w:rsidR="005A4B9F" w:rsidRPr="002D3971">
        <w:rPr>
          <w:rFonts w:ascii="Arial" w:hAnsi="Arial" w:cs="Arial"/>
          <w:sz w:val="28"/>
          <w:szCs w:val="28"/>
        </w:rPr>
        <w:t>donne</w:t>
      </w:r>
      <w:r w:rsidR="00FC4D5F" w:rsidRPr="002D3971">
        <w:rPr>
          <w:rFonts w:ascii="Arial" w:hAnsi="Arial" w:cs="Arial"/>
          <w:sz w:val="28"/>
          <w:szCs w:val="28"/>
        </w:rPr>
        <w:t>.</w:t>
      </w:r>
    </w:p>
    <w:p w14:paraId="6A3A4BDF" w14:textId="704CAE93" w:rsidR="00AD2109" w:rsidRDefault="00881ACC" w:rsidP="001D2AF5">
      <w:pPr>
        <w:jc w:val="both"/>
        <w:rPr>
          <w:rFonts w:ascii="Arial" w:hAnsi="Arial" w:cs="Arial"/>
          <w:sz w:val="28"/>
          <w:szCs w:val="28"/>
        </w:rPr>
      </w:pPr>
      <w:r w:rsidRPr="002D3971">
        <w:rPr>
          <w:rFonts w:ascii="Arial" w:hAnsi="Arial" w:cs="Arial"/>
          <w:sz w:val="28"/>
          <w:szCs w:val="28"/>
        </w:rPr>
        <w:t xml:space="preserve">I dati inseriti sono stati poi </w:t>
      </w:r>
      <w:r w:rsidR="00922F60" w:rsidRPr="002D3971">
        <w:rPr>
          <w:rFonts w:ascii="Arial" w:hAnsi="Arial" w:cs="Arial"/>
          <w:sz w:val="28"/>
          <w:szCs w:val="28"/>
        </w:rPr>
        <w:t>ordinati</w:t>
      </w:r>
      <w:r w:rsidR="00236421" w:rsidRPr="002D3971">
        <w:rPr>
          <w:rFonts w:ascii="Arial" w:hAnsi="Arial" w:cs="Arial"/>
          <w:sz w:val="28"/>
          <w:szCs w:val="28"/>
        </w:rPr>
        <w:t xml:space="preserve"> e</w:t>
      </w:r>
      <w:r w:rsidR="00AD2109" w:rsidRPr="002D3971">
        <w:rPr>
          <w:rFonts w:ascii="Arial" w:hAnsi="Arial" w:cs="Arial"/>
          <w:sz w:val="28"/>
          <w:szCs w:val="28"/>
        </w:rPr>
        <w:t xml:space="preserve"> le </w:t>
      </w:r>
      <w:r w:rsidRPr="002D3971">
        <w:rPr>
          <w:rFonts w:ascii="Arial" w:hAnsi="Arial" w:cs="Arial"/>
          <w:sz w:val="28"/>
          <w:szCs w:val="28"/>
        </w:rPr>
        <w:t xml:space="preserve">risposte fornite </w:t>
      </w:r>
      <w:r w:rsidR="00A81C2F" w:rsidRPr="002D3971">
        <w:rPr>
          <w:rFonts w:ascii="Arial" w:hAnsi="Arial" w:cs="Arial"/>
          <w:sz w:val="28"/>
          <w:szCs w:val="28"/>
        </w:rPr>
        <w:t xml:space="preserve">scomposte ed </w:t>
      </w:r>
      <w:r w:rsidR="00AD2109" w:rsidRPr="002D3971">
        <w:rPr>
          <w:rFonts w:ascii="Arial" w:hAnsi="Arial" w:cs="Arial"/>
          <w:sz w:val="28"/>
          <w:szCs w:val="28"/>
        </w:rPr>
        <w:t>analizzate sulla base di tre variabili:</w:t>
      </w:r>
      <w:r w:rsidR="008832C0">
        <w:rPr>
          <w:rFonts w:ascii="Arial" w:hAnsi="Arial" w:cs="Arial"/>
          <w:sz w:val="28"/>
          <w:szCs w:val="28"/>
        </w:rPr>
        <w:t xml:space="preserve"> sesso</w:t>
      </w:r>
      <w:r w:rsidRPr="002D3971">
        <w:rPr>
          <w:rFonts w:ascii="Arial" w:hAnsi="Arial" w:cs="Arial"/>
          <w:sz w:val="28"/>
          <w:szCs w:val="28"/>
        </w:rPr>
        <w:t>, iscrizione o meno allo SPI</w:t>
      </w:r>
      <w:r w:rsidR="008832C0">
        <w:rPr>
          <w:rFonts w:ascii="Arial" w:hAnsi="Arial" w:cs="Arial"/>
          <w:sz w:val="28"/>
          <w:szCs w:val="28"/>
        </w:rPr>
        <w:t xml:space="preserve">, </w:t>
      </w:r>
      <w:r w:rsidR="008832C0" w:rsidRPr="002D3971">
        <w:rPr>
          <w:rFonts w:ascii="Arial" w:hAnsi="Arial" w:cs="Arial"/>
          <w:sz w:val="28"/>
          <w:szCs w:val="28"/>
        </w:rPr>
        <w:t>fasce di età</w:t>
      </w:r>
      <w:r w:rsidR="00AD2109" w:rsidRPr="002D3971">
        <w:rPr>
          <w:rFonts w:ascii="Arial" w:hAnsi="Arial" w:cs="Arial"/>
          <w:sz w:val="28"/>
          <w:szCs w:val="28"/>
        </w:rPr>
        <w:t>. L</w:t>
      </w:r>
      <w:r w:rsidRPr="002D3971">
        <w:rPr>
          <w:rFonts w:ascii="Arial" w:hAnsi="Arial" w:cs="Arial"/>
          <w:sz w:val="28"/>
          <w:szCs w:val="28"/>
        </w:rPr>
        <w:t xml:space="preserve">e tabelle </w:t>
      </w:r>
      <w:r w:rsidR="00AD2109" w:rsidRPr="002D3971">
        <w:rPr>
          <w:rFonts w:ascii="Arial" w:hAnsi="Arial" w:cs="Arial"/>
          <w:sz w:val="28"/>
          <w:szCs w:val="28"/>
        </w:rPr>
        <w:t xml:space="preserve">che seguono sono pertanto il risultato di questo lavoro di ricomposizione </w:t>
      </w:r>
      <w:r w:rsidR="00B06E8E">
        <w:rPr>
          <w:rFonts w:ascii="Arial" w:hAnsi="Arial" w:cs="Arial"/>
          <w:sz w:val="28"/>
          <w:szCs w:val="28"/>
        </w:rPr>
        <w:t>dei dati</w:t>
      </w:r>
      <w:r w:rsidR="00D14111">
        <w:rPr>
          <w:rFonts w:ascii="Arial" w:hAnsi="Arial" w:cs="Arial"/>
          <w:sz w:val="28"/>
          <w:szCs w:val="28"/>
        </w:rPr>
        <w:t xml:space="preserve"> </w:t>
      </w:r>
      <w:r w:rsidR="00AD2109" w:rsidRPr="002D3971">
        <w:rPr>
          <w:rFonts w:ascii="Arial" w:hAnsi="Arial" w:cs="Arial"/>
          <w:sz w:val="28"/>
          <w:szCs w:val="28"/>
        </w:rPr>
        <w:t>sulla base dei criteri suddetti.</w:t>
      </w:r>
    </w:p>
    <w:p w14:paraId="3C894759" w14:textId="032BF0FF" w:rsidR="006C5A0D" w:rsidRPr="002D3971" w:rsidRDefault="006C5A0D" w:rsidP="001D2AF5">
      <w:pPr>
        <w:jc w:val="both"/>
        <w:rPr>
          <w:rFonts w:ascii="Arial" w:hAnsi="Arial" w:cs="Arial"/>
          <w:sz w:val="28"/>
          <w:szCs w:val="28"/>
        </w:rPr>
      </w:pPr>
      <w:r>
        <w:rPr>
          <w:rFonts w:ascii="Arial" w:hAnsi="Arial" w:cs="Arial"/>
          <w:sz w:val="28"/>
          <w:szCs w:val="28"/>
        </w:rPr>
        <w:t xml:space="preserve">Le tabelle allegate sono numerate progressivamente. Per distinguere quelle </w:t>
      </w:r>
      <w:r w:rsidR="00C3751A">
        <w:rPr>
          <w:rFonts w:ascii="Arial" w:hAnsi="Arial" w:cs="Arial"/>
          <w:sz w:val="28"/>
          <w:szCs w:val="28"/>
        </w:rPr>
        <w:t>relative</w:t>
      </w:r>
      <w:r>
        <w:rPr>
          <w:rFonts w:ascii="Arial" w:hAnsi="Arial" w:cs="Arial"/>
          <w:sz w:val="28"/>
          <w:szCs w:val="28"/>
        </w:rPr>
        <w:t xml:space="preserve"> </w:t>
      </w:r>
      <w:r w:rsidR="00C3751A">
        <w:rPr>
          <w:rFonts w:ascii="Arial" w:hAnsi="Arial" w:cs="Arial"/>
          <w:sz w:val="28"/>
          <w:szCs w:val="28"/>
        </w:rPr>
        <w:t>al</w:t>
      </w:r>
      <w:r>
        <w:rPr>
          <w:rFonts w:ascii="Arial" w:hAnsi="Arial" w:cs="Arial"/>
          <w:sz w:val="28"/>
          <w:szCs w:val="28"/>
        </w:rPr>
        <w:t xml:space="preserve">le tre singole aree (sesso, iscrizione o meno allo SPI, fasce di età) è stato deciso di evidenziare in maiuscolo </w:t>
      </w:r>
      <w:r w:rsidR="00C3751A">
        <w:rPr>
          <w:rFonts w:ascii="Arial" w:hAnsi="Arial" w:cs="Arial"/>
          <w:sz w:val="28"/>
          <w:szCs w:val="28"/>
        </w:rPr>
        <w:t>l’intestazione del</w:t>
      </w:r>
      <w:r>
        <w:rPr>
          <w:rFonts w:ascii="Arial" w:hAnsi="Arial" w:cs="Arial"/>
          <w:sz w:val="28"/>
          <w:szCs w:val="28"/>
        </w:rPr>
        <w:t xml:space="preserve">la prima </w:t>
      </w:r>
      <w:r w:rsidR="00FA416C">
        <w:rPr>
          <w:rFonts w:ascii="Arial" w:hAnsi="Arial" w:cs="Arial"/>
          <w:sz w:val="28"/>
          <w:szCs w:val="28"/>
        </w:rPr>
        <w:t xml:space="preserve">tabella </w:t>
      </w:r>
      <w:r>
        <w:rPr>
          <w:rFonts w:ascii="Arial" w:hAnsi="Arial" w:cs="Arial"/>
          <w:sz w:val="28"/>
          <w:szCs w:val="28"/>
        </w:rPr>
        <w:t>relativa all’area indagata.  Inoltre, per motivi di “peso” e</w:t>
      </w:r>
      <w:r w:rsidR="00B06E8E">
        <w:rPr>
          <w:rFonts w:ascii="Arial" w:hAnsi="Arial" w:cs="Arial"/>
          <w:sz w:val="28"/>
          <w:szCs w:val="28"/>
        </w:rPr>
        <w:t>d</w:t>
      </w:r>
      <w:r>
        <w:rPr>
          <w:rFonts w:ascii="Arial" w:hAnsi="Arial" w:cs="Arial"/>
          <w:sz w:val="28"/>
          <w:szCs w:val="28"/>
        </w:rPr>
        <w:t xml:space="preserve"> incidenza percentuale</w:t>
      </w:r>
      <w:r w:rsidR="00B06E8E">
        <w:rPr>
          <w:rFonts w:ascii="Arial" w:hAnsi="Arial" w:cs="Arial"/>
          <w:sz w:val="28"/>
          <w:szCs w:val="28"/>
        </w:rPr>
        <w:t>,</w:t>
      </w:r>
      <w:r>
        <w:rPr>
          <w:rFonts w:ascii="Arial" w:hAnsi="Arial" w:cs="Arial"/>
          <w:sz w:val="28"/>
          <w:szCs w:val="28"/>
        </w:rPr>
        <w:t xml:space="preserve"> non tutte</w:t>
      </w:r>
      <w:r w:rsidR="003E4096">
        <w:rPr>
          <w:rFonts w:ascii="Arial" w:hAnsi="Arial" w:cs="Arial"/>
          <w:sz w:val="28"/>
          <w:szCs w:val="28"/>
        </w:rPr>
        <w:t xml:space="preserve"> le tabelle sono state inserite</w:t>
      </w:r>
      <w:r>
        <w:rPr>
          <w:rFonts w:ascii="Arial" w:hAnsi="Arial" w:cs="Arial"/>
          <w:sz w:val="28"/>
          <w:szCs w:val="28"/>
        </w:rPr>
        <w:t xml:space="preserve"> nell’allegato statistico</w:t>
      </w:r>
      <w:r>
        <w:rPr>
          <w:rStyle w:val="Rimandonotaapidipagina"/>
          <w:rFonts w:ascii="Arial" w:hAnsi="Arial" w:cs="Arial"/>
          <w:sz w:val="28"/>
          <w:szCs w:val="28"/>
        </w:rPr>
        <w:footnoteReference w:id="10"/>
      </w:r>
      <w:r w:rsidR="00B06E8E">
        <w:rPr>
          <w:rFonts w:ascii="Arial" w:hAnsi="Arial" w:cs="Arial"/>
          <w:sz w:val="28"/>
          <w:szCs w:val="28"/>
        </w:rPr>
        <w:t>,</w:t>
      </w:r>
      <w:r w:rsidR="006C0353">
        <w:rPr>
          <w:rFonts w:ascii="Arial" w:hAnsi="Arial" w:cs="Arial"/>
          <w:sz w:val="28"/>
          <w:szCs w:val="28"/>
        </w:rPr>
        <w:t xml:space="preserve"> </w:t>
      </w:r>
      <w:r w:rsidR="00B06E8E">
        <w:rPr>
          <w:rFonts w:ascii="Arial" w:hAnsi="Arial" w:cs="Arial"/>
          <w:sz w:val="28"/>
          <w:szCs w:val="28"/>
        </w:rPr>
        <w:t>focalizzando la nostra attenzione</w:t>
      </w:r>
      <w:r w:rsidR="006C0353">
        <w:rPr>
          <w:rFonts w:ascii="Arial" w:hAnsi="Arial" w:cs="Arial"/>
          <w:sz w:val="28"/>
          <w:szCs w:val="28"/>
        </w:rPr>
        <w:t xml:space="preserve"> su quelle più significative.</w:t>
      </w:r>
      <w:r>
        <w:rPr>
          <w:rFonts w:ascii="Arial" w:hAnsi="Arial" w:cs="Arial"/>
          <w:sz w:val="28"/>
          <w:szCs w:val="28"/>
        </w:rPr>
        <w:t xml:space="preserve"> </w:t>
      </w:r>
    </w:p>
    <w:p w14:paraId="17719529" w14:textId="4DBB1ED6" w:rsidR="00881ACC" w:rsidRPr="002D3971" w:rsidRDefault="00AD2109" w:rsidP="001D2AF5">
      <w:pPr>
        <w:jc w:val="both"/>
        <w:rPr>
          <w:rFonts w:ascii="Arial" w:hAnsi="Arial" w:cs="Arial"/>
          <w:sz w:val="28"/>
          <w:szCs w:val="28"/>
        </w:rPr>
      </w:pPr>
      <w:r w:rsidRPr="002D3971">
        <w:rPr>
          <w:rFonts w:ascii="Arial" w:hAnsi="Arial" w:cs="Arial"/>
          <w:sz w:val="28"/>
          <w:szCs w:val="28"/>
        </w:rPr>
        <w:t xml:space="preserve">Prima di </w:t>
      </w:r>
      <w:r w:rsidR="005D384C">
        <w:rPr>
          <w:rFonts w:ascii="Arial" w:hAnsi="Arial" w:cs="Arial"/>
          <w:sz w:val="28"/>
          <w:szCs w:val="28"/>
        </w:rPr>
        <w:t xml:space="preserve">descrivere i risultati conseguiti e </w:t>
      </w:r>
      <w:r w:rsidRPr="002D3971">
        <w:rPr>
          <w:rFonts w:ascii="Arial" w:hAnsi="Arial" w:cs="Arial"/>
          <w:sz w:val="28"/>
          <w:szCs w:val="28"/>
        </w:rPr>
        <w:t xml:space="preserve">commentare </w:t>
      </w:r>
      <w:r w:rsidR="00B06E8E">
        <w:rPr>
          <w:rFonts w:ascii="Arial" w:hAnsi="Arial" w:cs="Arial"/>
          <w:sz w:val="28"/>
          <w:szCs w:val="28"/>
        </w:rPr>
        <w:t>i dati</w:t>
      </w:r>
      <w:r w:rsidRPr="002D3971">
        <w:rPr>
          <w:rFonts w:ascii="Arial" w:hAnsi="Arial" w:cs="Arial"/>
          <w:sz w:val="28"/>
          <w:szCs w:val="28"/>
        </w:rPr>
        <w:t xml:space="preserve"> è necessario ricordare che non sempre l’intervistato</w:t>
      </w:r>
      <w:r w:rsidR="00285E15" w:rsidRPr="002D3971">
        <w:rPr>
          <w:rFonts w:ascii="Arial" w:hAnsi="Arial" w:cs="Arial"/>
          <w:sz w:val="28"/>
          <w:szCs w:val="28"/>
        </w:rPr>
        <w:t>/a</w:t>
      </w:r>
      <w:r w:rsidRPr="002D3971">
        <w:rPr>
          <w:rFonts w:ascii="Arial" w:hAnsi="Arial" w:cs="Arial"/>
          <w:sz w:val="28"/>
          <w:szCs w:val="28"/>
        </w:rPr>
        <w:t xml:space="preserve"> ha risposto a tutte le dom</w:t>
      </w:r>
      <w:r w:rsidR="00285E15" w:rsidRPr="002D3971">
        <w:rPr>
          <w:rFonts w:ascii="Arial" w:hAnsi="Arial" w:cs="Arial"/>
          <w:sz w:val="28"/>
          <w:szCs w:val="28"/>
        </w:rPr>
        <w:t>a</w:t>
      </w:r>
      <w:r w:rsidRPr="002D3971">
        <w:rPr>
          <w:rFonts w:ascii="Arial" w:hAnsi="Arial" w:cs="Arial"/>
          <w:sz w:val="28"/>
          <w:szCs w:val="28"/>
        </w:rPr>
        <w:t xml:space="preserve">nde </w:t>
      </w:r>
      <w:r w:rsidR="00F17A59" w:rsidRPr="002D3971">
        <w:rPr>
          <w:rFonts w:ascii="Arial" w:hAnsi="Arial" w:cs="Arial"/>
          <w:sz w:val="28"/>
          <w:szCs w:val="28"/>
        </w:rPr>
        <w:t>del questionario</w:t>
      </w:r>
      <w:r w:rsidR="003C07E3" w:rsidRPr="002D3971">
        <w:rPr>
          <w:rFonts w:ascii="Arial" w:hAnsi="Arial" w:cs="Arial"/>
          <w:sz w:val="28"/>
          <w:szCs w:val="28"/>
        </w:rPr>
        <w:t xml:space="preserve">. </w:t>
      </w:r>
      <w:r w:rsidR="002E596C" w:rsidRPr="002D3971">
        <w:rPr>
          <w:rFonts w:ascii="Arial" w:hAnsi="Arial" w:cs="Arial"/>
          <w:sz w:val="28"/>
          <w:szCs w:val="28"/>
        </w:rPr>
        <w:t xml:space="preserve">Pertanto </w:t>
      </w:r>
      <w:r w:rsidR="003D65EE" w:rsidRPr="002D3971">
        <w:rPr>
          <w:rFonts w:ascii="Arial" w:hAnsi="Arial" w:cs="Arial"/>
          <w:sz w:val="28"/>
          <w:szCs w:val="28"/>
        </w:rPr>
        <w:t>I</w:t>
      </w:r>
      <w:r w:rsidR="006B16A1" w:rsidRPr="002D3971">
        <w:rPr>
          <w:rFonts w:ascii="Arial" w:hAnsi="Arial" w:cs="Arial"/>
          <w:sz w:val="28"/>
          <w:szCs w:val="28"/>
        </w:rPr>
        <w:t>l numero complessivo</w:t>
      </w:r>
      <w:r w:rsidR="00116AD0" w:rsidRPr="002D3971">
        <w:rPr>
          <w:rFonts w:ascii="Arial" w:hAnsi="Arial" w:cs="Arial"/>
          <w:sz w:val="28"/>
          <w:szCs w:val="28"/>
        </w:rPr>
        <w:t xml:space="preserve"> di coloro che hanno espresso</w:t>
      </w:r>
      <w:r w:rsidR="003C07E3" w:rsidRPr="002D3971">
        <w:rPr>
          <w:rFonts w:ascii="Arial" w:hAnsi="Arial" w:cs="Arial"/>
          <w:sz w:val="28"/>
          <w:szCs w:val="28"/>
        </w:rPr>
        <w:t xml:space="preserve"> la </w:t>
      </w:r>
      <w:r w:rsidR="00116AD0" w:rsidRPr="002D3971">
        <w:rPr>
          <w:rFonts w:ascii="Arial" w:hAnsi="Arial" w:cs="Arial"/>
          <w:sz w:val="28"/>
          <w:szCs w:val="28"/>
        </w:rPr>
        <w:t>propria</w:t>
      </w:r>
      <w:r w:rsidR="003C07E3" w:rsidRPr="002D3971">
        <w:rPr>
          <w:rFonts w:ascii="Arial" w:hAnsi="Arial" w:cs="Arial"/>
          <w:sz w:val="28"/>
          <w:szCs w:val="28"/>
        </w:rPr>
        <w:t xml:space="preserve"> opinione</w:t>
      </w:r>
      <w:r w:rsidR="00922F60">
        <w:rPr>
          <w:rFonts w:ascii="Arial" w:hAnsi="Arial" w:cs="Arial"/>
          <w:sz w:val="28"/>
          <w:szCs w:val="28"/>
        </w:rPr>
        <w:t xml:space="preserve"> </w:t>
      </w:r>
      <w:r w:rsidR="00B06E8E">
        <w:rPr>
          <w:rFonts w:ascii="Arial" w:hAnsi="Arial" w:cs="Arial"/>
          <w:sz w:val="28"/>
          <w:szCs w:val="28"/>
        </w:rPr>
        <w:t>è variabile</w:t>
      </w:r>
      <w:r w:rsidR="006F359F" w:rsidRPr="002D3971">
        <w:rPr>
          <w:rFonts w:ascii="Arial" w:hAnsi="Arial" w:cs="Arial"/>
          <w:sz w:val="28"/>
          <w:szCs w:val="28"/>
        </w:rPr>
        <w:t>, i</w:t>
      </w:r>
      <w:r w:rsidR="00285E15" w:rsidRPr="002D3971">
        <w:rPr>
          <w:rFonts w:ascii="Arial" w:hAnsi="Arial" w:cs="Arial"/>
          <w:sz w:val="28"/>
          <w:szCs w:val="28"/>
        </w:rPr>
        <w:t>n al</w:t>
      </w:r>
      <w:r w:rsidR="00922F60">
        <w:rPr>
          <w:rFonts w:ascii="Arial" w:hAnsi="Arial" w:cs="Arial"/>
          <w:sz w:val="28"/>
          <w:szCs w:val="28"/>
        </w:rPr>
        <w:t>cuni casi anche in modo</w:t>
      </w:r>
      <w:r w:rsidR="00B06E8E">
        <w:rPr>
          <w:rFonts w:ascii="Arial" w:hAnsi="Arial" w:cs="Arial"/>
          <w:sz w:val="28"/>
          <w:szCs w:val="28"/>
        </w:rPr>
        <w:t xml:space="preserve"> significativo</w:t>
      </w:r>
      <w:r w:rsidR="00285E15" w:rsidRPr="002D3971">
        <w:rPr>
          <w:rFonts w:ascii="Arial" w:hAnsi="Arial" w:cs="Arial"/>
          <w:sz w:val="28"/>
          <w:szCs w:val="28"/>
        </w:rPr>
        <w:t>.</w:t>
      </w:r>
    </w:p>
    <w:p w14:paraId="23B71CFA" w14:textId="34C0432E" w:rsidR="00326AD6" w:rsidRPr="002D3971" w:rsidRDefault="00326AD6" w:rsidP="001D2AF5">
      <w:pPr>
        <w:jc w:val="both"/>
        <w:rPr>
          <w:rFonts w:ascii="Arial" w:hAnsi="Arial" w:cs="Arial"/>
          <w:sz w:val="28"/>
          <w:szCs w:val="28"/>
        </w:rPr>
      </w:pPr>
      <w:r w:rsidRPr="002D3971">
        <w:rPr>
          <w:rFonts w:ascii="Arial" w:hAnsi="Arial" w:cs="Arial"/>
          <w:sz w:val="28"/>
          <w:szCs w:val="28"/>
        </w:rPr>
        <w:t>Inoltre allo scopo di verificare più in profondità il peso percentuale delle risposte alle varie domande ed opzioni, laddove</w:t>
      </w:r>
      <w:r w:rsidR="00932D72">
        <w:rPr>
          <w:rFonts w:ascii="Arial" w:hAnsi="Arial" w:cs="Arial"/>
          <w:sz w:val="28"/>
          <w:szCs w:val="28"/>
        </w:rPr>
        <w:t xml:space="preserve"> è stato possibile, i dati del</w:t>
      </w:r>
      <w:r w:rsidR="00B9784B">
        <w:rPr>
          <w:rFonts w:ascii="Arial" w:hAnsi="Arial" w:cs="Arial"/>
          <w:sz w:val="28"/>
          <w:szCs w:val="28"/>
        </w:rPr>
        <w:t xml:space="preserve"> presente lavoro</w:t>
      </w:r>
      <w:r w:rsidRPr="002D3971">
        <w:rPr>
          <w:rFonts w:ascii="Arial" w:hAnsi="Arial" w:cs="Arial"/>
          <w:sz w:val="28"/>
          <w:szCs w:val="28"/>
        </w:rPr>
        <w:t xml:space="preserve"> sono stati comparati </w:t>
      </w:r>
      <w:r w:rsidR="006C7B24">
        <w:rPr>
          <w:rFonts w:ascii="Arial" w:hAnsi="Arial" w:cs="Arial"/>
          <w:sz w:val="28"/>
          <w:szCs w:val="28"/>
        </w:rPr>
        <w:t xml:space="preserve">sia </w:t>
      </w:r>
      <w:r w:rsidRPr="002D3971">
        <w:rPr>
          <w:rFonts w:ascii="Arial" w:hAnsi="Arial" w:cs="Arial"/>
          <w:sz w:val="28"/>
          <w:szCs w:val="28"/>
        </w:rPr>
        <w:t xml:space="preserve">con quelli </w:t>
      </w:r>
      <w:r w:rsidR="008270C2" w:rsidRPr="002D3971">
        <w:rPr>
          <w:rFonts w:ascii="Arial" w:hAnsi="Arial" w:cs="Arial"/>
          <w:sz w:val="28"/>
          <w:szCs w:val="28"/>
        </w:rPr>
        <w:t>emersi dalla indagine sulla intera regione toscana</w:t>
      </w:r>
      <w:r w:rsidR="00550202">
        <w:rPr>
          <w:rFonts w:ascii="Arial" w:hAnsi="Arial" w:cs="Arial"/>
          <w:sz w:val="28"/>
          <w:szCs w:val="28"/>
        </w:rPr>
        <w:t>,</w:t>
      </w:r>
      <w:r w:rsidR="008270C2" w:rsidRPr="002D3971">
        <w:rPr>
          <w:rFonts w:ascii="Arial" w:hAnsi="Arial" w:cs="Arial"/>
          <w:sz w:val="28"/>
          <w:szCs w:val="28"/>
        </w:rPr>
        <w:t xml:space="preserve"> </w:t>
      </w:r>
      <w:r w:rsidR="009A1399">
        <w:rPr>
          <w:rFonts w:ascii="Arial" w:hAnsi="Arial" w:cs="Arial"/>
          <w:sz w:val="28"/>
          <w:szCs w:val="28"/>
        </w:rPr>
        <w:t>alla quale precedentemente</w:t>
      </w:r>
      <w:r w:rsidRPr="002D3971">
        <w:rPr>
          <w:rFonts w:ascii="Arial" w:hAnsi="Arial" w:cs="Arial"/>
          <w:sz w:val="28"/>
          <w:szCs w:val="28"/>
        </w:rPr>
        <w:t xml:space="preserve"> si faceva riferimento</w:t>
      </w:r>
      <w:r w:rsidR="005468AA">
        <w:rPr>
          <w:rFonts w:ascii="Arial" w:hAnsi="Arial" w:cs="Arial"/>
          <w:sz w:val="28"/>
          <w:szCs w:val="28"/>
        </w:rPr>
        <w:t>, sia con alcune delle ricerche</w:t>
      </w:r>
      <w:r w:rsidR="006C7B24">
        <w:rPr>
          <w:rFonts w:ascii="Arial" w:hAnsi="Arial" w:cs="Arial"/>
          <w:sz w:val="28"/>
          <w:szCs w:val="28"/>
        </w:rPr>
        <w:t xml:space="preserve"> disponibili.</w:t>
      </w:r>
    </w:p>
    <w:p w14:paraId="5971A663" w14:textId="1DF322E9" w:rsidR="008C74DA" w:rsidRDefault="008C74DA" w:rsidP="001D2AF5">
      <w:pPr>
        <w:jc w:val="both"/>
        <w:rPr>
          <w:rFonts w:ascii="Arial" w:hAnsi="Arial" w:cs="Arial"/>
          <w:sz w:val="28"/>
          <w:szCs w:val="28"/>
        </w:rPr>
      </w:pPr>
      <w:r w:rsidRPr="002D3971">
        <w:rPr>
          <w:rFonts w:ascii="Arial" w:hAnsi="Arial" w:cs="Arial"/>
          <w:sz w:val="28"/>
          <w:szCs w:val="28"/>
        </w:rPr>
        <w:t>Una parte degli intervistati</w:t>
      </w:r>
      <w:r w:rsidR="00922F60">
        <w:rPr>
          <w:rFonts w:ascii="Arial" w:hAnsi="Arial" w:cs="Arial"/>
          <w:sz w:val="28"/>
          <w:szCs w:val="28"/>
        </w:rPr>
        <w:t xml:space="preserve"> (undici</w:t>
      </w:r>
      <w:r w:rsidR="00EC4C17" w:rsidRPr="002D3971">
        <w:rPr>
          <w:rFonts w:ascii="Arial" w:hAnsi="Arial" w:cs="Arial"/>
          <w:sz w:val="28"/>
          <w:szCs w:val="28"/>
        </w:rPr>
        <w:t xml:space="preserve"> in totale) non aveva raggiunto ancora al mome</w:t>
      </w:r>
      <w:r w:rsidR="00D0546C">
        <w:rPr>
          <w:rFonts w:ascii="Arial" w:hAnsi="Arial" w:cs="Arial"/>
          <w:sz w:val="28"/>
          <w:szCs w:val="28"/>
        </w:rPr>
        <w:t>nto della rilevazione i 65 anni di età,</w:t>
      </w:r>
      <w:r w:rsidR="00EC4C17" w:rsidRPr="002D3971">
        <w:rPr>
          <w:rFonts w:ascii="Arial" w:hAnsi="Arial" w:cs="Arial"/>
          <w:sz w:val="28"/>
          <w:szCs w:val="28"/>
        </w:rPr>
        <w:t xml:space="preserve"> quindi formalmente</w:t>
      </w:r>
      <w:r w:rsidR="00D0546C">
        <w:rPr>
          <w:rFonts w:ascii="Arial" w:hAnsi="Arial" w:cs="Arial"/>
          <w:sz w:val="28"/>
          <w:szCs w:val="28"/>
        </w:rPr>
        <w:t xml:space="preserve"> ancora non</w:t>
      </w:r>
      <w:r w:rsidR="00EC4C17" w:rsidRPr="002D3971">
        <w:rPr>
          <w:rFonts w:ascii="Arial" w:hAnsi="Arial" w:cs="Arial"/>
          <w:sz w:val="28"/>
          <w:szCs w:val="28"/>
        </w:rPr>
        <w:t xml:space="preserve"> anziana. Abbiamo deciso </w:t>
      </w:r>
      <w:r w:rsidR="009A1399">
        <w:rPr>
          <w:rFonts w:ascii="Arial" w:hAnsi="Arial" w:cs="Arial"/>
          <w:sz w:val="28"/>
          <w:szCs w:val="28"/>
        </w:rPr>
        <w:t xml:space="preserve">comunque </w:t>
      </w:r>
      <w:r w:rsidR="00EC4C17" w:rsidRPr="002D3971">
        <w:rPr>
          <w:rFonts w:ascii="Arial" w:hAnsi="Arial" w:cs="Arial"/>
          <w:sz w:val="28"/>
          <w:szCs w:val="28"/>
        </w:rPr>
        <w:t xml:space="preserve">di inserirli nel novero degli intervistati per </w:t>
      </w:r>
      <w:r w:rsidR="003D1D34">
        <w:rPr>
          <w:rFonts w:ascii="Arial" w:hAnsi="Arial" w:cs="Arial"/>
          <w:sz w:val="28"/>
          <w:szCs w:val="28"/>
        </w:rPr>
        <w:t xml:space="preserve">dare la possibilità al lettore di </w:t>
      </w:r>
      <w:r w:rsidR="00EC4C17" w:rsidRPr="002D3971">
        <w:rPr>
          <w:rFonts w:ascii="Arial" w:hAnsi="Arial" w:cs="Arial"/>
          <w:sz w:val="28"/>
          <w:szCs w:val="28"/>
        </w:rPr>
        <w:t>ef</w:t>
      </w:r>
      <w:r w:rsidR="00FA3BD4" w:rsidRPr="002D3971">
        <w:rPr>
          <w:rFonts w:ascii="Arial" w:hAnsi="Arial" w:cs="Arial"/>
          <w:sz w:val="28"/>
          <w:szCs w:val="28"/>
        </w:rPr>
        <w:t>fettuare</w:t>
      </w:r>
      <w:r w:rsidR="00EC4C17" w:rsidRPr="002D3971">
        <w:rPr>
          <w:rFonts w:ascii="Arial" w:hAnsi="Arial" w:cs="Arial"/>
          <w:sz w:val="28"/>
          <w:szCs w:val="28"/>
        </w:rPr>
        <w:t xml:space="preserve"> una comparazione</w:t>
      </w:r>
      <w:r w:rsidR="003D1D34">
        <w:rPr>
          <w:rFonts w:ascii="Arial" w:hAnsi="Arial" w:cs="Arial"/>
          <w:sz w:val="28"/>
          <w:szCs w:val="28"/>
        </w:rPr>
        <w:t xml:space="preserve"> - che </w:t>
      </w:r>
      <w:r w:rsidR="008F0BA9">
        <w:rPr>
          <w:rFonts w:ascii="Arial" w:hAnsi="Arial" w:cs="Arial"/>
          <w:sz w:val="28"/>
          <w:szCs w:val="28"/>
        </w:rPr>
        <w:t xml:space="preserve">noi abbiamo in parte </w:t>
      </w:r>
      <w:r w:rsidR="00052CCC">
        <w:rPr>
          <w:rFonts w:ascii="Arial" w:hAnsi="Arial" w:cs="Arial"/>
          <w:sz w:val="28"/>
          <w:szCs w:val="28"/>
        </w:rPr>
        <w:t>compiuto</w:t>
      </w:r>
      <w:r w:rsidR="003D1D34">
        <w:rPr>
          <w:rFonts w:ascii="Arial" w:hAnsi="Arial" w:cs="Arial"/>
          <w:sz w:val="28"/>
          <w:szCs w:val="28"/>
        </w:rPr>
        <w:t xml:space="preserve"> e commentato</w:t>
      </w:r>
      <w:r w:rsidR="008F0BA9">
        <w:rPr>
          <w:rFonts w:ascii="Arial" w:hAnsi="Arial" w:cs="Arial"/>
          <w:sz w:val="28"/>
          <w:szCs w:val="28"/>
        </w:rPr>
        <w:t>,</w:t>
      </w:r>
      <w:r w:rsidR="003D1D34" w:rsidRPr="003D1D34">
        <w:rPr>
          <w:rFonts w:ascii="Arial" w:hAnsi="Arial" w:cs="Arial"/>
          <w:sz w:val="28"/>
          <w:szCs w:val="28"/>
        </w:rPr>
        <w:t xml:space="preserve"> </w:t>
      </w:r>
      <w:r w:rsidR="003D1D34" w:rsidRPr="002D3971">
        <w:rPr>
          <w:rFonts w:ascii="Arial" w:hAnsi="Arial" w:cs="Arial"/>
          <w:sz w:val="28"/>
          <w:szCs w:val="28"/>
        </w:rPr>
        <w:t>almeno per le variabili più significative</w:t>
      </w:r>
      <w:r w:rsidR="008F0BA9">
        <w:rPr>
          <w:rFonts w:ascii="Arial" w:hAnsi="Arial" w:cs="Arial"/>
          <w:sz w:val="28"/>
          <w:szCs w:val="28"/>
        </w:rPr>
        <w:t>,</w:t>
      </w:r>
      <w:r w:rsidR="00796F3E">
        <w:rPr>
          <w:rFonts w:ascii="Arial" w:hAnsi="Arial" w:cs="Arial"/>
          <w:sz w:val="28"/>
          <w:szCs w:val="28"/>
        </w:rPr>
        <w:t xml:space="preserve"> nel sesto</w:t>
      </w:r>
      <w:r w:rsidR="003D1D34">
        <w:rPr>
          <w:rFonts w:ascii="Arial" w:hAnsi="Arial" w:cs="Arial"/>
          <w:sz w:val="28"/>
          <w:szCs w:val="28"/>
        </w:rPr>
        <w:t xml:space="preserve"> capitolo del presente testo -</w:t>
      </w:r>
      <w:r w:rsidR="00EC4C17" w:rsidRPr="002D3971">
        <w:rPr>
          <w:rFonts w:ascii="Arial" w:hAnsi="Arial" w:cs="Arial"/>
          <w:sz w:val="28"/>
          <w:szCs w:val="28"/>
        </w:rPr>
        <w:t xml:space="preserve"> con </w:t>
      </w:r>
      <w:r w:rsidR="003D1D34">
        <w:rPr>
          <w:rFonts w:ascii="Arial" w:hAnsi="Arial" w:cs="Arial"/>
          <w:sz w:val="28"/>
          <w:szCs w:val="28"/>
        </w:rPr>
        <w:t xml:space="preserve">la componente anziana </w:t>
      </w:r>
      <w:r w:rsidR="00EC4C17" w:rsidRPr="002D3971">
        <w:rPr>
          <w:rFonts w:ascii="Arial" w:hAnsi="Arial" w:cs="Arial"/>
          <w:sz w:val="28"/>
          <w:szCs w:val="28"/>
        </w:rPr>
        <w:t>al fine di evidenziare le possibili differenze i</w:t>
      </w:r>
      <w:r w:rsidR="003D1D34">
        <w:rPr>
          <w:rFonts w:ascii="Arial" w:hAnsi="Arial" w:cs="Arial"/>
          <w:sz w:val="28"/>
          <w:szCs w:val="28"/>
        </w:rPr>
        <w:t>n merito alle risposte fornite</w:t>
      </w:r>
      <w:r w:rsidR="00EC4C17" w:rsidRPr="002D3971">
        <w:rPr>
          <w:rFonts w:ascii="Arial" w:hAnsi="Arial" w:cs="Arial"/>
          <w:sz w:val="28"/>
          <w:szCs w:val="28"/>
        </w:rPr>
        <w:t xml:space="preserve">. </w:t>
      </w:r>
    </w:p>
    <w:p w14:paraId="44981391" w14:textId="51F88269" w:rsidR="00254FE2" w:rsidRPr="002D3971" w:rsidRDefault="00254FE2" w:rsidP="001D2AF5">
      <w:pPr>
        <w:jc w:val="both"/>
        <w:rPr>
          <w:rFonts w:ascii="Arial" w:hAnsi="Arial" w:cs="Arial"/>
          <w:sz w:val="28"/>
          <w:szCs w:val="28"/>
        </w:rPr>
      </w:pPr>
      <w:r w:rsidRPr="002D3971">
        <w:rPr>
          <w:rFonts w:ascii="Arial" w:hAnsi="Arial" w:cs="Arial"/>
          <w:sz w:val="28"/>
          <w:szCs w:val="28"/>
        </w:rPr>
        <w:t xml:space="preserve">Infine si deve </w:t>
      </w:r>
      <w:r w:rsidR="001E3F78">
        <w:rPr>
          <w:rFonts w:ascii="Arial" w:hAnsi="Arial" w:cs="Arial"/>
          <w:sz w:val="28"/>
          <w:szCs w:val="28"/>
        </w:rPr>
        <w:t xml:space="preserve">ancora </w:t>
      </w:r>
      <w:r w:rsidRPr="002D3971">
        <w:rPr>
          <w:rFonts w:ascii="Arial" w:hAnsi="Arial" w:cs="Arial"/>
          <w:sz w:val="28"/>
          <w:szCs w:val="28"/>
        </w:rPr>
        <w:t>segnalare</w:t>
      </w:r>
      <w:r w:rsidR="003D1D34">
        <w:rPr>
          <w:rFonts w:ascii="Arial" w:hAnsi="Arial" w:cs="Arial"/>
          <w:sz w:val="28"/>
          <w:szCs w:val="28"/>
        </w:rPr>
        <w:t xml:space="preserve"> </w:t>
      </w:r>
      <w:r w:rsidRPr="002D3971">
        <w:rPr>
          <w:rFonts w:ascii="Arial" w:hAnsi="Arial" w:cs="Arial"/>
          <w:sz w:val="28"/>
          <w:szCs w:val="28"/>
        </w:rPr>
        <w:t xml:space="preserve">che nelle tabelle dove </w:t>
      </w:r>
      <w:r w:rsidR="003D1D34">
        <w:rPr>
          <w:rFonts w:ascii="Arial" w:hAnsi="Arial" w:cs="Arial"/>
          <w:sz w:val="28"/>
          <w:szCs w:val="28"/>
        </w:rPr>
        <w:t xml:space="preserve">è stato indicato </w:t>
      </w:r>
      <w:r w:rsidRPr="002D3971">
        <w:rPr>
          <w:rFonts w:ascii="Arial" w:hAnsi="Arial" w:cs="Arial"/>
          <w:sz w:val="28"/>
          <w:szCs w:val="28"/>
        </w:rPr>
        <w:t>oltre</w:t>
      </w:r>
      <w:r w:rsidR="00052CCC">
        <w:rPr>
          <w:rFonts w:ascii="Arial" w:hAnsi="Arial" w:cs="Arial"/>
          <w:sz w:val="28"/>
          <w:szCs w:val="28"/>
        </w:rPr>
        <w:t xml:space="preserve"> al valore assoluto</w:t>
      </w:r>
      <w:r w:rsidRPr="002D3971">
        <w:rPr>
          <w:rFonts w:ascii="Arial" w:hAnsi="Arial" w:cs="Arial"/>
          <w:sz w:val="28"/>
          <w:szCs w:val="28"/>
        </w:rPr>
        <w:t xml:space="preserve"> anche il </w:t>
      </w:r>
      <w:r w:rsidR="003D1D34">
        <w:rPr>
          <w:rFonts w:ascii="Arial" w:hAnsi="Arial" w:cs="Arial"/>
          <w:sz w:val="28"/>
          <w:szCs w:val="28"/>
        </w:rPr>
        <w:t xml:space="preserve">relativo </w:t>
      </w:r>
      <w:r w:rsidRPr="002D3971">
        <w:rPr>
          <w:rFonts w:ascii="Arial" w:hAnsi="Arial" w:cs="Arial"/>
          <w:sz w:val="28"/>
          <w:szCs w:val="28"/>
        </w:rPr>
        <w:t>peso percentuale si tratta sempre di percentuali di colonna.</w:t>
      </w:r>
    </w:p>
    <w:p w14:paraId="19CC9B61" w14:textId="77777777" w:rsidR="008C74DA" w:rsidRPr="002D3971" w:rsidRDefault="008C74DA" w:rsidP="001D2AF5">
      <w:pPr>
        <w:jc w:val="both"/>
        <w:rPr>
          <w:rFonts w:ascii="Arial" w:hAnsi="Arial" w:cs="Arial"/>
          <w:sz w:val="28"/>
          <w:szCs w:val="28"/>
        </w:rPr>
      </w:pPr>
    </w:p>
    <w:p w14:paraId="27113E16" w14:textId="77777777" w:rsidR="00116AD0" w:rsidRDefault="00116AD0" w:rsidP="001D2AF5">
      <w:pPr>
        <w:jc w:val="both"/>
        <w:rPr>
          <w:rFonts w:ascii="Arial" w:hAnsi="Arial" w:cs="Arial"/>
          <w:sz w:val="28"/>
          <w:szCs w:val="28"/>
        </w:rPr>
      </w:pPr>
    </w:p>
    <w:p w14:paraId="4DE04CF9" w14:textId="77777777" w:rsidR="00E60B54" w:rsidRDefault="00E60B54" w:rsidP="001D2AF5">
      <w:pPr>
        <w:jc w:val="both"/>
        <w:rPr>
          <w:rFonts w:ascii="Arial" w:hAnsi="Arial" w:cs="Arial"/>
          <w:sz w:val="28"/>
          <w:szCs w:val="28"/>
        </w:rPr>
      </w:pPr>
    </w:p>
    <w:p w14:paraId="30F5D37C" w14:textId="77777777" w:rsidR="00E60B54" w:rsidRDefault="00E60B54" w:rsidP="001D2AF5">
      <w:pPr>
        <w:jc w:val="both"/>
        <w:rPr>
          <w:rFonts w:ascii="Arial" w:hAnsi="Arial" w:cs="Arial"/>
          <w:sz w:val="28"/>
          <w:szCs w:val="28"/>
        </w:rPr>
      </w:pPr>
    </w:p>
    <w:p w14:paraId="61BF0C85" w14:textId="77777777" w:rsidR="00E60B54" w:rsidRDefault="00E60B54" w:rsidP="001D2AF5">
      <w:pPr>
        <w:jc w:val="both"/>
        <w:rPr>
          <w:rFonts w:ascii="Arial" w:hAnsi="Arial" w:cs="Arial"/>
          <w:sz w:val="28"/>
          <w:szCs w:val="28"/>
        </w:rPr>
      </w:pPr>
    </w:p>
    <w:p w14:paraId="7950274D" w14:textId="77777777" w:rsidR="00E60B54" w:rsidRDefault="00E60B54" w:rsidP="001D2AF5">
      <w:pPr>
        <w:jc w:val="both"/>
        <w:rPr>
          <w:rFonts w:ascii="Arial" w:hAnsi="Arial" w:cs="Arial"/>
          <w:sz w:val="28"/>
          <w:szCs w:val="28"/>
        </w:rPr>
      </w:pPr>
    </w:p>
    <w:p w14:paraId="13009EC6" w14:textId="77777777" w:rsidR="00E60B54" w:rsidRDefault="00E60B54" w:rsidP="001D2AF5">
      <w:pPr>
        <w:jc w:val="both"/>
        <w:rPr>
          <w:rFonts w:ascii="Arial" w:hAnsi="Arial" w:cs="Arial"/>
          <w:sz w:val="28"/>
          <w:szCs w:val="28"/>
        </w:rPr>
      </w:pPr>
    </w:p>
    <w:p w14:paraId="19D7D7B1" w14:textId="77777777" w:rsidR="00E60B54" w:rsidRDefault="00E60B54" w:rsidP="001D2AF5">
      <w:pPr>
        <w:jc w:val="both"/>
        <w:rPr>
          <w:rFonts w:ascii="Arial" w:hAnsi="Arial" w:cs="Arial"/>
          <w:sz w:val="28"/>
          <w:szCs w:val="28"/>
        </w:rPr>
      </w:pPr>
    </w:p>
    <w:p w14:paraId="087A58E7" w14:textId="77777777" w:rsidR="00E60B54" w:rsidRDefault="00E60B54" w:rsidP="001D2AF5">
      <w:pPr>
        <w:jc w:val="both"/>
        <w:rPr>
          <w:rFonts w:ascii="Arial" w:hAnsi="Arial" w:cs="Arial"/>
          <w:sz w:val="28"/>
          <w:szCs w:val="28"/>
        </w:rPr>
      </w:pPr>
    </w:p>
    <w:p w14:paraId="58B140DA" w14:textId="77777777" w:rsidR="00E60B54" w:rsidRDefault="00E60B54" w:rsidP="001D2AF5">
      <w:pPr>
        <w:jc w:val="both"/>
        <w:rPr>
          <w:rFonts w:ascii="Arial" w:hAnsi="Arial" w:cs="Arial"/>
          <w:sz w:val="28"/>
          <w:szCs w:val="28"/>
        </w:rPr>
      </w:pPr>
    </w:p>
    <w:p w14:paraId="2311C81C" w14:textId="77777777" w:rsidR="00E60B54" w:rsidRDefault="00E60B54" w:rsidP="001D2AF5">
      <w:pPr>
        <w:jc w:val="both"/>
        <w:rPr>
          <w:rFonts w:ascii="Arial" w:hAnsi="Arial" w:cs="Arial"/>
          <w:sz w:val="28"/>
          <w:szCs w:val="28"/>
        </w:rPr>
      </w:pPr>
    </w:p>
    <w:p w14:paraId="7C3696A3" w14:textId="77777777" w:rsidR="00E60B54" w:rsidRDefault="00E60B54" w:rsidP="001D2AF5">
      <w:pPr>
        <w:jc w:val="both"/>
        <w:rPr>
          <w:rFonts w:ascii="Arial" w:hAnsi="Arial" w:cs="Arial"/>
          <w:sz w:val="28"/>
          <w:szCs w:val="28"/>
        </w:rPr>
      </w:pPr>
    </w:p>
    <w:p w14:paraId="553DDB75" w14:textId="77777777" w:rsidR="00E60B54" w:rsidRDefault="00E60B54" w:rsidP="001D2AF5">
      <w:pPr>
        <w:jc w:val="both"/>
        <w:rPr>
          <w:rFonts w:ascii="Arial" w:hAnsi="Arial" w:cs="Arial"/>
          <w:sz w:val="28"/>
          <w:szCs w:val="28"/>
        </w:rPr>
      </w:pPr>
    </w:p>
    <w:p w14:paraId="4118F53D" w14:textId="77777777" w:rsidR="00E60B54" w:rsidRDefault="00E60B54" w:rsidP="001D2AF5">
      <w:pPr>
        <w:jc w:val="both"/>
        <w:rPr>
          <w:rFonts w:ascii="Arial" w:hAnsi="Arial" w:cs="Arial"/>
          <w:sz w:val="28"/>
          <w:szCs w:val="28"/>
        </w:rPr>
      </w:pPr>
    </w:p>
    <w:p w14:paraId="758507EA" w14:textId="77777777" w:rsidR="00E60B54" w:rsidRDefault="00E60B54" w:rsidP="001D2AF5">
      <w:pPr>
        <w:jc w:val="both"/>
        <w:rPr>
          <w:rFonts w:ascii="Arial" w:hAnsi="Arial" w:cs="Arial"/>
          <w:sz w:val="28"/>
          <w:szCs w:val="28"/>
        </w:rPr>
      </w:pPr>
    </w:p>
    <w:p w14:paraId="0B8D8549" w14:textId="77777777" w:rsidR="00E60B54" w:rsidRDefault="00E60B54" w:rsidP="001D2AF5">
      <w:pPr>
        <w:jc w:val="both"/>
        <w:rPr>
          <w:rFonts w:ascii="Arial" w:hAnsi="Arial" w:cs="Arial"/>
          <w:sz w:val="28"/>
          <w:szCs w:val="28"/>
        </w:rPr>
      </w:pPr>
    </w:p>
    <w:p w14:paraId="4F3EFCF0" w14:textId="77777777" w:rsidR="00E60B54" w:rsidRDefault="00E60B54" w:rsidP="001D2AF5">
      <w:pPr>
        <w:jc w:val="both"/>
        <w:rPr>
          <w:rFonts w:ascii="Arial" w:hAnsi="Arial" w:cs="Arial"/>
          <w:sz w:val="28"/>
          <w:szCs w:val="28"/>
        </w:rPr>
      </w:pPr>
    </w:p>
    <w:p w14:paraId="3E7A5E9A" w14:textId="77777777" w:rsidR="00E60B54" w:rsidRDefault="00E60B54" w:rsidP="001D2AF5">
      <w:pPr>
        <w:jc w:val="both"/>
        <w:rPr>
          <w:rFonts w:ascii="Arial" w:hAnsi="Arial" w:cs="Arial"/>
          <w:sz w:val="28"/>
          <w:szCs w:val="28"/>
        </w:rPr>
      </w:pPr>
    </w:p>
    <w:p w14:paraId="778C047F" w14:textId="77777777" w:rsidR="00E60B54" w:rsidRDefault="00E60B54" w:rsidP="001D2AF5">
      <w:pPr>
        <w:jc w:val="both"/>
        <w:rPr>
          <w:rFonts w:ascii="Arial" w:hAnsi="Arial" w:cs="Arial"/>
          <w:sz w:val="28"/>
          <w:szCs w:val="28"/>
        </w:rPr>
      </w:pPr>
    </w:p>
    <w:p w14:paraId="51957213" w14:textId="77777777" w:rsidR="00E60B54" w:rsidRDefault="00E60B54" w:rsidP="001D2AF5">
      <w:pPr>
        <w:jc w:val="both"/>
        <w:rPr>
          <w:rFonts w:ascii="Arial" w:hAnsi="Arial" w:cs="Arial"/>
          <w:sz w:val="28"/>
          <w:szCs w:val="28"/>
        </w:rPr>
      </w:pPr>
    </w:p>
    <w:p w14:paraId="6D461924" w14:textId="77777777" w:rsidR="00E60B54" w:rsidRDefault="00E60B54" w:rsidP="001D2AF5">
      <w:pPr>
        <w:jc w:val="both"/>
        <w:rPr>
          <w:rFonts w:ascii="Arial" w:hAnsi="Arial" w:cs="Arial"/>
          <w:sz w:val="28"/>
          <w:szCs w:val="28"/>
        </w:rPr>
      </w:pPr>
    </w:p>
    <w:p w14:paraId="353F7CE7" w14:textId="77777777" w:rsidR="00E60B54" w:rsidRDefault="00E60B54" w:rsidP="001D2AF5">
      <w:pPr>
        <w:jc w:val="both"/>
        <w:rPr>
          <w:rFonts w:ascii="Arial" w:hAnsi="Arial" w:cs="Arial"/>
          <w:sz w:val="28"/>
          <w:szCs w:val="28"/>
        </w:rPr>
      </w:pPr>
    </w:p>
    <w:p w14:paraId="5FA78973" w14:textId="77777777" w:rsidR="00E60B54" w:rsidRDefault="00E60B54" w:rsidP="001D2AF5">
      <w:pPr>
        <w:jc w:val="both"/>
        <w:rPr>
          <w:rFonts w:ascii="Arial" w:hAnsi="Arial" w:cs="Arial"/>
          <w:sz w:val="28"/>
          <w:szCs w:val="28"/>
        </w:rPr>
      </w:pPr>
    </w:p>
    <w:p w14:paraId="1F19DE20" w14:textId="77777777" w:rsidR="00E60B54" w:rsidRDefault="00E60B54" w:rsidP="001D2AF5">
      <w:pPr>
        <w:jc w:val="both"/>
        <w:rPr>
          <w:rFonts w:ascii="Arial" w:hAnsi="Arial" w:cs="Arial"/>
          <w:sz w:val="28"/>
          <w:szCs w:val="28"/>
        </w:rPr>
      </w:pPr>
    </w:p>
    <w:p w14:paraId="3E6B447F" w14:textId="77777777" w:rsidR="00E60B54" w:rsidRDefault="00E60B54" w:rsidP="001D2AF5">
      <w:pPr>
        <w:jc w:val="both"/>
        <w:rPr>
          <w:rFonts w:ascii="Arial" w:hAnsi="Arial" w:cs="Arial"/>
          <w:sz w:val="28"/>
          <w:szCs w:val="28"/>
        </w:rPr>
      </w:pPr>
    </w:p>
    <w:p w14:paraId="10F64A56" w14:textId="77777777" w:rsidR="00C1428E" w:rsidRDefault="00C1428E" w:rsidP="001D2AF5">
      <w:pPr>
        <w:jc w:val="both"/>
        <w:rPr>
          <w:rFonts w:ascii="Arial" w:hAnsi="Arial" w:cs="Arial"/>
          <w:sz w:val="28"/>
          <w:szCs w:val="28"/>
        </w:rPr>
      </w:pPr>
    </w:p>
    <w:p w14:paraId="538E878E" w14:textId="77777777" w:rsidR="00C1428E" w:rsidRDefault="00C1428E" w:rsidP="001D2AF5">
      <w:pPr>
        <w:jc w:val="both"/>
        <w:rPr>
          <w:rFonts w:ascii="Arial" w:hAnsi="Arial" w:cs="Arial"/>
          <w:sz w:val="28"/>
          <w:szCs w:val="28"/>
        </w:rPr>
      </w:pPr>
    </w:p>
    <w:p w14:paraId="342F91EE" w14:textId="77777777" w:rsidR="00E60B54" w:rsidRDefault="00E60B54" w:rsidP="001D2AF5">
      <w:pPr>
        <w:jc w:val="both"/>
        <w:rPr>
          <w:rFonts w:ascii="Arial" w:hAnsi="Arial" w:cs="Arial"/>
          <w:sz w:val="28"/>
          <w:szCs w:val="28"/>
        </w:rPr>
      </w:pPr>
    </w:p>
    <w:p w14:paraId="097CEAF8" w14:textId="77777777" w:rsidR="00A77751" w:rsidRDefault="00A77751" w:rsidP="001D2AF5">
      <w:pPr>
        <w:jc w:val="both"/>
        <w:rPr>
          <w:rFonts w:ascii="Arial" w:hAnsi="Arial" w:cs="Arial"/>
          <w:sz w:val="28"/>
          <w:szCs w:val="28"/>
        </w:rPr>
      </w:pPr>
    </w:p>
    <w:p w14:paraId="7E52E135" w14:textId="77777777" w:rsidR="00E81BFA" w:rsidRDefault="00E81BFA" w:rsidP="001D2AF5">
      <w:pPr>
        <w:jc w:val="both"/>
        <w:rPr>
          <w:rFonts w:ascii="Arial" w:hAnsi="Arial" w:cs="Arial"/>
          <w:sz w:val="28"/>
          <w:szCs w:val="28"/>
        </w:rPr>
      </w:pPr>
    </w:p>
    <w:p w14:paraId="36B6E0DC" w14:textId="77777777" w:rsidR="001930B1" w:rsidRDefault="001930B1" w:rsidP="001D2AF5">
      <w:pPr>
        <w:jc w:val="both"/>
        <w:rPr>
          <w:rFonts w:ascii="Arial" w:hAnsi="Arial" w:cs="Arial"/>
          <w:sz w:val="28"/>
          <w:szCs w:val="28"/>
        </w:rPr>
      </w:pPr>
    </w:p>
    <w:p w14:paraId="69E4CDB0" w14:textId="77777777" w:rsidR="00366C8B" w:rsidRDefault="00366C8B" w:rsidP="001D2AF5">
      <w:pPr>
        <w:jc w:val="both"/>
        <w:rPr>
          <w:rFonts w:ascii="Arial" w:hAnsi="Arial" w:cs="Arial"/>
          <w:sz w:val="28"/>
          <w:szCs w:val="28"/>
        </w:rPr>
      </w:pPr>
    </w:p>
    <w:p w14:paraId="37354EF1" w14:textId="40273ABD" w:rsidR="00285E15" w:rsidRPr="002D3971" w:rsidRDefault="00903269" w:rsidP="001D2AF5">
      <w:pPr>
        <w:jc w:val="both"/>
        <w:rPr>
          <w:rFonts w:ascii="Arial" w:hAnsi="Arial" w:cs="Arial"/>
          <w:b/>
          <w:sz w:val="28"/>
          <w:szCs w:val="28"/>
        </w:rPr>
      </w:pPr>
      <w:r>
        <w:rPr>
          <w:rFonts w:ascii="Arial" w:hAnsi="Arial" w:cs="Arial"/>
          <w:b/>
          <w:sz w:val="28"/>
          <w:szCs w:val="28"/>
        </w:rPr>
        <w:t>CAP. 4</w:t>
      </w:r>
      <w:r w:rsidR="00326AD6" w:rsidRPr="002D3971">
        <w:rPr>
          <w:rFonts w:ascii="Arial" w:hAnsi="Arial" w:cs="Arial"/>
          <w:b/>
          <w:sz w:val="28"/>
          <w:szCs w:val="28"/>
        </w:rPr>
        <w:t xml:space="preserve"> – </w:t>
      </w:r>
      <w:r w:rsidR="00583DED" w:rsidRPr="002D3971">
        <w:rPr>
          <w:rFonts w:ascii="Arial" w:hAnsi="Arial" w:cs="Arial"/>
          <w:b/>
          <w:sz w:val="28"/>
          <w:szCs w:val="28"/>
        </w:rPr>
        <w:t xml:space="preserve">LA INDAGINE SUL CAMPO </w:t>
      </w:r>
      <w:r w:rsidR="00326AD6" w:rsidRPr="002D3971">
        <w:rPr>
          <w:rFonts w:ascii="Arial" w:hAnsi="Arial" w:cs="Arial"/>
          <w:b/>
          <w:sz w:val="28"/>
          <w:szCs w:val="28"/>
        </w:rPr>
        <w:t xml:space="preserve"> </w:t>
      </w:r>
    </w:p>
    <w:p w14:paraId="20F7439C" w14:textId="77777777" w:rsidR="00326AD6" w:rsidRPr="002D3971" w:rsidRDefault="00326AD6" w:rsidP="001D2AF5">
      <w:pPr>
        <w:jc w:val="both"/>
        <w:rPr>
          <w:rFonts w:ascii="Arial" w:hAnsi="Arial" w:cs="Arial"/>
          <w:sz w:val="28"/>
          <w:szCs w:val="28"/>
        </w:rPr>
      </w:pPr>
    </w:p>
    <w:p w14:paraId="6BFE9AFB" w14:textId="1BF007B0" w:rsidR="00C51AD3" w:rsidRPr="002D3971" w:rsidRDefault="007B2E9D" w:rsidP="001D2AF5">
      <w:pPr>
        <w:jc w:val="both"/>
        <w:rPr>
          <w:rFonts w:ascii="Arial" w:hAnsi="Arial" w:cs="Arial"/>
          <w:sz w:val="28"/>
          <w:szCs w:val="28"/>
        </w:rPr>
      </w:pPr>
      <w:r w:rsidRPr="002D3971">
        <w:rPr>
          <w:rFonts w:ascii="Arial" w:hAnsi="Arial" w:cs="Arial"/>
          <w:sz w:val="28"/>
          <w:szCs w:val="28"/>
        </w:rPr>
        <w:t>U</w:t>
      </w:r>
      <w:r w:rsidR="00285E15" w:rsidRPr="002D3971">
        <w:rPr>
          <w:rFonts w:ascii="Arial" w:hAnsi="Arial" w:cs="Arial"/>
          <w:sz w:val="28"/>
          <w:szCs w:val="28"/>
        </w:rPr>
        <w:t xml:space="preserve">na prima </w:t>
      </w:r>
      <w:r w:rsidR="00366C8B">
        <w:rPr>
          <w:rFonts w:ascii="Arial" w:hAnsi="Arial" w:cs="Arial"/>
          <w:sz w:val="28"/>
          <w:szCs w:val="28"/>
        </w:rPr>
        <w:t xml:space="preserve">descrizione ed interpretazione </w:t>
      </w:r>
      <w:r w:rsidR="00922F60">
        <w:rPr>
          <w:rFonts w:ascii="Arial" w:hAnsi="Arial" w:cs="Arial"/>
          <w:sz w:val="28"/>
          <w:szCs w:val="28"/>
        </w:rPr>
        <w:t>del materiale acquisito</w:t>
      </w:r>
      <w:r w:rsidR="00326AD6" w:rsidRPr="002D3971">
        <w:rPr>
          <w:rFonts w:ascii="Arial" w:hAnsi="Arial" w:cs="Arial"/>
          <w:sz w:val="28"/>
          <w:szCs w:val="28"/>
        </w:rPr>
        <w:t xml:space="preserve"> </w:t>
      </w:r>
      <w:r w:rsidR="00285E15" w:rsidRPr="002D3971">
        <w:rPr>
          <w:rFonts w:ascii="Arial" w:hAnsi="Arial" w:cs="Arial"/>
          <w:sz w:val="28"/>
          <w:szCs w:val="28"/>
        </w:rPr>
        <w:t>è s</w:t>
      </w:r>
      <w:r w:rsidR="00FA6575" w:rsidRPr="002D3971">
        <w:rPr>
          <w:rFonts w:ascii="Arial" w:hAnsi="Arial" w:cs="Arial"/>
          <w:sz w:val="28"/>
          <w:szCs w:val="28"/>
        </w:rPr>
        <w:t>ta</w:t>
      </w:r>
      <w:r w:rsidR="00EA41E3" w:rsidRPr="002D3971">
        <w:rPr>
          <w:rFonts w:ascii="Arial" w:hAnsi="Arial" w:cs="Arial"/>
          <w:sz w:val="28"/>
          <w:szCs w:val="28"/>
        </w:rPr>
        <w:t>ta dat</w:t>
      </w:r>
      <w:r w:rsidR="00326AD6" w:rsidRPr="002D3971">
        <w:rPr>
          <w:rFonts w:ascii="Arial" w:hAnsi="Arial" w:cs="Arial"/>
          <w:sz w:val="28"/>
          <w:szCs w:val="28"/>
        </w:rPr>
        <w:t xml:space="preserve">a </w:t>
      </w:r>
      <w:r w:rsidR="00F44B44" w:rsidRPr="002D3971">
        <w:rPr>
          <w:rFonts w:ascii="Arial" w:hAnsi="Arial" w:cs="Arial"/>
          <w:sz w:val="28"/>
          <w:szCs w:val="28"/>
        </w:rPr>
        <w:t>esaminando</w:t>
      </w:r>
      <w:r w:rsidR="00922F60">
        <w:rPr>
          <w:rFonts w:ascii="Arial" w:hAnsi="Arial" w:cs="Arial"/>
          <w:sz w:val="28"/>
          <w:szCs w:val="28"/>
        </w:rPr>
        <w:t xml:space="preserve"> le risposte</w:t>
      </w:r>
      <w:r w:rsidR="00FA6575" w:rsidRPr="002D3971">
        <w:rPr>
          <w:rFonts w:ascii="Arial" w:hAnsi="Arial" w:cs="Arial"/>
          <w:sz w:val="28"/>
          <w:szCs w:val="28"/>
        </w:rPr>
        <w:t xml:space="preserve"> </w:t>
      </w:r>
      <w:r w:rsidR="00922F60">
        <w:rPr>
          <w:rFonts w:ascii="Arial" w:hAnsi="Arial" w:cs="Arial"/>
          <w:sz w:val="28"/>
          <w:szCs w:val="28"/>
        </w:rPr>
        <w:t xml:space="preserve">al questionario </w:t>
      </w:r>
      <w:r w:rsidR="00FA6575" w:rsidRPr="002D3971">
        <w:rPr>
          <w:rFonts w:ascii="Arial" w:hAnsi="Arial" w:cs="Arial"/>
          <w:sz w:val="28"/>
          <w:szCs w:val="28"/>
        </w:rPr>
        <w:t>sulla base del</w:t>
      </w:r>
      <w:r w:rsidR="00EA41E3" w:rsidRPr="002D3971">
        <w:rPr>
          <w:rFonts w:ascii="Arial" w:hAnsi="Arial" w:cs="Arial"/>
          <w:sz w:val="28"/>
          <w:szCs w:val="28"/>
        </w:rPr>
        <w:t>la variabile sesso.</w:t>
      </w:r>
      <w:r w:rsidR="00FA7561" w:rsidRPr="002D3971">
        <w:rPr>
          <w:rFonts w:ascii="Arial" w:hAnsi="Arial" w:cs="Arial"/>
          <w:sz w:val="28"/>
          <w:szCs w:val="28"/>
        </w:rPr>
        <w:t xml:space="preserve"> </w:t>
      </w:r>
    </w:p>
    <w:p w14:paraId="0D9C3B8A" w14:textId="77777777" w:rsidR="00D62F44" w:rsidRPr="002D3971" w:rsidRDefault="00D62F44" w:rsidP="001D2AF5">
      <w:pPr>
        <w:jc w:val="both"/>
        <w:rPr>
          <w:rFonts w:ascii="Arial" w:hAnsi="Arial" w:cs="Arial"/>
          <w:sz w:val="28"/>
          <w:szCs w:val="28"/>
        </w:rPr>
      </w:pPr>
    </w:p>
    <w:p w14:paraId="0F119DA2" w14:textId="4C96B0DA" w:rsidR="00EA41E3" w:rsidRPr="002D3971" w:rsidRDefault="005C6408" w:rsidP="001D2AF5">
      <w:pPr>
        <w:jc w:val="both"/>
        <w:rPr>
          <w:rFonts w:ascii="Arial" w:hAnsi="Arial" w:cs="Arial"/>
          <w:sz w:val="28"/>
          <w:szCs w:val="28"/>
        </w:rPr>
      </w:pPr>
      <w:r w:rsidRPr="002D3971">
        <w:rPr>
          <w:rFonts w:ascii="Arial" w:hAnsi="Arial" w:cs="Arial"/>
          <w:sz w:val="28"/>
          <w:szCs w:val="28"/>
        </w:rPr>
        <w:t xml:space="preserve">Il profilo socio-demografico </w:t>
      </w:r>
      <w:r w:rsidR="00326AD6" w:rsidRPr="002D3971">
        <w:rPr>
          <w:rFonts w:ascii="Arial" w:hAnsi="Arial" w:cs="Arial"/>
          <w:sz w:val="28"/>
          <w:szCs w:val="28"/>
        </w:rPr>
        <w:t xml:space="preserve">generale </w:t>
      </w:r>
      <w:r w:rsidRPr="002D3971">
        <w:rPr>
          <w:rFonts w:ascii="Arial" w:hAnsi="Arial" w:cs="Arial"/>
          <w:sz w:val="28"/>
          <w:szCs w:val="28"/>
        </w:rPr>
        <w:t>che emerge è il seguente:</w:t>
      </w:r>
    </w:p>
    <w:p w14:paraId="5F9D74C8" w14:textId="3338B68E" w:rsidR="00EA41E3" w:rsidRPr="002D3971" w:rsidRDefault="00EA41E3" w:rsidP="001D2AF5">
      <w:pPr>
        <w:jc w:val="both"/>
        <w:rPr>
          <w:rFonts w:ascii="Arial" w:hAnsi="Arial" w:cs="Arial"/>
          <w:sz w:val="28"/>
          <w:szCs w:val="28"/>
        </w:rPr>
      </w:pPr>
      <w:r w:rsidRPr="002D3971">
        <w:rPr>
          <w:rFonts w:ascii="Arial" w:hAnsi="Arial" w:cs="Arial"/>
          <w:sz w:val="28"/>
          <w:szCs w:val="28"/>
        </w:rPr>
        <w:t>-</w:t>
      </w:r>
      <w:r w:rsidR="00326AD6" w:rsidRPr="002D3971">
        <w:rPr>
          <w:rFonts w:ascii="Arial" w:hAnsi="Arial" w:cs="Arial"/>
          <w:sz w:val="28"/>
          <w:szCs w:val="28"/>
        </w:rPr>
        <w:t xml:space="preserve"> La suddivisione per sesso riportata i</w:t>
      </w:r>
      <w:r w:rsidRPr="002D3971">
        <w:rPr>
          <w:rFonts w:ascii="Arial" w:hAnsi="Arial" w:cs="Arial"/>
          <w:sz w:val="28"/>
          <w:szCs w:val="28"/>
        </w:rPr>
        <w:t xml:space="preserve">n tabella 7 </w:t>
      </w:r>
      <w:r w:rsidR="00326AD6" w:rsidRPr="002D3971">
        <w:rPr>
          <w:rFonts w:ascii="Arial" w:hAnsi="Arial" w:cs="Arial"/>
          <w:sz w:val="28"/>
          <w:szCs w:val="28"/>
        </w:rPr>
        <w:t>mostra</w:t>
      </w:r>
      <w:r w:rsidRPr="002D3971">
        <w:rPr>
          <w:rFonts w:ascii="Arial" w:hAnsi="Arial" w:cs="Arial"/>
          <w:sz w:val="28"/>
          <w:szCs w:val="28"/>
        </w:rPr>
        <w:t xml:space="preserve">, come </w:t>
      </w:r>
      <w:r w:rsidR="00326AD6" w:rsidRPr="002D3971">
        <w:rPr>
          <w:rFonts w:ascii="Arial" w:hAnsi="Arial" w:cs="Arial"/>
          <w:sz w:val="28"/>
          <w:szCs w:val="28"/>
        </w:rPr>
        <w:t xml:space="preserve">già </w:t>
      </w:r>
      <w:r w:rsidR="003B55A8">
        <w:rPr>
          <w:rFonts w:ascii="Arial" w:hAnsi="Arial" w:cs="Arial"/>
          <w:sz w:val="28"/>
          <w:szCs w:val="28"/>
        </w:rPr>
        <w:t>si diceva</w:t>
      </w:r>
      <w:r w:rsidRPr="002D3971">
        <w:rPr>
          <w:rFonts w:ascii="Arial" w:hAnsi="Arial" w:cs="Arial"/>
          <w:sz w:val="28"/>
          <w:szCs w:val="28"/>
        </w:rPr>
        <w:t xml:space="preserve">, </w:t>
      </w:r>
      <w:r w:rsidR="00326AD6" w:rsidRPr="002D3971">
        <w:rPr>
          <w:rFonts w:ascii="Arial" w:hAnsi="Arial" w:cs="Arial"/>
          <w:sz w:val="28"/>
          <w:szCs w:val="28"/>
        </w:rPr>
        <w:t xml:space="preserve">che </w:t>
      </w:r>
      <w:r w:rsidRPr="002D3971">
        <w:rPr>
          <w:rFonts w:ascii="Arial" w:hAnsi="Arial" w:cs="Arial"/>
          <w:sz w:val="28"/>
          <w:szCs w:val="28"/>
        </w:rPr>
        <w:t xml:space="preserve">gli uomini sono quantitativamente </w:t>
      </w:r>
      <w:r w:rsidR="00326AD6" w:rsidRPr="002D3971">
        <w:rPr>
          <w:rFonts w:ascii="Arial" w:hAnsi="Arial" w:cs="Arial"/>
          <w:sz w:val="28"/>
          <w:szCs w:val="28"/>
        </w:rPr>
        <w:t>la minoranza</w:t>
      </w:r>
      <w:r w:rsidR="005C4BBD">
        <w:rPr>
          <w:rFonts w:ascii="Arial" w:hAnsi="Arial" w:cs="Arial"/>
          <w:sz w:val="28"/>
          <w:szCs w:val="28"/>
        </w:rPr>
        <w:t xml:space="preserve"> (settantatré</w:t>
      </w:r>
      <w:r w:rsidRPr="002D3971">
        <w:rPr>
          <w:rFonts w:ascii="Arial" w:hAnsi="Arial" w:cs="Arial"/>
          <w:sz w:val="28"/>
          <w:szCs w:val="28"/>
        </w:rPr>
        <w:t xml:space="preserve"> in v.a., </w:t>
      </w:r>
      <w:r w:rsidR="001448B0">
        <w:rPr>
          <w:rFonts w:ascii="Arial" w:hAnsi="Arial" w:cs="Arial"/>
          <w:sz w:val="28"/>
          <w:szCs w:val="28"/>
        </w:rPr>
        <w:t>45.3% del totale). Le donne rappresentano</w:t>
      </w:r>
      <w:r w:rsidRPr="002D3971">
        <w:rPr>
          <w:rFonts w:ascii="Arial" w:hAnsi="Arial" w:cs="Arial"/>
          <w:sz w:val="28"/>
          <w:szCs w:val="28"/>
        </w:rPr>
        <w:t xml:space="preserve"> invece </w:t>
      </w:r>
      <w:r w:rsidR="00A7405B">
        <w:rPr>
          <w:rFonts w:ascii="Arial" w:hAnsi="Arial" w:cs="Arial"/>
          <w:sz w:val="28"/>
          <w:szCs w:val="28"/>
        </w:rPr>
        <w:t>il 54.7% del totale</w:t>
      </w:r>
      <w:r w:rsidR="00784CB3">
        <w:rPr>
          <w:rFonts w:ascii="Arial" w:hAnsi="Arial" w:cs="Arial"/>
          <w:sz w:val="28"/>
          <w:szCs w:val="28"/>
        </w:rPr>
        <w:t xml:space="preserve"> </w:t>
      </w:r>
      <w:r w:rsidR="000B01F2">
        <w:rPr>
          <w:rFonts w:ascii="Arial" w:hAnsi="Arial" w:cs="Arial"/>
          <w:sz w:val="28"/>
          <w:szCs w:val="28"/>
        </w:rPr>
        <w:t>(</w:t>
      </w:r>
      <w:r w:rsidR="005C4BBD">
        <w:rPr>
          <w:rFonts w:ascii="Arial" w:hAnsi="Arial" w:cs="Arial"/>
          <w:sz w:val="28"/>
          <w:szCs w:val="28"/>
        </w:rPr>
        <w:t>ottantotto</w:t>
      </w:r>
      <w:r w:rsidR="000B01F2">
        <w:rPr>
          <w:rFonts w:ascii="Arial" w:hAnsi="Arial" w:cs="Arial"/>
          <w:sz w:val="28"/>
          <w:szCs w:val="28"/>
        </w:rPr>
        <w:t xml:space="preserve"> in v.a.).</w:t>
      </w:r>
      <w:r w:rsidRPr="002D3971">
        <w:rPr>
          <w:rFonts w:ascii="Arial" w:hAnsi="Arial" w:cs="Arial"/>
          <w:sz w:val="28"/>
          <w:szCs w:val="28"/>
        </w:rPr>
        <w:t xml:space="preserve"> </w:t>
      </w:r>
    </w:p>
    <w:p w14:paraId="2638910C" w14:textId="680BC1BB" w:rsidR="00C51AD3" w:rsidRDefault="005C6408" w:rsidP="001D2AF5">
      <w:pPr>
        <w:jc w:val="both"/>
        <w:rPr>
          <w:rFonts w:ascii="Arial" w:hAnsi="Arial" w:cs="Arial"/>
          <w:sz w:val="28"/>
          <w:szCs w:val="28"/>
        </w:rPr>
      </w:pPr>
      <w:r w:rsidRPr="002D3971">
        <w:rPr>
          <w:rFonts w:ascii="Arial" w:hAnsi="Arial" w:cs="Arial"/>
          <w:sz w:val="28"/>
          <w:szCs w:val="28"/>
        </w:rPr>
        <w:t>-</w:t>
      </w:r>
      <w:r w:rsidR="0086191E" w:rsidRPr="002D3971">
        <w:rPr>
          <w:rFonts w:ascii="Arial" w:hAnsi="Arial" w:cs="Arial"/>
          <w:sz w:val="28"/>
          <w:szCs w:val="28"/>
        </w:rPr>
        <w:t xml:space="preserve"> </w:t>
      </w:r>
      <w:r w:rsidR="00FA7561" w:rsidRPr="002D3971">
        <w:rPr>
          <w:rFonts w:ascii="Arial" w:hAnsi="Arial" w:cs="Arial"/>
          <w:sz w:val="28"/>
          <w:szCs w:val="28"/>
        </w:rPr>
        <w:t xml:space="preserve">La </w:t>
      </w:r>
      <w:r w:rsidR="00BD4E2E" w:rsidRPr="002D3971">
        <w:rPr>
          <w:rFonts w:ascii="Arial" w:hAnsi="Arial" w:cs="Arial"/>
          <w:sz w:val="28"/>
          <w:szCs w:val="28"/>
        </w:rPr>
        <w:t xml:space="preserve">ripartizione </w:t>
      </w:r>
      <w:r w:rsidR="00FA7561" w:rsidRPr="002D3971">
        <w:rPr>
          <w:rFonts w:ascii="Arial" w:hAnsi="Arial" w:cs="Arial"/>
          <w:sz w:val="28"/>
          <w:szCs w:val="28"/>
        </w:rPr>
        <w:t xml:space="preserve">per età </w:t>
      </w:r>
      <w:r w:rsidR="00DB3485" w:rsidRPr="002D3971">
        <w:rPr>
          <w:rFonts w:ascii="Arial" w:hAnsi="Arial" w:cs="Arial"/>
          <w:sz w:val="28"/>
          <w:szCs w:val="28"/>
        </w:rPr>
        <w:t>è riportata in tabella 8</w:t>
      </w:r>
      <w:r w:rsidR="00C51AD3" w:rsidRPr="002D3971">
        <w:rPr>
          <w:rFonts w:ascii="Arial" w:hAnsi="Arial" w:cs="Arial"/>
          <w:sz w:val="28"/>
          <w:szCs w:val="28"/>
        </w:rPr>
        <w:t xml:space="preserve"> ed evidenzia una situazione solo in parte omogenea. </w:t>
      </w:r>
      <w:r w:rsidR="00FA7561" w:rsidRPr="002D3971">
        <w:rPr>
          <w:rFonts w:ascii="Arial" w:hAnsi="Arial" w:cs="Arial"/>
          <w:sz w:val="28"/>
          <w:szCs w:val="28"/>
        </w:rPr>
        <w:t xml:space="preserve">La componente più numerosa </w:t>
      </w:r>
      <w:r w:rsidR="00C51AD3" w:rsidRPr="002D3971">
        <w:rPr>
          <w:rFonts w:ascii="Arial" w:hAnsi="Arial" w:cs="Arial"/>
          <w:sz w:val="28"/>
          <w:szCs w:val="28"/>
        </w:rPr>
        <w:t xml:space="preserve">in assoluto </w:t>
      </w:r>
      <w:r w:rsidR="00FA7561" w:rsidRPr="002D3971">
        <w:rPr>
          <w:rFonts w:ascii="Arial" w:hAnsi="Arial" w:cs="Arial"/>
          <w:sz w:val="28"/>
          <w:szCs w:val="28"/>
        </w:rPr>
        <w:t>è quella dei 70-74enni</w:t>
      </w:r>
      <w:r w:rsidR="00AA1F29" w:rsidRPr="002D3971">
        <w:rPr>
          <w:rFonts w:ascii="Arial" w:hAnsi="Arial" w:cs="Arial"/>
          <w:sz w:val="28"/>
          <w:szCs w:val="28"/>
        </w:rPr>
        <w:t xml:space="preserve"> </w:t>
      </w:r>
      <w:r w:rsidR="000D7783" w:rsidRPr="002D3971">
        <w:rPr>
          <w:rFonts w:ascii="Arial" w:hAnsi="Arial" w:cs="Arial"/>
          <w:sz w:val="28"/>
          <w:szCs w:val="28"/>
        </w:rPr>
        <w:t>(22.9%</w:t>
      </w:r>
      <w:r w:rsidR="00A32F17" w:rsidRPr="002D3971">
        <w:rPr>
          <w:rFonts w:ascii="Arial" w:hAnsi="Arial" w:cs="Arial"/>
          <w:sz w:val="28"/>
          <w:szCs w:val="28"/>
        </w:rPr>
        <w:t xml:space="preserve"> del totale, in v.a. </w:t>
      </w:r>
      <w:r w:rsidR="005C4BBD">
        <w:rPr>
          <w:rFonts w:ascii="Arial" w:hAnsi="Arial" w:cs="Arial"/>
          <w:sz w:val="28"/>
          <w:szCs w:val="28"/>
        </w:rPr>
        <w:t>trentasette</w:t>
      </w:r>
      <w:r w:rsidR="00C51AD3" w:rsidRPr="002D3971">
        <w:rPr>
          <w:rFonts w:ascii="Arial" w:hAnsi="Arial" w:cs="Arial"/>
          <w:sz w:val="28"/>
          <w:szCs w:val="28"/>
        </w:rPr>
        <w:t xml:space="preserve"> unità). Tra i maschi prevale la fascia 65</w:t>
      </w:r>
      <w:r w:rsidR="00456894" w:rsidRPr="002D3971">
        <w:rPr>
          <w:rFonts w:ascii="Arial" w:hAnsi="Arial" w:cs="Arial"/>
          <w:sz w:val="28"/>
          <w:szCs w:val="28"/>
        </w:rPr>
        <w:t>-69</w:t>
      </w:r>
      <w:r w:rsidR="0086191E" w:rsidRPr="002D3971">
        <w:rPr>
          <w:rFonts w:ascii="Arial" w:hAnsi="Arial" w:cs="Arial"/>
          <w:sz w:val="28"/>
          <w:szCs w:val="28"/>
        </w:rPr>
        <w:t>,</w:t>
      </w:r>
      <w:r w:rsidR="00456894" w:rsidRPr="002D3971">
        <w:rPr>
          <w:rFonts w:ascii="Arial" w:hAnsi="Arial" w:cs="Arial"/>
          <w:sz w:val="28"/>
          <w:szCs w:val="28"/>
        </w:rPr>
        <w:t xml:space="preserve"> tra le </w:t>
      </w:r>
      <w:r w:rsidR="00AA1F29" w:rsidRPr="002D3971">
        <w:rPr>
          <w:rFonts w:ascii="Arial" w:hAnsi="Arial" w:cs="Arial"/>
          <w:sz w:val="28"/>
          <w:szCs w:val="28"/>
        </w:rPr>
        <w:t xml:space="preserve">donne, </w:t>
      </w:r>
      <w:r w:rsidR="00456894" w:rsidRPr="002D3971">
        <w:rPr>
          <w:rFonts w:ascii="Arial" w:hAnsi="Arial" w:cs="Arial"/>
          <w:sz w:val="28"/>
          <w:szCs w:val="28"/>
        </w:rPr>
        <w:t>invece</w:t>
      </w:r>
      <w:r w:rsidR="00AA1F29" w:rsidRPr="002D3971">
        <w:rPr>
          <w:rFonts w:ascii="Arial" w:hAnsi="Arial" w:cs="Arial"/>
          <w:sz w:val="28"/>
          <w:szCs w:val="28"/>
        </w:rPr>
        <w:t>,</w:t>
      </w:r>
      <w:r w:rsidR="00456894" w:rsidRPr="002D3971">
        <w:rPr>
          <w:rFonts w:ascii="Arial" w:hAnsi="Arial" w:cs="Arial"/>
          <w:sz w:val="28"/>
          <w:szCs w:val="28"/>
        </w:rPr>
        <w:t xml:space="preserve"> </w:t>
      </w:r>
      <w:r w:rsidR="00C51AD3" w:rsidRPr="002D3971">
        <w:rPr>
          <w:rFonts w:ascii="Arial" w:hAnsi="Arial" w:cs="Arial"/>
          <w:sz w:val="28"/>
          <w:szCs w:val="28"/>
        </w:rPr>
        <w:t xml:space="preserve">quella 70-74. Inoltre la </w:t>
      </w:r>
      <w:r w:rsidR="00922F60">
        <w:rPr>
          <w:rFonts w:ascii="Arial" w:hAnsi="Arial" w:cs="Arial"/>
          <w:sz w:val="28"/>
          <w:szCs w:val="28"/>
        </w:rPr>
        <w:t>“</w:t>
      </w:r>
      <w:r w:rsidR="00CD77B4" w:rsidRPr="002D3971">
        <w:rPr>
          <w:rFonts w:ascii="Arial" w:hAnsi="Arial" w:cs="Arial"/>
          <w:sz w:val="28"/>
          <w:szCs w:val="28"/>
        </w:rPr>
        <w:t>parte</w:t>
      </w:r>
      <w:r w:rsidR="00922F60">
        <w:rPr>
          <w:rFonts w:ascii="Arial" w:hAnsi="Arial" w:cs="Arial"/>
          <w:sz w:val="28"/>
          <w:szCs w:val="28"/>
        </w:rPr>
        <w:t>”</w:t>
      </w:r>
      <w:r w:rsidR="00AA1F29" w:rsidRPr="002D3971">
        <w:rPr>
          <w:rFonts w:ascii="Arial" w:hAnsi="Arial" w:cs="Arial"/>
          <w:sz w:val="28"/>
          <w:szCs w:val="28"/>
        </w:rPr>
        <w:t xml:space="preserve"> più anziana (85 ed oltre) incide </w:t>
      </w:r>
      <w:r w:rsidR="00C51AD3" w:rsidRPr="002D3971">
        <w:rPr>
          <w:rFonts w:ascii="Arial" w:hAnsi="Arial" w:cs="Arial"/>
          <w:sz w:val="28"/>
          <w:szCs w:val="28"/>
        </w:rPr>
        <w:t xml:space="preserve">più tra le donne che </w:t>
      </w:r>
      <w:r w:rsidR="007E7E94">
        <w:rPr>
          <w:rFonts w:ascii="Arial" w:hAnsi="Arial" w:cs="Arial"/>
          <w:sz w:val="28"/>
          <w:szCs w:val="28"/>
        </w:rPr>
        <w:t xml:space="preserve">tra </w:t>
      </w:r>
      <w:r w:rsidR="00C51AD3" w:rsidRPr="002D3971">
        <w:rPr>
          <w:rFonts w:ascii="Arial" w:hAnsi="Arial" w:cs="Arial"/>
          <w:sz w:val="28"/>
          <w:szCs w:val="28"/>
        </w:rPr>
        <w:t xml:space="preserve">gli uomini. </w:t>
      </w:r>
    </w:p>
    <w:p w14:paraId="35FDD03C" w14:textId="04C9018F" w:rsidR="00EF45F1" w:rsidRPr="002D3971" w:rsidRDefault="00EA41E3" w:rsidP="001D2AF5">
      <w:pPr>
        <w:jc w:val="both"/>
        <w:rPr>
          <w:rFonts w:ascii="Arial" w:hAnsi="Arial" w:cs="Arial"/>
          <w:sz w:val="28"/>
          <w:szCs w:val="28"/>
        </w:rPr>
      </w:pPr>
      <w:r w:rsidRPr="002D3971">
        <w:rPr>
          <w:rFonts w:ascii="Arial" w:hAnsi="Arial" w:cs="Arial"/>
          <w:sz w:val="28"/>
          <w:szCs w:val="28"/>
        </w:rPr>
        <w:t>-</w:t>
      </w:r>
      <w:r w:rsidR="00526AED">
        <w:rPr>
          <w:rFonts w:ascii="Arial" w:hAnsi="Arial" w:cs="Arial"/>
          <w:sz w:val="28"/>
          <w:szCs w:val="28"/>
        </w:rPr>
        <w:t xml:space="preserve"> </w:t>
      </w:r>
      <w:r w:rsidR="00445CF5" w:rsidRPr="002D3971">
        <w:rPr>
          <w:rFonts w:ascii="Arial" w:hAnsi="Arial" w:cs="Arial"/>
          <w:sz w:val="28"/>
          <w:szCs w:val="28"/>
        </w:rPr>
        <w:t>La suddi</w:t>
      </w:r>
      <w:r w:rsidR="00AD3A22">
        <w:rPr>
          <w:rFonts w:ascii="Arial" w:hAnsi="Arial" w:cs="Arial"/>
          <w:sz w:val="28"/>
          <w:szCs w:val="28"/>
        </w:rPr>
        <w:t>visione per stato civile (Tab.</w:t>
      </w:r>
      <w:r w:rsidR="00BD4E2E" w:rsidRPr="002D3971">
        <w:rPr>
          <w:rFonts w:ascii="Arial" w:hAnsi="Arial" w:cs="Arial"/>
          <w:sz w:val="28"/>
          <w:szCs w:val="28"/>
        </w:rPr>
        <w:t>9</w:t>
      </w:r>
      <w:r w:rsidR="00445CF5" w:rsidRPr="002D3971">
        <w:rPr>
          <w:rFonts w:ascii="Arial" w:hAnsi="Arial" w:cs="Arial"/>
          <w:sz w:val="28"/>
          <w:szCs w:val="28"/>
        </w:rPr>
        <w:t>)</w:t>
      </w:r>
      <w:r w:rsidR="007F7382" w:rsidRPr="002D3971">
        <w:rPr>
          <w:rFonts w:ascii="Arial" w:hAnsi="Arial" w:cs="Arial"/>
          <w:sz w:val="28"/>
          <w:szCs w:val="28"/>
        </w:rPr>
        <w:t xml:space="preserve"> </w:t>
      </w:r>
      <w:r w:rsidR="00790440" w:rsidRPr="002D3971">
        <w:rPr>
          <w:rFonts w:ascii="Arial" w:hAnsi="Arial" w:cs="Arial"/>
          <w:sz w:val="28"/>
          <w:szCs w:val="28"/>
        </w:rPr>
        <w:t>vede il prevalere dei coniugati (</w:t>
      </w:r>
      <w:r w:rsidR="00BD4E2E" w:rsidRPr="002D3971">
        <w:rPr>
          <w:rFonts w:ascii="Arial" w:hAnsi="Arial" w:cs="Arial"/>
          <w:sz w:val="28"/>
          <w:szCs w:val="28"/>
        </w:rPr>
        <w:t xml:space="preserve">complessivamente il </w:t>
      </w:r>
      <w:r w:rsidR="00790440" w:rsidRPr="002D3971">
        <w:rPr>
          <w:rFonts w:ascii="Arial" w:hAnsi="Arial" w:cs="Arial"/>
          <w:sz w:val="28"/>
          <w:szCs w:val="28"/>
        </w:rPr>
        <w:t>67.9% del totale)</w:t>
      </w:r>
      <w:r w:rsidR="001E0D5B" w:rsidRPr="002D3971">
        <w:rPr>
          <w:rFonts w:ascii="Arial" w:hAnsi="Arial" w:cs="Arial"/>
          <w:sz w:val="28"/>
          <w:szCs w:val="28"/>
        </w:rPr>
        <w:t>.</w:t>
      </w:r>
      <w:r w:rsidR="00790440" w:rsidRPr="002D3971">
        <w:rPr>
          <w:rFonts w:ascii="Arial" w:hAnsi="Arial" w:cs="Arial"/>
          <w:sz w:val="28"/>
          <w:szCs w:val="28"/>
        </w:rPr>
        <w:t xml:space="preserve">  Il dato non è comunque omogeneo perché </w:t>
      </w:r>
      <w:r w:rsidR="008D229F" w:rsidRPr="002D3971">
        <w:rPr>
          <w:rFonts w:ascii="Arial" w:hAnsi="Arial" w:cs="Arial"/>
          <w:sz w:val="28"/>
          <w:szCs w:val="28"/>
        </w:rPr>
        <w:t>questi</w:t>
      </w:r>
      <w:r w:rsidR="00790440" w:rsidRPr="002D3971">
        <w:rPr>
          <w:rFonts w:ascii="Arial" w:hAnsi="Arial" w:cs="Arial"/>
          <w:sz w:val="28"/>
          <w:szCs w:val="28"/>
        </w:rPr>
        <w:t xml:space="preserve"> incidono molto più tra gli uomini che tra le donne (rispettivamente </w:t>
      </w:r>
      <w:r w:rsidR="0086191E" w:rsidRPr="002D3971">
        <w:rPr>
          <w:rFonts w:ascii="Arial" w:hAnsi="Arial" w:cs="Arial"/>
          <w:sz w:val="28"/>
          <w:szCs w:val="28"/>
        </w:rPr>
        <w:t>83.3% e 55.</w:t>
      </w:r>
      <w:r w:rsidR="00456894" w:rsidRPr="002D3971">
        <w:rPr>
          <w:rFonts w:ascii="Arial" w:hAnsi="Arial" w:cs="Arial"/>
          <w:sz w:val="28"/>
          <w:szCs w:val="28"/>
        </w:rPr>
        <w:t xml:space="preserve">1%). Tra </w:t>
      </w:r>
      <w:r w:rsidR="00496FFB">
        <w:rPr>
          <w:rFonts w:ascii="Arial" w:hAnsi="Arial" w:cs="Arial"/>
          <w:sz w:val="28"/>
          <w:szCs w:val="28"/>
        </w:rPr>
        <w:t>queste ultime</w:t>
      </w:r>
      <w:r w:rsidR="00456894" w:rsidRPr="002D3971">
        <w:rPr>
          <w:rFonts w:ascii="Arial" w:hAnsi="Arial" w:cs="Arial"/>
          <w:sz w:val="28"/>
          <w:szCs w:val="28"/>
        </w:rPr>
        <w:t xml:space="preserve"> </w:t>
      </w:r>
      <w:r w:rsidR="003E4096">
        <w:rPr>
          <w:rFonts w:ascii="Arial" w:hAnsi="Arial" w:cs="Arial"/>
          <w:sz w:val="28"/>
          <w:szCs w:val="28"/>
        </w:rPr>
        <w:t>sono particolarmente</w:t>
      </w:r>
      <w:r w:rsidR="006559A6">
        <w:rPr>
          <w:rFonts w:ascii="Arial" w:hAnsi="Arial" w:cs="Arial"/>
          <w:sz w:val="28"/>
          <w:szCs w:val="28"/>
        </w:rPr>
        <w:t xml:space="preserve"> </w:t>
      </w:r>
      <w:r w:rsidR="003E4096">
        <w:rPr>
          <w:rFonts w:ascii="Arial" w:hAnsi="Arial" w:cs="Arial"/>
          <w:sz w:val="28"/>
          <w:szCs w:val="28"/>
        </w:rPr>
        <w:t xml:space="preserve">incidenti </w:t>
      </w:r>
      <w:r w:rsidR="00EE2A73">
        <w:rPr>
          <w:rFonts w:ascii="Arial" w:hAnsi="Arial" w:cs="Arial"/>
          <w:sz w:val="28"/>
          <w:szCs w:val="28"/>
        </w:rPr>
        <w:t>le vedove (ben 37.9% del totale). T</w:t>
      </w:r>
      <w:r w:rsidR="00520C19">
        <w:rPr>
          <w:rFonts w:ascii="Arial" w:hAnsi="Arial" w:cs="Arial"/>
          <w:sz w:val="28"/>
          <w:szCs w:val="28"/>
        </w:rPr>
        <w:t>ra i maschi la percentuale di</w:t>
      </w:r>
      <w:r w:rsidR="00EE2A73">
        <w:rPr>
          <w:rFonts w:ascii="Arial" w:hAnsi="Arial" w:cs="Arial"/>
          <w:sz w:val="28"/>
          <w:szCs w:val="28"/>
        </w:rPr>
        <w:t xml:space="preserve"> persone </w:t>
      </w:r>
      <w:r w:rsidR="006D1FEF">
        <w:rPr>
          <w:rFonts w:ascii="Arial" w:hAnsi="Arial" w:cs="Arial"/>
          <w:sz w:val="28"/>
          <w:szCs w:val="28"/>
        </w:rPr>
        <w:t xml:space="preserve">sole </w:t>
      </w:r>
      <w:r w:rsidR="00520C19">
        <w:rPr>
          <w:rFonts w:ascii="Arial" w:hAnsi="Arial" w:cs="Arial"/>
          <w:sz w:val="28"/>
          <w:szCs w:val="28"/>
        </w:rPr>
        <w:t>è</w:t>
      </w:r>
      <w:r w:rsidR="00ED12DE">
        <w:rPr>
          <w:rFonts w:ascii="Arial" w:hAnsi="Arial" w:cs="Arial"/>
          <w:sz w:val="28"/>
          <w:szCs w:val="28"/>
        </w:rPr>
        <w:t xml:space="preserve"> </w:t>
      </w:r>
      <w:r w:rsidR="00D37E6E">
        <w:rPr>
          <w:rFonts w:ascii="Arial" w:hAnsi="Arial" w:cs="Arial"/>
          <w:sz w:val="28"/>
          <w:szCs w:val="28"/>
        </w:rPr>
        <w:t>5.4%</w:t>
      </w:r>
      <w:r w:rsidR="00481963">
        <w:rPr>
          <w:rFonts w:ascii="Arial" w:hAnsi="Arial" w:cs="Arial"/>
          <w:sz w:val="28"/>
          <w:szCs w:val="28"/>
        </w:rPr>
        <w:t xml:space="preserve">. </w:t>
      </w:r>
    </w:p>
    <w:p w14:paraId="1B6C342D" w14:textId="6B993A26" w:rsidR="003A50A9" w:rsidRPr="002D3971" w:rsidRDefault="00EA41E3" w:rsidP="001D2AF5">
      <w:pPr>
        <w:jc w:val="both"/>
        <w:rPr>
          <w:rFonts w:ascii="Arial" w:hAnsi="Arial" w:cs="Arial"/>
          <w:sz w:val="28"/>
          <w:szCs w:val="28"/>
        </w:rPr>
      </w:pPr>
      <w:r w:rsidRPr="002D3971">
        <w:rPr>
          <w:rFonts w:ascii="Arial" w:hAnsi="Arial" w:cs="Arial"/>
          <w:sz w:val="28"/>
          <w:szCs w:val="28"/>
        </w:rPr>
        <w:t>-</w:t>
      </w:r>
      <w:r w:rsidR="009D1903">
        <w:rPr>
          <w:rFonts w:ascii="Arial" w:hAnsi="Arial" w:cs="Arial"/>
          <w:sz w:val="28"/>
          <w:szCs w:val="28"/>
        </w:rPr>
        <w:t xml:space="preserve"> </w:t>
      </w:r>
      <w:r w:rsidR="00BE7FA5" w:rsidRPr="002D3971">
        <w:rPr>
          <w:rFonts w:ascii="Arial" w:hAnsi="Arial" w:cs="Arial"/>
          <w:sz w:val="28"/>
          <w:szCs w:val="28"/>
        </w:rPr>
        <w:t>L’iscrizione ad un sindacato pensionati (non necessariamente lo SPI CGIL)</w:t>
      </w:r>
      <w:r w:rsidR="00ED51EA" w:rsidRPr="002D3971">
        <w:rPr>
          <w:rFonts w:ascii="Arial" w:hAnsi="Arial" w:cs="Arial"/>
          <w:sz w:val="28"/>
          <w:szCs w:val="28"/>
        </w:rPr>
        <w:t xml:space="preserve"> è </w:t>
      </w:r>
      <w:r w:rsidR="00513359" w:rsidRPr="002D3971">
        <w:rPr>
          <w:rFonts w:ascii="Arial" w:hAnsi="Arial" w:cs="Arial"/>
          <w:sz w:val="28"/>
          <w:szCs w:val="28"/>
        </w:rPr>
        <w:t>abbastanza alta (66,6% del totale, in pratica due intervistati su tre)</w:t>
      </w:r>
      <w:r w:rsidR="00AD3A22">
        <w:rPr>
          <w:rFonts w:ascii="Arial" w:hAnsi="Arial" w:cs="Arial"/>
          <w:sz w:val="28"/>
          <w:szCs w:val="28"/>
        </w:rPr>
        <w:t xml:space="preserve"> (Tab.</w:t>
      </w:r>
      <w:r w:rsidR="00F058C3" w:rsidRPr="002D3971">
        <w:rPr>
          <w:rFonts w:ascii="Arial" w:hAnsi="Arial" w:cs="Arial"/>
          <w:sz w:val="28"/>
          <w:szCs w:val="28"/>
        </w:rPr>
        <w:t>10)</w:t>
      </w:r>
      <w:r w:rsidR="00513359" w:rsidRPr="002D3971">
        <w:rPr>
          <w:rFonts w:ascii="Arial" w:hAnsi="Arial" w:cs="Arial"/>
          <w:sz w:val="28"/>
          <w:szCs w:val="28"/>
        </w:rPr>
        <w:t xml:space="preserve">. Il dato è tuttavia disomogeneo perché </w:t>
      </w:r>
      <w:r w:rsidR="00ED51EA" w:rsidRPr="002D3971">
        <w:rPr>
          <w:rFonts w:ascii="Arial" w:hAnsi="Arial" w:cs="Arial"/>
          <w:sz w:val="28"/>
          <w:szCs w:val="28"/>
        </w:rPr>
        <w:t xml:space="preserve">tra gli uomini </w:t>
      </w:r>
      <w:r w:rsidR="002231A4" w:rsidRPr="002D3971">
        <w:rPr>
          <w:rFonts w:ascii="Arial" w:hAnsi="Arial" w:cs="Arial"/>
          <w:sz w:val="28"/>
          <w:szCs w:val="28"/>
        </w:rPr>
        <w:t xml:space="preserve">l’incidenza percentuale è </w:t>
      </w:r>
      <w:r w:rsidR="00922F60">
        <w:rPr>
          <w:rFonts w:ascii="Arial" w:hAnsi="Arial" w:cs="Arial"/>
          <w:sz w:val="28"/>
          <w:szCs w:val="28"/>
        </w:rPr>
        <w:t>molto elevata (</w:t>
      </w:r>
      <w:r w:rsidR="00081EF7">
        <w:rPr>
          <w:rFonts w:ascii="Arial" w:hAnsi="Arial" w:cs="Arial"/>
          <w:sz w:val="28"/>
          <w:szCs w:val="28"/>
        </w:rPr>
        <w:t>75%</w:t>
      </w:r>
      <w:r w:rsidR="00922F60">
        <w:rPr>
          <w:rFonts w:ascii="Arial" w:hAnsi="Arial" w:cs="Arial"/>
          <w:sz w:val="28"/>
          <w:szCs w:val="28"/>
        </w:rPr>
        <w:t xml:space="preserve">, </w:t>
      </w:r>
      <w:r w:rsidR="002231A4" w:rsidRPr="002D3971">
        <w:rPr>
          <w:rFonts w:ascii="Arial" w:hAnsi="Arial" w:cs="Arial"/>
          <w:sz w:val="28"/>
          <w:szCs w:val="28"/>
        </w:rPr>
        <w:t xml:space="preserve">cioè </w:t>
      </w:r>
      <w:r w:rsidR="00513359" w:rsidRPr="002D3971">
        <w:rPr>
          <w:rFonts w:ascii="Arial" w:hAnsi="Arial" w:cs="Arial"/>
          <w:sz w:val="28"/>
          <w:szCs w:val="28"/>
        </w:rPr>
        <w:t>tre intervistati su quattro),</w:t>
      </w:r>
      <w:r w:rsidR="00ED51EA" w:rsidRPr="002D3971">
        <w:rPr>
          <w:rFonts w:ascii="Arial" w:hAnsi="Arial" w:cs="Arial"/>
          <w:sz w:val="28"/>
          <w:szCs w:val="28"/>
        </w:rPr>
        <w:t xml:space="preserve"> tra le donne</w:t>
      </w:r>
      <w:r w:rsidR="00EF45F1" w:rsidRPr="002D3971">
        <w:rPr>
          <w:rFonts w:ascii="Arial" w:hAnsi="Arial" w:cs="Arial"/>
          <w:sz w:val="28"/>
          <w:szCs w:val="28"/>
        </w:rPr>
        <w:t xml:space="preserve"> </w:t>
      </w:r>
      <w:r w:rsidR="00513359" w:rsidRPr="002D3971">
        <w:rPr>
          <w:rFonts w:ascii="Arial" w:hAnsi="Arial" w:cs="Arial"/>
          <w:sz w:val="28"/>
          <w:szCs w:val="28"/>
        </w:rPr>
        <w:t>il corrispondente valore è 59.7%</w:t>
      </w:r>
      <w:r w:rsidR="00922F60">
        <w:rPr>
          <w:rFonts w:ascii="Arial" w:hAnsi="Arial" w:cs="Arial"/>
          <w:sz w:val="28"/>
          <w:szCs w:val="28"/>
        </w:rPr>
        <w:t>. Tali numeri</w:t>
      </w:r>
      <w:r w:rsidR="009F0A61" w:rsidRPr="002D3971">
        <w:rPr>
          <w:rFonts w:ascii="Arial" w:hAnsi="Arial" w:cs="Arial"/>
          <w:sz w:val="28"/>
          <w:szCs w:val="28"/>
        </w:rPr>
        <w:t xml:space="preserve"> </w:t>
      </w:r>
      <w:r w:rsidR="00922F60">
        <w:rPr>
          <w:rFonts w:ascii="Arial" w:hAnsi="Arial" w:cs="Arial"/>
          <w:sz w:val="28"/>
          <w:szCs w:val="28"/>
        </w:rPr>
        <w:t>sono in ogni caso</w:t>
      </w:r>
      <w:r w:rsidR="00513359" w:rsidRPr="002D3971">
        <w:rPr>
          <w:rFonts w:ascii="Arial" w:hAnsi="Arial" w:cs="Arial"/>
          <w:sz w:val="28"/>
          <w:szCs w:val="28"/>
        </w:rPr>
        <w:t xml:space="preserve"> estremamente </w:t>
      </w:r>
      <w:r w:rsidR="00081EF7">
        <w:rPr>
          <w:rFonts w:ascii="Arial" w:hAnsi="Arial" w:cs="Arial"/>
          <w:sz w:val="28"/>
          <w:szCs w:val="28"/>
        </w:rPr>
        <w:t>significativi</w:t>
      </w:r>
      <w:r w:rsidR="008C0346" w:rsidRPr="002D3971">
        <w:rPr>
          <w:rFonts w:ascii="Arial" w:hAnsi="Arial" w:cs="Arial"/>
          <w:sz w:val="28"/>
          <w:szCs w:val="28"/>
        </w:rPr>
        <w:t xml:space="preserve"> (anche in relazione alle iscrizioni ad altre categorie sindacali)</w:t>
      </w:r>
      <w:r w:rsidR="002231A4" w:rsidRPr="002D3971">
        <w:rPr>
          <w:rFonts w:ascii="Arial" w:hAnsi="Arial" w:cs="Arial"/>
          <w:sz w:val="28"/>
          <w:szCs w:val="28"/>
        </w:rPr>
        <w:t>,</w:t>
      </w:r>
      <w:r w:rsidR="008C0346" w:rsidRPr="002D3971">
        <w:rPr>
          <w:rFonts w:ascii="Arial" w:hAnsi="Arial" w:cs="Arial"/>
          <w:sz w:val="28"/>
          <w:szCs w:val="28"/>
        </w:rPr>
        <w:t xml:space="preserve"> indice del peso e dell’importanza</w:t>
      </w:r>
      <w:r w:rsidR="00922F60">
        <w:rPr>
          <w:rFonts w:ascii="Arial" w:hAnsi="Arial" w:cs="Arial"/>
          <w:sz w:val="28"/>
          <w:szCs w:val="28"/>
        </w:rPr>
        <w:t>,</w:t>
      </w:r>
      <w:r w:rsidR="008C0346" w:rsidRPr="002D3971">
        <w:rPr>
          <w:rFonts w:ascii="Arial" w:hAnsi="Arial" w:cs="Arial"/>
          <w:sz w:val="28"/>
          <w:szCs w:val="28"/>
        </w:rPr>
        <w:t xml:space="preserve"> </w:t>
      </w:r>
      <w:r w:rsidR="002231A4" w:rsidRPr="002D3971">
        <w:rPr>
          <w:rFonts w:ascii="Arial" w:hAnsi="Arial" w:cs="Arial"/>
          <w:sz w:val="28"/>
          <w:szCs w:val="28"/>
        </w:rPr>
        <w:t xml:space="preserve">non solo </w:t>
      </w:r>
      <w:r w:rsidR="008C0346" w:rsidRPr="002D3971">
        <w:rPr>
          <w:rFonts w:ascii="Arial" w:hAnsi="Arial" w:cs="Arial"/>
          <w:sz w:val="28"/>
          <w:szCs w:val="28"/>
        </w:rPr>
        <w:t>numeri</w:t>
      </w:r>
      <w:r w:rsidR="002231A4" w:rsidRPr="002D3971">
        <w:rPr>
          <w:rFonts w:ascii="Arial" w:hAnsi="Arial" w:cs="Arial"/>
          <w:sz w:val="28"/>
          <w:szCs w:val="28"/>
        </w:rPr>
        <w:t>ca</w:t>
      </w:r>
      <w:r w:rsidR="00922F60">
        <w:rPr>
          <w:rFonts w:ascii="Arial" w:hAnsi="Arial" w:cs="Arial"/>
          <w:sz w:val="28"/>
          <w:szCs w:val="28"/>
        </w:rPr>
        <w:t>,</w:t>
      </w:r>
      <w:r w:rsidR="002231A4" w:rsidRPr="002D3971">
        <w:rPr>
          <w:rFonts w:ascii="Arial" w:hAnsi="Arial" w:cs="Arial"/>
          <w:sz w:val="28"/>
          <w:szCs w:val="28"/>
        </w:rPr>
        <w:t xml:space="preserve"> </w:t>
      </w:r>
      <w:r w:rsidR="008C0346" w:rsidRPr="002D3971">
        <w:rPr>
          <w:rFonts w:ascii="Arial" w:hAnsi="Arial" w:cs="Arial"/>
          <w:sz w:val="28"/>
          <w:szCs w:val="28"/>
        </w:rPr>
        <w:t xml:space="preserve">dei pensionati nel novero </w:t>
      </w:r>
      <w:r w:rsidR="00E81BFA">
        <w:rPr>
          <w:rFonts w:ascii="Arial" w:hAnsi="Arial" w:cs="Arial"/>
          <w:sz w:val="28"/>
          <w:szCs w:val="28"/>
        </w:rPr>
        <w:t>complessivo delle iscrizioni.</w:t>
      </w:r>
      <w:r w:rsidR="002231A4" w:rsidRPr="002D3971">
        <w:rPr>
          <w:rFonts w:ascii="Arial" w:hAnsi="Arial" w:cs="Arial"/>
          <w:sz w:val="28"/>
          <w:szCs w:val="28"/>
        </w:rPr>
        <w:t xml:space="preserve"> Inoltre l’alto livello di sin</w:t>
      </w:r>
      <w:r w:rsidR="003E4096">
        <w:rPr>
          <w:rFonts w:ascii="Arial" w:hAnsi="Arial" w:cs="Arial"/>
          <w:sz w:val="28"/>
          <w:szCs w:val="28"/>
        </w:rPr>
        <w:t>dacalizzazione ne fa una forza</w:t>
      </w:r>
      <w:r w:rsidR="002231A4" w:rsidRPr="002D3971">
        <w:rPr>
          <w:rFonts w:ascii="Arial" w:hAnsi="Arial" w:cs="Arial"/>
          <w:sz w:val="28"/>
          <w:szCs w:val="28"/>
        </w:rPr>
        <w:t xml:space="preserve"> </w:t>
      </w:r>
      <w:r w:rsidR="0086191E" w:rsidRPr="002D3971">
        <w:rPr>
          <w:rFonts w:ascii="Arial" w:hAnsi="Arial" w:cs="Arial"/>
          <w:sz w:val="28"/>
          <w:szCs w:val="28"/>
        </w:rPr>
        <w:t>importante</w:t>
      </w:r>
      <w:r w:rsidR="00081EF7">
        <w:rPr>
          <w:rFonts w:ascii="Arial" w:hAnsi="Arial" w:cs="Arial"/>
          <w:sz w:val="28"/>
          <w:szCs w:val="28"/>
        </w:rPr>
        <w:t xml:space="preserve"> nell’ambito delle </w:t>
      </w:r>
      <w:r w:rsidR="003E4096">
        <w:rPr>
          <w:rFonts w:ascii="Arial" w:hAnsi="Arial" w:cs="Arial"/>
          <w:sz w:val="28"/>
          <w:szCs w:val="28"/>
        </w:rPr>
        <w:t>“</w:t>
      </w:r>
      <w:r w:rsidR="00081EF7">
        <w:rPr>
          <w:rFonts w:ascii="Arial" w:hAnsi="Arial" w:cs="Arial"/>
          <w:sz w:val="28"/>
          <w:szCs w:val="28"/>
        </w:rPr>
        <w:t>trattative</w:t>
      </w:r>
      <w:r w:rsidR="003E4096">
        <w:rPr>
          <w:rFonts w:ascii="Arial" w:hAnsi="Arial" w:cs="Arial"/>
          <w:sz w:val="28"/>
          <w:szCs w:val="28"/>
        </w:rPr>
        <w:t>”</w:t>
      </w:r>
      <w:r w:rsidR="002231A4" w:rsidRPr="002D3971">
        <w:rPr>
          <w:rFonts w:ascii="Arial" w:hAnsi="Arial" w:cs="Arial"/>
          <w:sz w:val="28"/>
          <w:szCs w:val="28"/>
        </w:rPr>
        <w:t xml:space="preserve"> </w:t>
      </w:r>
      <w:r w:rsidR="003E4096">
        <w:rPr>
          <w:rFonts w:ascii="Arial" w:hAnsi="Arial" w:cs="Arial"/>
          <w:sz w:val="28"/>
          <w:szCs w:val="28"/>
        </w:rPr>
        <w:t xml:space="preserve">sulla contrattazione sociale </w:t>
      </w:r>
      <w:r w:rsidR="002231A4" w:rsidRPr="002D3971">
        <w:rPr>
          <w:rFonts w:ascii="Arial" w:hAnsi="Arial" w:cs="Arial"/>
          <w:sz w:val="28"/>
          <w:szCs w:val="28"/>
        </w:rPr>
        <w:t xml:space="preserve">con </w:t>
      </w:r>
      <w:r w:rsidR="0086191E" w:rsidRPr="002D3971">
        <w:rPr>
          <w:rFonts w:ascii="Arial" w:hAnsi="Arial" w:cs="Arial"/>
          <w:sz w:val="28"/>
          <w:szCs w:val="28"/>
        </w:rPr>
        <w:t>l’</w:t>
      </w:r>
      <w:r w:rsidR="002231A4" w:rsidRPr="002D3971">
        <w:rPr>
          <w:rFonts w:ascii="Arial" w:hAnsi="Arial" w:cs="Arial"/>
          <w:sz w:val="28"/>
          <w:szCs w:val="28"/>
        </w:rPr>
        <w:t>amministra</w:t>
      </w:r>
      <w:r w:rsidR="0086191E" w:rsidRPr="002D3971">
        <w:rPr>
          <w:rFonts w:ascii="Arial" w:hAnsi="Arial" w:cs="Arial"/>
          <w:sz w:val="28"/>
          <w:szCs w:val="28"/>
        </w:rPr>
        <w:t>zione</w:t>
      </w:r>
      <w:r w:rsidR="002231A4" w:rsidRPr="002D3971">
        <w:rPr>
          <w:rFonts w:ascii="Arial" w:hAnsi="Arial" w:cs="Arial"/>
          <w:sz w:val="28"/>
          <w:szCs w:val="28"/>
        </w:rPr>
        <w:t xml:space="preserve"> local</w:t>
      </w:r>
      <w:r w:rsidR="0086191E" w:rsidRPr="002D3971">
        <w:rPr>
          <w:rFonts w:ascii="Arial" w:hAnsi="Arial" w:cs="Arial"/>
          <w:sz w:val="28"/>
          <w:szCs w:val="28"/>
        </w:rPr>
        <w:t>e</w:t>
      </w:r>
      <w:r w:rsidR="002231A4" w:rsidRPr="002D3971">
        <w:rPr>
          <w:rFonts w:ascii="Arial" w:hAnsi="Arial" w:cs="Arial"/>
          <w:sz w:val="28"/>
          <w:szCs w:val="28"/>
        </w:rPr>
        <w:t>.</w:t>
      </w:r>
    </w:p>
    <w:p w14:paraId="7CAC4C4C" w14:textId="06765F66" w:rsidR="00E35F56" w:rsidRPr="002D3971" w:rsidRDefault="00EA41E3" w:rsidP="001D2AF5">
      <w:pPr>
        <w:jc w:val="both"/>
        <w:rPr>
          <w:rFonts w:ascii="Arial" w:hAnsi="Arial" w:cs="Arial"/>
          <w:sz w:val="28"/>
          <w:szCs w:val="28"/>
        </w:rPr>
      </w:pPr>
      <w:r w:rsidRPr="002D3971">
        <w:rPr>
          <w:rFonts w:ascii="Arial" w:hAnsi="Arial" w:cs="Arial"/>
          <w:sz w:val="28"/>
          <w:szCs w:val="28"/>
        </w:rPr>
        <w:t>-</w:t>
      </w:r>
      <w:r w:rsidR="0010777F">
        <w:rPr>
          <w:rFonts w:ascii="Arial" w:hAnsi="Arial" w:cs="Arial"/>
          <w:sz w:val="28"/>
          <w:szCs w:val="28"/>
        </w:rPr>
        <w:t xml:space="preserve"> </w:t>
      </w:r>
      <w:r w:rsidR="003A50A9" w:rsidRPr="002D3971">
        <w:rPr>
          <w:rFonts w:ascii="Arial" w:hAnsi="Arial" w:cs="Arial"/>
          <w:sz w:val="28"/>
          <w:szCs w:val="28"/>
        </w:rPr>
        <w:t>L</w:t>
      </w:r>
      <w:r w:rsidR="009F0A61" w:rsidRPr="002D3971">
        <w:rPr>
          <w:rFonts w:ascii="Arial" w:hAnsi="Arial" w:cs="Arial"/>
          <w:sz w:val="28"/>
          <w:szCs w:val="28"/>
        </w:rPr>
        <w:t>’impegno in att</w:t>
      </w:r>
      <w:r w:rsidR="00AD3A22">
        <w:rPr>
          <w:rFonts w:ascii="Arial" w:hAnsi="Arial" w:cs="Arial"/>
          <w:sz w:val="28"/>
          <w:szCs w:val="28"/>
        </w:rPr>
        <w:t>ività di volontariato (Tab.</w:t>
      </w:r>
      <w:r w:rsidR="00F058C3" w:rsidRPr="002D3971">
        <w:rPr>
          <w:rFonts w:ascii="Arial" w:hAnsi="Arial" w:cs="Arial"/>
          <w:sz w:val="28"/>
          <w:szCs w:val="28"/>
        </w:rPr>
        <w:t>11</w:t>
      </w:r>
      <w:r w:rsidR="00BE4E81" w:rsidRPr="002D3971">
        <w:rPr>
          <w:rFonts w:ascii="Arial" w:hAnsi="Arial" w:cs="Arial"/>
          <w:sz w:val="28"/>
          <w:szCs w:val="28"/>
        </w:rPr>
        <w:t>)</w:t>
      </w:r>
      <w:r w:rsidR="0086191E" w:rsidRPr="002D3971">
        <w:rPr>
          <w:rFonts w:ascii="Arial" w:hAnsi="Arial" w:cs="Arial"/>
          <w:sz w:val="28"/>
          <w:szCs w:val="28"/>
        </w:rPr>
        <w:t xml:space="preserve"> riguarda il 32.9% degli intervistati</w:t>
      </w:r>
      <w:r w:rsidR="003A50A9" w:rsidRPr="002D3971">
        <w:rPr>
          <w:rFonts w:ascii="Arial" w:hAnsi="Arial" w:cs="Arial"/>
          <w:sz w:val="28"/>
          <w:szCs w:val="28"/>
        </w:rPr>
        <w:t xml:space="preserve"> ed è più diffuso tra gli uomini </w:t>
      </w:r>
      <w:r w:rsidR="00EB701E" w:rsidRPr="002D3971">
        <w:rPr>
          <w:rFonts w:ascii="Arial" w:hAnsi="Arial" w:cs="Arial"/>
          <w:sz w:val="28"/>
          <w:szCs w:val="28"/>
        </w:rPr>
        <w:t>che tra le donne (rispettivamente 41% e 25.8%)</w:t>
      </w:r>
      <w:r w:rsidR="009F0A61" w:rsidRPr="002D3971">
        <w:rPr>
          <w:rFonts w:ascii="Arial" w:hAnsi="Arial" w:cs="Arial"/>
          <w:sz w:val="28"/>
          <w:szCs w:val="28"/>
        </w:rPr>
        <w:t>.</w:t>
      </w:r>
    </w:p>
    <w:p w14:paraId="26F7331B" w14:textId="77777777" w:rsidR="00EA41E3" w:rsidRPr="002D3971" w:rsidRDefault="00EA41E3" w:rsidP="001D2AF5">
      <w:pPr>
        <w:jc w:val="both"/>
        <w:rPr>
          <w:rFonts w:ascii="Arial" w:hAnsi="Arial" w:cs="Arial"/>
          <w:sz w:val="28"/>
          <w:szCs w:val="28"/>
        </w:rPr>
      </w:pPr>
    </w:p>
    <w:p w14:paraId="21CAB3EC" w14:textId="514FB2F9" w:rsidR="00E4002B" w:rsidRDefault="00053686" w:rsidP="001D2AF5">
      <w:pPr>
        <w:jc w:val="both"/>
        <w:rPr>
          <w:rFonts w:ascii="Arial" w:hAnsi="Arial" w:cs="Arial"/>
          <w:sz w:val="28"/>
          <w:szCs w:val="28"/>
        </w:rPr>
      </w:pPr>
      <w:r>
        <w:rPr>
          <w:rFonts w:ascii="Arial" w:hAnsi="Arial" w:cs="Arial"/>
          <w:sz w:val="28"/>
          <w:szCs w:val="28"/>
        </w:rPr>
        <w:t>Consideriamo ora le risposte date al questionario.</w:t>
      </w:r>
    </w:p>
    <w:p w14:paraId="6F6A19B3" w14:textId="77777777" w:rsidR="007D0A22" w:rsidRPr="002D3971" w:rsidRDefault="007D0A22" w:rsidP="001D2AF5">
      <w:pPr>
        <w:jc w:val="both"/>
        <w:rPr>
          <w:rFonts w:ascii="Arial" w:hAnsi="Arial" w:cs="Arial"/>
          <w:sz w:val="28"/>
          <w:szCs w:val="28"/>
        </w:rPr>
      </w:pPr>
    </w:p>
    <w:p w14:paraId="4E033626" w14:textId="6CFF4E1C" w:rsidR="00081EF7" w:rsidRDefault="00053686" w:rsidP="001D2AF5">
      <w:pPr>
        <w:jc w:val="both"/>
        <w:rPr>
          <w:rFonts w:ascii="Arial" w:hAnsi="Arial" w:cs="Arial"/>
          <w:sz w:val="28"/>
          <w:szCs w:val="28"/>
        </w:rPr>
      </w:pPr>
      <w:r>
        <w:rPr>
          <w:rFonts w:ascii="Arial" w:hAnsi="Arial" w:cs="Arial"/>
          <w:sz w:val="28"/>
          <w:szCs w:val="28"/>
        </w:rPr>
        <w:t xml:space="preserve">Rispetto alla prima domanda </w:t>
      </w:r>
      <w:r w:rsidR="00EE5D13" w:rsidRPr="002D3971">
        <w:rPr>
          <w:rFonts w:ascii="Arial" w:hAnsi="Arial" w:cs="Arial"/>
          <w:sz w:val="28"/>
          <w:szCs w:val="28"/>
        </w:rPr>
        <w:t>(</w:t>
      </w:r>
      <w:r w:rsidR="006C5FF7" w:rsidRPr="002D3971">
        <w:rPr>
          <w:rFonts w:ascii="Arial" w:hAnsi="Arial" w:cs="Arial"/>
          <w:sz w:val="28"/>
          <w:szCs w:val="28"/>
        </w:rPr>
        <w:t xml:space="preserve">“Chi </w:t>
      </w:r>
      <w:r w:rsidR="00201719" w:rsidRPr="002D3971">
        <w:rPr>
          <w:rFonts w:ascii="Arial" w:hAnsi="Arial" w:cs="Arial"/>
          <w:sz w:val="28"/>
          <w:szCs w:val="28"/>
        </w:rPr>
        <w:t>vive</w:t>
      </w:r>
      <w:r w:rsidR="006C5FF7" w:rsidRPr="002D3971">
        <w:rPr>
          <w:rFonts w:ascii="Arial" w:hAnsi="Arial" w:cs="Arial"/>
          <w:sz w:val="28"/>
          <w:szCs w:val="28"/>
        </w:rPr>
        <w:t xml:space="preserve"> con lei al momento?”</w:t>
      </w:r>
      <w:r w:rsidR="00EE5D13" w:rsidRPr="002D3971">
        <w:rPr>
          <w:rFonts w:ascii="Arial" w:hAnsi="Arial" w:cs="Arial"/>
          <w:sz w:val="28"/>
          <w:szCs w:val="28"/>
        </w:rPr>
        <w:t>)</w:t>
      </w:r>
      <w:r w:rsidR="0079139F" w:rsidRPr="002D3971">
        <w:rPr>
          <w:rFonts w:ascii="Arial" w:hAnsi="Arial" w:cs="Arial"/>
          <w:sz w:val="28"/>
          <w:szCs w:val="28"/>
        </w:rPr>
        <w:t xml:space="preserve"> (Tab.12)</w:t>
      </w:r>
      <w:r w:rsidR="00FE5E1C" w:rsidRPr="002D3971">
        <w:rPr>
          <w:rFonts w:ascii="Arial" w:hAnsi="Arial" w:cs="Arial"/>
          <w:sz w:val="28"/>
          <w:szCs w:val="28"/>
        </w:rPr>
        <w:t xml:space="preserve"> </w:t>
      </w:r>
      <w:r w:rsidR="00EE5D13" w:rsidRPr="002D3971">
        <w:rPr>
          <w:rFonts w:ascii="Arial" w:hAnsi="Arial" w:cs="Arial"/>
          <w:sz w:val="28"/>
          <w:szCs w:val="28"/>
        </w:rPr>
        <w:t xml:space="preserve">la maggior parte del campione (53.4% in totale, 60.2% maschi, 47.7% donne) </w:t>
      </w:r>
      <w:r w:rsidR="005C4BBD">
        <w:rPr>
          <w:rFonts w:ascii="Arial" w:hAnsi="Arial" w:cs="Arial"/>
          <w:sz w:val="28"/>
          <w:szCs w:val="28"/>
        </w:rPr>
        <w:t xml:space="preserve">risponde che </w:t>
      </w:r>
      <w:r w:rsidR="00EE5D13" w:rsidRPr="002D3971">
        <w:rPr>
          <w:rFonts w:ascii="Arial" w:hAnsi="Arial" w:cs="Arial"/>
          <w:sz w:val="28"/>
          <w:szCs w:val="28"/>
        </w:rPr>
        <w:t xml:space="preserve">vive con il coniuge/convivente. </w:t>
      </w:r>
    </w:p>
    <w:p w14:paraId="1D209702" w14:textId="3E5DF8D1" w:rsidR="00081EF7" w:rsidRDefault="00EE5D13" w:rsidP="001D2AF5">
      <w:pPr>
        <w:jc w:val="both"/>
        <w:rPr>
          <w:rFonts w:ascii="Arial" w:hAnsi="Arial" w:cs="Arial"/>
          <w:sz w:val="28"/>
          <w:szCs w:val="28"/>
        </w:rPr>
      </w:pPr>
      <w:r w:rsidRPr="002D3971">
        <w:rPr>
          <w:rFonts w:ascii="Arial" w:hAnsi="Arial" w:cs="Arial"/>
          <w:sz w:val="28"/>
          <w:szCs w:val="28"/>
        </w:rPr>
        <w:t xml:space="preserve">Coloro che </w:t>
      </w:r>
      <w:r w:rsidR="005C4BBD" w:rsidRPr="002D3971">
        <w:rPr>
          <w:rFonts w:ascii="Arial" w:hAnsi="Arial" w:cs="Arial"/>
          <w:sz w:val="28"/>
          <w:szCs w:val="28"/>
        </w:rPr>
        <w:t>stanno</w:t>
      </w:r>
      <w:r w:rsidRPr="002D3971">
        <w:rPr>
          <w:rFonts w:ascii="Arial" w:hAnsi="Arial" w:cs="Arial"/>
          <w:sz w:val="28"/>
          <w:szCs w:val="28"/>
        </w:rPr>
        <w:t xml:space="preserve"> da soli rappresentano il </w:t>
      </w:r>
      <w:r w:rsidR="00E35F56" w:rsidRPr="002D3971">
        <w:rPr>
          <w:rFonts w:ascii="Arial" w:hAnsi="Arial" w:cs="Arial"/>
          <w:sz w:val="28"/>
          <w:szCs w:val="28"/>
        </w:rPr>
        <w:t>secondo grupp</w:t>
      </w:r>
      <w:r w:rsidR="00AE451A">
        <w:rPr>
          <w:rFonts w:ascii="Arial" w:hAnsi="Arial" w:cs="Arial"/>
          <w:sz w:val="28"/>
          <w:szCs w:val="28"/>
        </w:rPr>
        <w:t>o</w:t>
      </w:r>
      <w:r w:rsidRPr="002D3971">
        <w:rPr>
          <w:rFonts w:ascii="Arial" w:hAnsi="Arial" w:cs="Arial"/>
          <w:sz w:val="28"/>
          <w:szCs w:val="28"/>
        </w:rPr>
        <w:t xml:space="preserve"> più numeroso (20.4%)</w:t>
      </w:r>
      <w:r w:rsidR="00053686">
        <w:rPr>
          <w:rFonts w:ascii="Arial" w:hAnsi="Arial" w:cs="Arial"/>
          <w:sz w:val="28"/>
          <w:szCs w:val="28"/>
        </w:rPr>
        <w:t>,</w:t>
      </w:r>
      <w:r w:rsidRPr="002D3971">
        <w:rPr>
          <w:rFonts w:ascii="Arial" w:hAnsi="Arial" w:cs="Arial"/>
          <w:sz w:val="28"/>
          <w:szCs w:val="28"/>
        </w:rPr>
        <w:t xml:space="preserve"> anche se in questo caso il dato</w:t>
      </w:r>
      <w:r w:rsidR="00E35F56" w:rsidRPr="002D3971">
        <w:rPr>
          <w:rFonts w:ascii="Arial" w:hAnsi="Arial" w:cs="Arial"/>
          <w:sz w:val="28"/>
          <w:szCs w:val="28"/>
        </w:rPr>
        <w:t xml:space="preserve"> è </w:t>
      </w:r>
      <w:r w:rsidRPr="002D3971">
        <w:rPr>
          <w:rFonts w:ascii="Arial" w:hAnsi="Arial" w:cs="Arial"/>
          <w:sz w:val="28"/>
          <w:szCs w:val="28"/>
        </w:rPr>
        <w:t>molto disomogeneo</w:t>
      </w:r>
      <w:r w:rsidR="00E35F56" w:rsidRPr="002D3971">
        <w:rPr>
          <w:rFonts w:ascii="Arial" w:hAnsi="Arial" w:cs="Arial"/>
          <w:sz w:val="28"/>
          <w:szCs w:val="28"/>
        </w:rPr>
        <w:t>: tra le donne</w:t>
      </w:r>
      <w:r w:rsidR="00342927" w:rsidRPr="002D3971">
        <w:rPr>
          <w:rFonts w:ascii="Arial" w:hAnsi="Arial" w:cs="Arial"/>
          <w:sz w:val="28"/>
          <w:szCs w:val="28"/>
        </w:rPr>
        <w:t>, infatti</w:t>
      </w:r>
      <w:r w:rsidRPr="002D3971">
        <w:rPr>
          <w:rFonts w:ascii="Arial" w:hAnsi="Arial" w:cs="Arial"/>
          <w:sz w:val="28"/>
          <w:szCs w:val="28"/>
        </w:rPr>
        <w:t>,</w:t>
      </w:r>
      <w:r w:rsidR="00342927" w:rsidRPr="002D3971">
        <w:rPr>
          <w:rFonts w:ascii="Arial" w:hAnsi="Arial" w:cs="Arial"/>
          <w:sz w:val="28"/>
          <w:szCs w:val="28"/>
        </w:rPr>
        <w:t xml:space="preserve"> questa condizione</w:t>
      </w:r>
      <w:r w:rsidR="00E35F56" w:rsidRPr="002D3971">
        <w:rPr>
          <w:rFonts w:ascii="Arial" w:hAnsi="Arial" w:cs="Arial"/>
          <w:sz w:val="28"/>
          <w:szCs w:val="28"/>
        </w:rPr>
        <w:t xml:space="preserve"> è molto più dif</w:t>
      </w:r>
      <w:r w:rsidR="00342927" w:rsidRPr="002D3971">
        <w:rPr>
          <w:rFonts w:ascii="Arial" w:hAnsi="Arial" w:cs="Arial"/>
          <w:sz w:val="28"/>
          <w:szCs w:val="28"/>
        </w:rPr>
        <w:t>fusa</w:t>
      </w:r>
      <w:r w:rsidR="00E35F56" w:rsidRPr="002D3971">
        <w:rPr>
          <w:rFonts w:ascii="Arial" w:hAnsi="Arial" w:cs="Arial"/>
          <w:sz w:val="28"/>
          <w:szCs w:val="28"/>
        </w:rPr>
        <w:t xml:space="preserve"> che tra gli uomini</w:t>
      </w:r>
      <w:r w:rsidR="003C75F0" w:rsidRPr="002D3971">
        <w:rPr>
          <w:rFonts w:ascii="Arial" w:hAnsi="Arial" w:cs="Arial"/>
          <w:sz w:val="28"/>
          <w:szCs w:val="28"/>
        </w:rPr>
        <w:t xml:space="preserve"> (</w:t>
      </w:r>
      <w:r w:rsidR="009D6F60">
        <w:rPr>
          <w:rFonts w:ascii="Arial" w:hAnsi="Arial" w:cs="Arial"/>
          <w:sz w:val="28"/>
          <w:szCs w:val="28"/>
        </w:rPr>
        <w:t xml:space="preserve">rispettivamente </w:t>
      </w:r>
      <w:r w:rsidR="00EF220A">
        <w:rPr>
          <w:rFonts w:ascii="Arial" w:hAnsi="Arial" w:cs="Arial"/>
          <w:sz w:val="28"/>
          <w:szCs w:val="28"/>
        </w:rPr>
        <w:t xml:space="preserve">31.8% e </w:t>
      </w:r>
      <w:r w:rsidR="003C75F0" w:rsidRPr="002D3971">
        <w:rPr>
          <w:rFonts w:ascii="Arial" w:hAnsi="Arial" w:cs="Arial"/>
          <w:sz w:val="28"/>
          <w:szCs w:val="28"/>
        </w:rPr>
        <w:t>6.8%</w:t>
      </w:r>
      <w:r w:rsidRPr="002D3971">
        <w:rPr>
          <w:rFonts w:ascii="Arial" w:hAnsi="Arial" w:cs="Arial"/>
          <w:sz w:val="28"/>
          <w:szCs w:val="28"/>
        </w:rPr>
        <w:t>)</w:t>
      </w:r>
      <w:r w:rsidR="00312DA4" w:rsidRPr="002D3971">
        <w:rPr>
          <w:rFonts w:ascii="Arial" w:hAnsi="Arial" w:cs="Arial"/>
          <w:sz w:val="28"/>
          <w:szCs w:val="28"/>
        </w:rPr>
        <w:t xml:space="preserve">. </w:t>
      </w:r>
    </w:p>
    <w:p w14:paraId="4ADA350D" w14:textId="33C80A40" w:rsidR="006D070F" w:rsidRDefault="00583DED" w:rsidP="001D2AF5">
      <w:pPr>
        <w:jc w:val="both"/>
        <w:rPr>
          <w:rFonts w:ascii="Arial" w:hAnsi="Arial" w:cs="Arial"/>
          <w:sz w:val="28"/>
          <w:szCs w:val="28"/>
        </w:rPr>
      </w:pPr>
      <w:r w:rsidRPr="002D3971">
        <w:rPr>
          <w:rFonts w:ascii="Arial" w:hAnsi="Arial" w:cs="Arial"/>
          <w:sz w:val="28"/>
          <w:szCs w:val="28"/>
        </w:rPr>
        <w:t>C</w:t>
      </w:r>
      <w:r w:rsidR="00355260">
        <w:rPr>
          <w:rFonts w:ascii="Arial" w:hAnsi="Arial" w:cs="Arial"/>
          <w:sz w:val="28"/>
          <w:szCs w:val="28"/>
        </w:rPr>
        <w:t>omplessivamente</w:t>
      </w:r>
      <w:r w:rsidR="007D0A22">
        <w:rPr>
          <w:rFonts w:ascii="Arial" w:hAnsi="Arial" w:cs="Arial"/>
          <w:sz w:val="28"/>
          <w:szCs w:val="28"/>
        </w:rPr>
        <w:t>,</w:t>
      </w:r>
      <w:r w:rsidR="00355260">
        <w:rPr>
          <w:rFonts w:ascii="Arial" w:hAnsi="Arial" w:cs="Arial"/>
          <w:sz w:val="28"/>
          <w:szCs w:val="28"/>
        </w:rPr>
        <w:t xml:space="preserve"> quindi</w:t>
      </w:r>
      <w:r w:rsidR="007D0A22">
        <w:rPr>
          <w:rFonts w:ascii="Arial" w:hAnsi="Arial" w:cs="Arial"/>
          <w:sz w:val="28"/>
          <w:szCs w:val="28"/>
        </w:rPr>
        <w:t>,</w:t>
      </w:r>
      <w:r w:rsidR="00A8178E">
        <w:rPr>
          <w:rFonts w:ascii="Arial" w:hAnsi="Arial" w:cs="Arial"/>
          <w:sz w:val="28"/>
          <w:szCs w:val="28"/>
        </w:rPr>
        <w:t xml:space="preserve"> </w:t>
      </w:r>
      <w:r w:rsidR="006D070F">
        <w:rPr>
          <w:rFonts w:ascii="Arial" w:hAnsi="Arial" w:cs="Arial"/>
          <w:sz w:val="28"/>
          <w:szCs w:val="28"/>
        </w:rPr>
        <w:t xml:space="preserve">oltre </w:t>
      </w:r>
      <w:r w:rsidR="00A8178E">
        <w:rPr>
          <w:rFonts w:ascii="Arial" w:hAnsi="Arial" w:cs="Arial"/>
          <w:sz w:val="28"/>
          <w:szCs w:val="28"/>
        </w:rPr>
        <w:t>un quinto</w:t>
      </w:r>
      <w:r w:rsidR="00BD0AF4">
        <w:rPr>
          <w:rFonts w:ascii="Arial" w:hAnsi="Arial" w:cs="Arial"/>
          <w:sz w:val="28"/>
          <w:szCs w:val="28"/>
        </w:rPr>
        <w:t xml:space="preserve"> del campione </w:t>
      </w:r>
      <w:r w:rsidRPr="002D3971">
        <w:rPr>
          <w:rFonts w:ascii="Arial" w:hAnsi="Arial" w:cs="Arial"/>
          <w:sz w:val="28"/>
          <w:szCs w:val="28"/>
        </w:rPr>
        <w:t>viv</w:t>
      </w:r>
      <w:r w:rsidR="00BD2B31">
        <w:rPr>
          <w:rFonts w:ascii="Arial" w:hAnsi="Arial" w:cs="Arial"/>
          <w:sz w:val="28"/>
          <w:szCs w:val="28"/>
        </w:rPr>
        <w:t>e</w:t>
      </w:r>
      <w:r w:rsidRPr="002D3971">
        <w:rPr>
          <w:rFonts w:ascii="Arial" w:hAnsi="Arial" w:cs="Arial"/>
          <w:sz w:val="28"/>
          <w:szCs w:val="28"/>
        </w:rPr>
        <w:t xml:space="preserve"> </w:t>
      </w:r>
      <w:r w:rsidR="00312DA4" w:rsidRPr="002D3971">
        <w:rPr>
          <w:rFonts w:ascii="Arial" w:hAnsi="Arial" w:cs="Arial"/>
          <w:sz w:val="28"/>
          <w:szCs w:val="28"/>
        </w:rPr>
        <w:t>una situazione di solitudine</w:t>
      </w:r>
      <w:r w:rsidR="006D070F">
        <w:rPr>
          <w:rFonts w:ascii="Arial" w:hAnsi="Arial" w:cs="Arial"/>
          <w:sz w:val="28"/>
          <w:szCs w:val="28"/>
        </w:rPr>
        <w:t>,</w:t>
      </w:r>
      <w:r w:rsidR="00312DA4" w:rsidRPr="002D3971">
        <w:rPr>
          <w:rFonts w:ascii="Arial" w:hAnsi="Arial" w:cs="Arial"/>
          <w:sz w:val="28"/>
          <w:szCs w:val="28"/>
        </w:rPr>
        <w:t xml:space="preserve"> </w:t>
      </w:r>
      <w:r w:rsidR="003A0320">
        <w:rPr>
          <w:rFonts w:ascii="Arial" w:hAnsi="Arial" w:cs="Arial"/>
          <w:sz w:val="28"/>
          <w:szCs w:val="28"/>
        </w:rPr>
        <w:t>fatto</w:t>
      </w:r>
      <w:r w:rsidR="00F702AE">
        <w:rPr>
          <w:rFonts w:ascii="Arial" w:hAnsi="Arial" w:cs="Arial"/>
          <w:sz w:val="28"/>
          <w:szCs w:val="28"/>
        </w:rPr>
        <w:t xml:space="preserve"> </w:t>
      </w:r>
      <w:r w:rsidR="001C4D5A">
        <w:rPr>
          <w:rFonts w:ascii="Arial" w:hAnsi="Arial" w:cs="Arial"/>
          <w:sz w:val="28"/>
          <w:szCs w:val="28"/>
        </w:rPr>
        <w:t xml:space="preserve">che rappresenta </w:t>
      </w:r>
      <w:r w:rsidR="00EC7109">
        <w:rPr>
          <w:rFonts w:ascii="Arial" w:hAnsi="Arial" w:cs="Arial"/>
          <w:sz w:val="28"/>
          <w:szCs w:val="28"/>
        </w:rPr>
        <w:t>uno dei problem</w:t>
      </w:r>
      <w:r w:rsidR="005B4D9B">
        <w:rPr>
          <w:rFonts w:ascii="Arial" w:hAnsi="Arial" w:cs="Arial"/>
          <w:sz w:val="28"/>
          <w:szCs w:val="28"/>
        </w:rPr>
        <w:t xml:space="preserve">i più </w:t>
      </w:r>
      <w:r w:rsidR="00D61E28">
        <w:rPr>
          <w:rFonts w:ascii="Arial" w:hAnsi="Arial" w:cs="Arial"/>
          <w:sz w:val="28"/>
          <w:szCs w:val="28"/>
        </w:rPr>
        <w:t xml:space="preserve">ricorrenti e </w:t>
      </w:r>
      <w:r w:rsidR="005B4D9B">
        <w:rPr>
          <w:rFonts w:ascii="Arial" w:hAnsi="Arial" w:cs="Arial"/>
          <w:sz w:val="28"/>
          <w:szCs w:val="28"/>
        </w:rPr>
        <w:t>critici che caratterizza</w:t>
      </w:r>
      <w:r w:rsidR="00333F48">
        <w:rPr>
          <w:rFonts w:ascii="Arial" w:hAnsi="Arial" w:cs="Arial"/>
          <w:sz w:val="28"/>
          <w:szCs w:val="28"/>
        </w:rPr>
        <w:t>no</w:t>
      </w:r>
      <w:r w:rsidR="00EC7109">
        <w:rPr>
          <w:rFonts w:ascii="Arial" w:hAnsi="Arial" w:cs="Arial"/>
          <w:sz w:val="28"/>
          <w:szCs w:val="28"/>
        </w:rPr>
        <w:t xml:space="preserve"> la vita di molti anziani</w:t>
      </w:r>
      <w:r w:rsidR="00A8297F">
        <w:rPr>
          <w:rFonts w:ascii="Arial" w:hAnsi="Arial" w:cs="Arial"/>
          <w:sz w:val="28"/>
          <w:szCs w:val="28"/>
        </w:rPr>
        <w:t xml:space="preserve"> </w:t>
      </w:r>
      <w:r w:rsidR="0023563E">
        <w:rPr>
          <w:rFonts w:ascii="Arial" w:hAnsi="Arial" w:cs="Arial"/>
          <w:sz w:val="28"/>
          <w:szCs w:val="28"/>
        </w:rPr>
        <w:t>perché</w:t>
      </w:r>
      <w:r w:rsidR="00173722">
        <w:rPr>
          <w:rFonts w:ascii="Arial" w:hAnsi="Arial" w:cs="Arial"/>
          <w:sz w:val="28"/>
          <w:szCs w:val="28"/>
        </w:rPr>
        <w:t xml:space="preserve"> </w:t>
      </w:r>
      <w:r w:rsidR="00897894">
        <w:rPr>
          <w:rFonts w:ascii="Arial" w:hAnsi="Arial" w:cs="Arial"/>
          <w:sz w:val="28"/>
          <w:szCs w:val="28"/>
        </w:rPr>
        <w:t>presupposto</w:t>
      </w:r>
      <w:r w:rsidR="00333F48">
        <w:rPr>
          <w:rFonts w:ascii="Arial" w:hAnsi="Arial" w:cs="Arial"/>
          <w:sz w:val="28"/>
          <w:szCs w:val="28"/>
        </w:rPr>
        <w:t>, spesso,</w:t>
      </w:r>
      <w:r w:rsidR="008816AC">
        <w:rPr>
          <w:rFonts w:ascii="Arial" w:hAnsi="Arial" w:cs="Arial"/>
          <w:sz w:val="28"/>
          <w:szCs w:val="28"/>
        </w:rPr>
        <w:t xml:space="preserve"> di </w:t>
      </w:r>
      <w:r w:rsidR="00081EF7">
        <w:rPr>
          <w:rFonts w:ascii="Arial" w:hAnsi="Arial" w:cs="Arial"/>
          <w:sz w:val="28"/>
          <w:szCs w:val="28"/>
        </w:rPr>
        <w:t xml:space="preserve">un </w:t>
      </w:r>
      <w:r w:rsidR="00CB57BB">
        <w:rPr>
          <w:rFonts w:ascii="Arial" w:hAnsi="Arial" w:cs="Arial"/>
          <w:sz w:val="28"/>
          <w:szCs w:val="28"/>
        </w:rPr>
        <w:t>progressivo</w:t>
      </w:r>
      <w:r w:rsidR="0023563E">
        <w:rPr>
          <w:rFonts w:ascii="Arial" w:hAnsi="Arial" w:cs="Arial"/>
          <w:sz w:val="28"/>
          <w:szCs w:val="28"/>
        </w:rPr>
        <w:t>,</w:t>
      </w:r>
      <w:r w:rsidR="00173722">
        <w:rPr>
          <w:rFonts w:ascii="Arial" w:hAnsi="Arial" w:cs="Arial"/>
          <w:sz w:val="28"/>
          <w:szCs w:val="28"/>
        </w:rPr>
        <w:t xml:space="preserve"> </w:t>
      </w:r>
      <w:r w:rsidR="00CB57BB">
        <w:rPr>
          <w:rFonts w:ascii="Arial" w:hAnsi="Arial" w:cs="Arial"/>
          <w:sz w:val="28"/>
          <w:szCs w:val="28"/>
        </w:rPr>
        <w:t>intrinseco</w:t>
      </w:r>
      <w:r w:rsidR="0023563E">
        <w:rPr>
          <w:rFonts w:ascii="Arial" w:hAnsi="Arial" w:cs="Arial"/>
          <w:sz w:val="28"/>
          <w:szCs w:val="28"/>
        </w:rPr>
        <w:t>,</w:t>
      </w:r>
      <w:r w:rsidR="00CB57BB">
        <w:rPr>
          <w:rFonts w:ascii="Arial" w:hAnsi="Arial" w:cs="Arial"/>
          <w:sz w:val="28"/>
          <w:szCs w:val="28"/>
        </w:rPr>
        <w:t xml:space="preserve"> processo di</w:t>
      </w:r>
      <w:r w:rsidR="00173722">
        <w:rPr>
          <w:rFonts w:ascii="Arial" w:hAnsi="Arial" w:cs="Arial"/>
          <w:sz w:val="28"/>
          <w:szCs w:val="28"/>
        </w:rPr>
        <w:t xml:space="preserve"> </w:t>
      </w:r>
      <w:r w:rsidR="002579EA">
        <w:rPr>
          <w:rFonts w:ascii="Arial" w:hAnsi="Arial" w:cs="Arial"/>
          <w:sz w:val="28"/>
          <w:szCs w:val="28"/>
        </w:rPr>
        <w:t xml:space="preserve">emarginazione </w:t>
      </w:r>
      <w:r w:rsidR="005B4D9B">
        <w:rPr>
          <w:rFonts w:ascii="Arial" w:hAnsi="Arial" w:cs="Arial"/>
          <w:sz w:val="28"/>
          <w:szCs w:val="28"/>
        </w:rPr>
        <w:t xml:space="preserve">sociale, </w:t>
      </w:r>
      <w:r w:rsidR="00312DA4" w:rsidRPr="002D3971">
        <w:rPr>
          <w:rFonts w:ascii="Arial" w:hAnsi="Arial" w:cs="Arial"/>
          <w:sz w:val="28"/>
          <w:szCs w:val="28"/>
        </w:rPr>
        <w:t>affettiva e relazionale</w:t>
      </w:r>
      <w:r w:rsidR="005B4D9B">
        <w:rPr>
          <w:rFonts w:ascii="Arial" w:hAnsi="Arial" w:cs="Arial"/>
          <w:sz w:val="28"/>
          <w:szCs w:val="28"/>
        </w:rPr>
        <w:t>.</w:t>
      </w:r>
      <w:r w:rsidR="006D070F">
        <w:rPr>
          <w:rFonts w:ascii="Arial" w:hAnsi="Arial" w:cs="Arial"/>
          <w:sz w:val="28"/>
          <w:szCs w:val="28"/>
        </w:rPr>
        <w:t xml:space="preserve"> N</w:t>
      </w:r>
      <w:r w:rsidR="006559A6">
        <w:rPr>
          <w:rFonts w:ascii="Arial" w:hAnsi="Arial" w:cs="Arial"/>
          <w:sz w:val="28"/>
          <w:szCs w:val="28"/>
        </w:rPr>
        <w:t xml:space="preserve">on </w:t>
      </w:r>
      <w:r w:rsidR="006D070F">
        <w:rPr>
          <w:rFonts w:ascii="Arial" w:hAnsi="Arial" w:cs="Arial"/>
          <w:sz w:val="28"/>
          <w:szCs w:val="28"/>
        </w:rPr>
        <w:t xml:space="preserve">si tratta numericamente di una componente </w:t>
      </w:r>
      <w:r w:rsidR="00BF5586">
        <w:rPr>
          <w:rFonts w:ascii="Arial" w:hAnsi="Arial" w:cs="Arial"/>
          <w:sz w:val="28"/>
          <w:szCs w:val="28"/>
        </w:rPr>
        <w:t>marginale pertanto</w:t>
      </w:r>
      <w:r w:rsidR="0023563E">
        <w:rPr>
          <w:rFonts w:ascii="Arial" w:hAnsi="Arial" w:cs="Arial"/>
          <w:sz w:val="28"/>
          <w:szCs w:val="28"/>
        </w:rPr>
        <w:t xml:space="preserve"> è necessario</w:t>
      </w:r>
      <w:r w:rsidR="00D91586" w:rsidRPr="002D3971">
        <w:rPr>
          <w:rFonts w:ascii="Arial" w:hAnsi="Arial" w:cs="Arial"/>
          <w:sz w:val="28"/>
          <w:szCs w:val="28"/>
        </w:rPr>
        <w:t xml:space="preserve"> </w:t>
      </w:r>
      <w:r w:rsidR="0023563E">
        <w:rPr>
          <w:rFonts w:ascii="Arial" w:hAnsi="Arial" w:cs="Arial"/>
          <w:sz w:val="28"/>
          <w:szCs w:val="28"/>
        </w:rPr>
        <w:t>“</w:t>
      </w:r>
      <w:r w:rsidR="0023563E" w:rsidRPr="002D3971">
        <w:rPr>
          <w:rFonts w:ascii="Arial" w:hAnsi="Arial" w:cs="Arial"/>
          <w:sz w:val="28"/>
          <w:szCs w:val="28"/>
        </w:rPr>
        <w:t>osservare</w:t>
      </w:r>
      <w:r w:rsidR="0023563E">
        <w:rPr>
          <w:rFonts w:ascii="Arial" w:hAnsi="Arial" w:cs="Arial"/>
          <w:sz w:val="28"/>
          <w:szCs w:val="28"/>
        </w:rPr>
        <w:t>” bene questa area di potenziale disagio</w:t>
      </w:r>
      <w:r w:rsidR="00D91586" w:rsidRPr="002D3971">
        <w:rPr>
          <w:rFonts w:ascii="Arial" w:hAnsi="Arial" w:cs="Arial"/>
          <w:sz w:val="28"/>
          <w:szCs w:val="28"/>
        </w:rPr>
        <w:t xml:space="preserve"> e se necessario intervenire per </w:t>
      </w:r>
      <w:r w:rsidR="006D070F">
        <w:rPr>
          <w:rFonts w:ascii="Arial" w:hAnsi="Arial" w:cs="Arial"/>
          <w:sz w:val="28"/>
          <w:szCs w:val="28"/>
        </w:rPr>
        <w:t>evitare situazioni di</w:t>
      </w:r>
      <w:r w:rsidR="00D91586" w:rsidRPr="002D3971">
        <w:rPr>
          <w:rFonts w:ascii="Arial" w:hAnsi="Arial" w:cs="Arial"/>
          <w:sz w:val="28"/>
          <w:szCs w:val="28"/>
        </w:rPr>
        <w:t xml:space="preserve"> </w:t>
      </w:r>
      <w:r w:rsidR="000E323E">
        <w:rPr>
          <w:rFonts w:ascii="Arial" w:hAnsi="Arial" w:cs="Arial"/>
          <w:sz w:val="28"/>
          <w:szCs w:val="28"/>
        </w:rPr>
        <w:t xml:space="preserve">possibile </w:t>
      </w:r>
      <w:r w:rsidR="00D91586" w:rsidRPr="002D3971">
        <w:rPr>
          <w:rFonts w:ascii="Arial" w:hAnsi="Arial" w:cs="Arial"/>
          <w:sz w:val="28"/>
          <w:szCs w:val="28"/>
        </w:rPr>
        <w:t xml:space="preserve">esclusione </w:t>
      </w:r>
      <w:r w:rsidR="00D61E28">
        <w:rPr>
          <w:rFonts w:ascii="Arial" w:hAnsi="Arial" w:cs="Arial"/>
          <w:sz w:val="28"/>
          <w:szCs w:val="28"/>
        </w:rPr>
        <w:t>e abbandono</w:t>
      </w:r>
      <w:r w:rsidR="00D91586" w:rsidRPr="002D3971">
        <w:rPr>
          <w:rFonts w:ascii="Arial" w:hAnsi="Arial" w:cs="Arial"/>
          <w:sz w:val="28"/>
          <w:szCs w:val="28"/>
        </w:rPr>
        <w:t xml:space="preserve">. </w:t>
      </w:r>
    </w:p>
    <w:p w14:paraId="151469F9" w14:textId="361F33F5" w:rsidR="00BF5586" w:rsidRDefault="00D307D7" w:rsidP="001D2AF5">
      <w:pPr>
        <w:jc w:val="both"/>
        <w:rPr>
          <w:rFonts w:ascii="Arial" w:hAnsi="Arial" w:cs="Arial"/>
          <w:sz w:val="28"/>
          <w:szCs w:val="28"/>
        </w:rPr>
      </w:pPr>
      <w:r w:rsidRPr="002D3971">
        <w:rPr>
          <w:rFonts w:ascii="Arial" w:hAnsi="Arial" w:cs="Arial"/>
          <w:sz w:val="28"/>
          <w:szCs w:val="28"/>
        </w:rPr>
        <w:t>La paura della solitudine</w:t>
      </w:r>
      <w:r w:rsidR="00081EF7">
        <w:rPr>
          <w:rFonts w:ascii="Arial" w:hAnsi="Arial" w:cs="Arial"/>
          <w:sz w:val="28"/>
          <w:szCs w:val="28"/>
        </w:rPr>
        <w:t>, più in generale,</w:t>
      </w:r>
      <w:r w:rsidRPr="002D3971">
        <w:rPr>
          <w:rFonts w:ascii="Arial" w:hAnsi="Arial" w:cs="Arial"/>
          <w:sz w:val="28"/>
          <w:szCs w:val="28"/>
        </w:rPr>
        <w:t xml:space="preserve"> </w:t>
      </w:r>
      <w:r w:rsidR="00BF5586">
        <w:rPr>
          <w:rFonts w:ascii="Arial" w:hAnsi="Arial" w:cs="Arial"/>
          <w:sz w:val="28"/>
          <w:szCs w:val="28"/>
        </w:rPr>
        <w:t xml:space="preserve">rappresenta, </w:t>
      </w:r>
      <w:r w:rsidRPr="002D3971">
        <w:rPr>
          <w:rFonts w:ascii="Arial" w:hAnsi="Arial" w:cs="Arial"/>
          <w:sz w:val="28"/>
          <w:szCs w:val="28"/>
        </w:rPr>
        <w:t xml:space="preserve">secondo </w:t>
      </w:r>
      <w:r w:rsidR="004532F6">
        <w:rPr>
          <w:rFonts w:ascii="Arial" w:hAnsi="Arial" w:cs="Arial"/>
          <w:sz w:val="28"/>
          <w:szCs w:val="28"/>
        </w:rPr>
        <w:t>Gambassi (cit.,</w:t>
      </w:r>
      <w:r w:rsidRPr="002D3971">
        <w:rPr>
          <w:rFonts w:ascii="Arial" w:hAnsi="Arial" w:cs="Arial"/>
          <w:sz w:val="28"/>
          <w:szCs w:val="28"/>
        </w:rPr>
        <w:t xml:space="preserve"> 2013)</w:t>
      </w:r>
      <w:r w:rsidR="00081EF7">
        <w:rPr>
          <w:rFonts w:ascii="Arial" w:hAnsi="Arial" w:cs="Arial"/>
          <w:sz w:val="28"/>
          <w:szCs w:val="28"/>
        </w:rPr>
        <w:t>,</w:t>
      </w:r>
      <w:r w:rsidRPr="002D3971">
        <w:rPr>
          <w:rFonts w:ascii="Arial" w:hAnsi="Arial" w:cs="Arial"/>
          <w:sz w:val="28"/>
          <w:szCs w:val="28"/>
        </w:rPr>
        <w:t xml:space="preserve"> una delle preoccupazioni più ri</w:t>
      </w:r>
      <w:r w:rsidR="00AD3A22">
        <w:rPr>
          <w:rFonts w:ascii="Arial" w:hAnsi="Arial" w:cs="Arial"/>
          <w:sz w:val="28"/>
          <w:szCs w:val="28"/>
        </w:rPr>
        <w:t>c</w:t>
      </w:r>
      <w:r w:rsidR="001D637C">
        <w:rPr>
          <w:rFonts w:ascii="Arial" w:hAnsi="Arial" w:cs="Arial"/>
          <w:sz w:val="28"/>
          <w:szCs w:val="28"/>
        </w:rPr>
        <w:t xml:space="preserve">orrenti </w:t>
      </w:r>
      <w:r w:rsidR="00BF5586">
        <w:rPr>
          <w:rFonts w:ascii="Arial" w:hAnsi="Arial" w:cs="Arial"/>
          <w:sz w:val="28"/>
          <w:szCs w:val="28"/>
        </w:rPr>
        <w:t xml:space="preserve">e diffuse </w:t>
      </w:r>
      <w:r w:rsidR="001D637C">
        <w:rPr>
          <w:rFonts w:ascii="Arial" w:hAnsi="Arial" w:cs="Arial"/>
          <w:sz w:val="28"/>
          <w:szCs w:val="28"/>
        </w:rPr>
        <w:t>espresse dagli anziani</w:t>
      </w:r>
      <w:r w:rsidR="005C4BBD">
        <w:rPr>
          <w:rFonts w:ascii="Arial" w:hAnsi="Arial" w:cs="Arial"/>
          <w:sz w:val="28"/>
          <w:szCs w:val="28"/>
        </w:rPr>
        <w:t>,</w:t>
      </w:r>
      <w:r w:rsidR="001D637C">
        <w:rPr>
          <w:rFonts w:ascii="Arial" w:hAnsi="Arial" w:cs="Arial"/>
          <w:sz w:val="28"/>
          <w:szCs w:val="28"/>
        </w:rPr>
        <w:t xml:space="preserve"> </w:t>
      </w:r>
      <w:r w:rsidR="00AD3A22">
        <w:rPr>
          <w:rFonts w:ascii="Arial" w:hAnsi="Arial" w:cs="Arial"/>
          <w:sz w:val="28"/>
          <w:szCs w:val="28"/>
        </w:rPr>
        <w:t xml:space="preserve">che si colloca </w:t>
      </w:r>
      <w:r w:rsidRPr="002D3971">
        <w:rPr>
          <w:rFonts w:ascii="Arial" w:hAnsi="Arial" w:cs="Arial"/>
          <w:sz w:val="28"/>
          <w:szCs w:val="28"/>
        </w:rPr>
        <w:t>subito dopo la perdita dell’autosufficienza. Inoltre</w:t>
      </w:r>
      <w:r w:rsidR="0079139F" w:rsidRPr="002D3971">
        <w:rPr>
          <w:rFonts w:ascii="Arial" w:hAnsi="Arial" w:cs="Arial"/>
          <w:sz w:val="28"/>
          <w:szCs w:val="28"/>
        </w:rPr>
        <w:t xml:space="preserve"> </w:t>
      </w:r>
      <w:r w:rsidR="000E323E">
        <w:rPr>
          <w:rFonts w:ascii="Arial" w:hAnsi="Arial" w:cs="Arial"/>
          <w:sz w:val="28"/>
          <w:szCs w:val="28"/>
        </w:rPr>
        <w:t>vivere da soli espone</w:t>
      </w:r>
      <w:r w:rsidR="00AD3A22">
        <w:rPr>
          <w:rFonts w:ascii="Arial" w:hAnsi="Arial" w:cs="Arial"/>
          <w:sz w:val="28"/>
          <w:szCs w:val="28"/>
        </w:rPr>
        <w:t xml:space="preserve"> più </w:t>
      </w:r>
      <w:r w:rsidR="00BF5586">
        <w:rPr>
          <w:rFonts w:ascii="Arial" w:hAnsi="Arial" w:cs="Arial"/>
          <w:sz w:val="28"/>
          <w:szCs w:val="28"/>
        </w:rPr>
        <w:t>ampiamente</w:t>
      </w:r>
      <w:r w:rsidRPr="002D3971">
        <w:rPr>
          <w:rFonts w:ascii="Arial" w:hAnsi="Arial" w:cs="Arial"/>
          <w:sz w:val="28"/>
          <w:szCs w:val="28"/>
        </w:rPr>
        <w:t xml:space="preserve"> a possibili situazion</w:t>
      </w:r>
      <w:r w:rsidR="00081EF7">
        <w:rPr>
          <w:rFonts w:ascii="Arial" w:hAnsi="Arial" w:cs="Arial"/>
          <w:sz w:val="28"/>
          <w:szCs w:val="28"/>
        </w:rPr>
        <w:t>i di povertà economica.</w:t>
      </w:r>
    </w:p>
    <w:p w14:paraId="0124285B" w14:textId="77777777" w:rsidR="003C2740" w:rsidRDefault="003C2740" w:rsidP="001D2AF5">
      <w:pPr>
        <w:jc w:val="both"/>
        <w:rPr>
          <w:rFonts w:ascii="Arial" w:hAnsi="Arial" w:cs="Arial"/>
          <w:sz w:val="28"/>
          <w:szCs w:val="28"/>
        </w:rPr>
      </w:pPr>
    </w:p>
    <w:p w14:paraId="1D7A7815" w14:textId="4166817F" w:rsidR="00D307D7" w:rsidRDefault="000822D3" w:rsidP="001D2AF5">
      <w:pPr>
        <w:jc w:val="both"/>
        <w:rPr>
          <w:rFonts w:ascii="Arial" w:hAnsi="Arial" w:cs="Arial"/>
          <w:sz w:val="28"/>
          <w:szCs w:val="28"/>
        </w:rPr>
      </w:pPr>
      <w:r>
        <w:rPr>
          <w:rFonts w:ascii="Arial" w:hAnsi="Arial" w:cs="Arial"/>
          <w:sz w:val="28"/>
          <w:szCs w:val="28"/>
        </w:rPr>
        <w:t>S</w:t>
      </w:r>
      <w:r w:rsidR="0079139F" w:rsidRPr="002D3971">
        <w:rPr>
          <w:rFonts w:ascii="Arial" w:hAnsi="Arial" w:cs="Arial"/>
          <w:sz w:val="28"/>
          <w:szCs w:val="28"/>
        </w:rPr>
        <w:t>oltanto due intervistati dichiar</w:t>
      </w:r>
      <w:r w:rsidR="00666836" w:rsidRPr="002D3971">
        <w:rPr>
          <w:rFonts w:ascii="Arial" w:hAnsi="Arial" w:cs="Arial"/>
          <w:sz w:val="28"/>
          <w:szCs w:val="28"/>
        </w:rPr>
        <w:t>a</w:t>
      </w:r>
      <w:r w:rsidR="0079139F" w:rsidRPr="002D3971">
        <w:rPr>
          <w:rFonts w:ascii="Arial" w:hAnsi="Arial" w:cs="Arial"/>
          <w:sz w:val="28"/>
          <w:szCs w:val="28"/>
        </w:rPr>
        <w:t>no di vivere con una bada</w:t>
      </w:r>
      <w:r w:rsidR="00D307D7" w:rsidRPr="002D3971">
        <w:rPr>
          <w:rFonts w:ascii="Arial" w:hAnsi="Arial" w:cs="Arial"/>
          <w:sz w:val="28"/>
          <w:szCs w:val="28"/>
        </w:rPr>
        <w:t>nte (</w:t>
      </w:r>
      <w:r w:rsidR="0079139F" w:rsidRPr="002D3971">
        <w:rPr>
          <w:rFonts w:ascii="Arial" w:hAnsi="Arial" w:cs="Arial"/>
          <w:sz w:val="28"/>
          <w:szCs w:val="28"/>
        </w:rPr>
        <w:t>ed il coniuge o convivente</w:t>
      </w:r>
      <w:r w:rsidR="00D307D7" w:rsidRPr="002D3971">
        <w:rPr>
          <w:rFonts w:ascii="Arial" w:hAnsi="Arial" w:cs="Arial"/>
          <w:sz w:val="28"/>
          <w:szCs w:val="28"/>
        </w:rPr>
        <w:t>)</w:t>
      </w:r>
      <w:r w:rsidR="0079139F" w:rsidRPr="002D3971">
        <w:rPr>
          <w:rFonts w:ascii="Arial" w:hAnsi="Arial" w:cs="Arial"/>
          <w:sz w:val="28"/>
          <w:szCs w:val="28"/>
        </w:rPr>
        <w:t xml:space="preserve">. </w:t>
      </w:r>
      <w:r w:rsidR="00D307D7" w:rsidRPr="002D3971">
        <w:rPr>
          <w:rFonts w:ascii="Arial" w:hAnsi="Arial" w:cs="Arial"/>
          <w:sz w:val="28"/>
          <w:szCs w:val="28"/>
        </w:rPr>
        <w:t xml:space="preserve">Il dato, </w:t>
      </w:r>
      <w:r w:rsidR="002768B3" w:rsidRPr="002D3971">
        <w:rPr>
          <w:rFonts w:ascii="Arial" w:hAnsi="Arial" w:cs="Arial"/>
          <w:sz w:val="28"/>
          <w:szCs w:val="28"/>
        </w:rPr>
        <w:t xml:space="preserve">che è </w:t>
      </w:r>
      <w:r w:rsidR="00964ADD">
        <w:rPr>
          <w:rFonts w:ascii="Arial" w:hAnsi="Arial" w:cs="Arial"/>
          <w:sz w:val="28"/>
          <w:szCs w:val="28"/>
        </w:rPr>
        <w:t>chiaramente</w:t>
      </w:r>
      <w:r w:rsidR="00385D03">
        <w:rPr>
          <w:rFonts w:ascii="Arial" w:hAnsi="Arial" w:cs="Arial"/>
          <w:sz w:val="28"/>
          <w:szCs w:val="28"/>
        </w:rPr>
        <w:t xml:space="preserve"> </w:t>
      </w:r>
      <w:r w:rsidR="00D307D7" w:rsidRPr="002D3971">
        <w:rPr>
          <w:rFonts w:ascii="Arial" w:hAnsi="Arial" w:cs="Arial"/>
          <w:sz w:val="28"/>
          <w:szCs w:val="28"/>
        </w:rPr>
        <w:t xml:space="preserve">del tutto marginale </w:t>
      </w:r>
      <w:r w:rsidR="0012117E" w:rsidRPr="002D3971">
        <w:rPr>
          <w:rFonts w:ascii="Arial" w:hAnsi="Arial" w:cs="Arial"/>
          <w:sz w:val="28"/>
          <w:szCs w:val="28"/>
        </w:rPr>
        <w:t>sul piano numerico, induce comunque ad almeno due</w:t>
      </w:r>
      <w:r w:rsidR="00D307D7" w:rsidRPr="002D3971">
        <w:rPr>
          <w:rFonts w:ascii="Arial" w:hAnsi="Arial" w:cs="Arial"/>
          <w:sz w:val="28"/>
          <w:szCs w:val="28"/>
        </w:rPr>
        <w:t xml:space="preserve"> brevi considerazioni</w:t>
      </w:r>
      <w:r w:rsidR="00912429">
        <w:rPr>
          <w:rStyle w:val="Rimandonotaapidipagina"/>
          <w:rFonts w:ascii="Arial" w:hAnsi="Arial" w:cs="Arial"/>
          <w:sz w:val="28"/>
          <w:szCs w:val="28"/>
        </w:rPr>
        <w:footnoteReference w:id="11"/>
      </w:r>
      <w:r w:rsidR="004443B0">
        <w:rPr>
          <w:rFonts w:ascii="Arial" w:hAnsi="Arial" w:cs="Arial"/>
          <w:sz w:val="28"/>
          <w:szCs w:val="28"/>
        </w:rPr>
        <w:t>:</w:t>
      </w:r>
      <w:r w:rsidR="0091490C">
        <w:rPr>
          <w:rFonts w:ascii="Arial" w:hAnsi="Arial" w:cs="Arial"/>
          <w:sz w:val="28"/>
          <w:szCs w:val="28"/>
        </w:rPr>
        <w:t xml:space="preserve"> </w:t>
      </w:r>
    </w:p>
    <w:p w14:paraId="63BA8658" w14:textId="05077407" w:rsidR="00D307D7" w:rsidRPr="002D3971" w:rsidRDefault="00D307D7" w:rsidP="001D2AF5">
      <w:pPr>
        <w:pStyle w:val="Paragrafoelenco"/>
        <w:numPr>
          <w:ilvl w:val="0"/>
          <w:numId w:val="3"/>
        </w:numPr>
        <w:jc w:val="both"/>
        <w:rPr>
          <w:rFonts w:ascii="Arial" w:hAnsi="Arial" w:cs="Arial"/>
          <w:sz w:val="28"/>
          <w:szCs w:val="28"/>
        </w:rPr>
      </w:pPr>
      <w:r w:rsidRPr="002D3971">
        <w:rPr>
          <w:rFonts w:ascii="Arial" w:hAnsi="Arial" w:cs="Arial"/>
          <w:sz w:val="28"/>
          <w:szCs w:val="28"/>
        </w:rPr>
        <w:t>Presumibilmente gli anziani inter</w:t>
      </w:r>
      <w:r w:rsidR="00385D03">
        <w:rPr>
          <w:rFonts w:ascii="Arial" w:hAnsi="Arial" w:cs="Arial"/>
          <w:sz w:val="28"/>
          <w:szCs w:val="28"/>
        </w:rPr>
        <w:t>vistati</w:t>
      </w:r>
      <w:r w:rsidR="00333F48">
        <w:rPr>
          <w:rFonts w:ascii="Arial" w:hAnsi="Arial" w:cs="Arial"/>
          <w:sz w:val="28"/>
          <w:szCs w:val="28"/>
        </w:rPr>
        <w:t xml:space="preserve"> godono di</w:t>
      </w:r>
      <w:r w:rsidR="0012117E" w:rsidRPr="002D3971">
        <w:rPr>
          <w:rFonts w:ascii="Arial" w:hAnsi="Arial" w:cs="Arial"/>
          <w:sz w:val="28"/>
          <w:szCs w:val="28"/>
        </w:rPr>
        <w:t xml:space="preserve"> “</w:t>
      </w:r>
      <w:r w:rsidR="00FE5E1C" w:rsidRPr="002D3971">
        <w:rPr>
          <w:rFonts w:ascii="Arial" w:hAnsi="Arial" w:cs="Arial"/>
          <w:sz w:val="28"/>
          <w:szCs w:val="28"/>
        </w:rPr>
        <w:t>buona salute</w:t>
      </w:r>
      <w:r w:rsidR="0012117E" w:rsidRPr="002D3971">
        <w:rPr>
          <w:rFonts w:ascii="Arial" w:hAnsi="Arial" w:cs="Arial"/>
          <w:sz w:val="28"/>
          <w:szCs w:val="28"/>
        </w:rPr>
        <w:t>”</w:t>
      </w:r>
      <w:r w:rsidR="00FE5E1C" w:rsidRPr="002D3971">
        <w:rPr>
          <w:rFonts w:ascii="Arial" w:hAnsi="Arial" w:cs="Arial"/>
          <w:sz w:val="28"/>
          <w:szCs w:val="28"/>
        </w:rPr>
        <w:t xml:space="preserve"> </w:t>
      </w:r>
      <w:r w:rsidR="0012117E" w:rsidRPr="002D3971">
        <w:rPr>
          <w:rFonts w:ascii="Arial" w:hAnsi="Arial" w:cs="Arial"/>
          <w:sz w:val="28"/>
          <w:szCs w:val="28"/>
        </w:rPr>
        <w:t>od almeno tale da non rendere necessario</w:t>
      </w:r>
      <w:r w:rsidRPr="002D3971">
        <w:rPr>
          <w:rFonts w:ascii="Arial" w:hAnsi="Arial" w:cs="Arial"/>
          <w:sz w:val="28"/>
          <w:szCs w:val="28"/>
        </w:rPr>
        <w:t xml:space="preserve"> l’intervento di un</w:t>
      </w:r>
      <w:r w:rsidR="002768B3" w:rsidRPr="002D3971">
        <w:rPr>
          <w:rFonts w:ascii="Arial" w:hAnsi="Arial" w:cs="Arial"/>
          <w:sz w:val="28"/>
          <w:szCs w:val="28"/>
        </w:rPr>
        <w:t xml:space="preserve">a figura esterna </w:t>
      </w:r>
      <w:r w:rsidRPr="002D3971">
        <w:rPr>
          <w:rFonts w:ascii="Arial" w:hAnsi="Arial" w:cs="Arial"/>
          <w:sz w:val="28"/>
          <w:szCs w:val="28"/>
        </w:rPr>
        <w:t>al n</w:t>
      </w:r>
      <w:r w:rsidR="00333F48">
        <w:rPr>
          <w:rFonts w:ascii="Arial" w:hAnsi="Arial" w:cs="Arial"/>
          <w:sz w:val="28"/>
          <w:szCs w:val="28"/>
        </w:rPr>
        <w:t>ucleo familiare come la badante;</w:t>
      </w:r>
    </w:p>
    <w:p w14:paraId="01564F98" w14:textId="1A5EB7A9" w:rsidR="00FE5E1C" w:rsidRPr="00964ADD" w:rsidRDefault="00D307D7" w:rsidP="002C1E2C">
      <w:pPr>
        <w:pStyle w:val="Paragrafoelenco"/>
        <w:numPr>
          <w:ilvl w:val="0"/>
          <w:numId w:val="3"/>
        </w:numPr>
        <w:jc w:val="both"/>
        <w:rPr>
          <w:rFonts w:ascii="Arial" w:hAnsi="Arial" w:cs="Arial"/>
          <w:sz w:val="28"/>
          <w:szCs w:val="28"/>
        </w:rPr>
      </w:pPr>
      <w:r w:rsidRPr="00964ADD">
        <w:rPr>
          <w:rFonts w:ascii="Arial" w:hAnsi="Arial" w:cs="Arial"/>
          <w:sz w:val="28"/>
          <w:szCs w:val="28"/>
        </w:rPr>
        <w:t xml:space="preserve"> </w:t>
      </w:r>
      <w:r w:rsidR="00FE5E1C" w:rsidRPr="00964ADD">
        <w:rPr>
          <w:rFonts w:ascii="Arial" w:hAnsi="Arial" w:cs="Arial"/>
          <w:sz w:val="28"/>
          <w:szCs w:val="28"/>
        </w:rPr>
        <w:t>D’altra parte potrebbero</w:t>
      </w:r>
      <w:r w:rsidR="002768B3" w:rsidRPr="00964ADD">
        <w:rPr>
          <w:rFonts w:ascii="Arial" w:hAnsi="Arial" w:cs="Arial"/>
          <w:sz w:val="28"/>
          <w:szCs w:val="28"/>
        </w:rPr>
        <w:t xml:space="preserve"> </w:t>
      </w:r>
      <w:r w:rsidR="00FE5E1C" w:rsidRPr="00964ADD">
        <w:rPr>
          <w:rFonts w:ascii="Arial" w:hAnsi="Arial" w:cs="Arial"/>
          <w:sz w:val="28"/>
          <w:szCs w:val="28"/>
        </w:rPr>
        <w:t>essere</w:t>
      </w:r>
      <w:r w:rsidR="000D5891" w:rsidRPr="00964ADD">
        <w:rPr>
          <w:rFonts w:ascii="Arial" w:hAnsi="Arial" w:cs="Arial"/>
          <w:sz w:val="28"/>
          <w:szCs w:val="28"/>
        </w:rPr>
        <w:t xml:space="preserve"> attive, laddove questo si rendesse </w:t>
      </w:r>
      <w:r w:rsidR="0012117E" w:rsidRPr="00964ADD">
        <w:rPr>
          <w:rFonts w:ascii="Arial" w:hAnsi="Arial" w:cs="Arial"/>
          <w:sz w:val="28"/>
          <w:szCs w:val="28"/>
        </w:rPr>
        <w:t>indispensabile</w:t>
      </w:r>
      <w:r w:rsidR="000D5891" w:rsidRPr="00964ADD">
        <w:rPr>
          <w:rFonts w:ascii="Arial" w:hAnsi="Arial" w:cs="Arial"/>
          <w:sz w:val="28"/>
          <w:szCs w:val="28"/>
        </w:rPr>
        <w:t xml:space="preserve">, le forme più tradizionali di </w:t>
      </w:r>
      <w:r w:rsidR="00FE5E1C" w:rsidRPr="00964ADD">
        <w:rPr>
          <w:rFonts w:ascii="Arial" w:hAnsi="Arial" w:cs="Arial"/>
          <w:sz w:val="28"/>
          <w:szCs w:val="28"/>
        </w:rPr>
        <w:t xml:space="preserve">assistenza legate al </w:t>
      </w:r>
      <w:r w:rsidR="000D5891" w:rsidRPr="00964ADD">
        <w:rPr>
          <w:rFonts w:ascii="Arial" w:hAnsi="Arial" w:cs="Arial"/>
          <w:sz w:val="28"/>
          <w:szCs w:val="28"/>
        </w:rPr>
        <w:t>welfare familiare.</w:t>
      </w:r>
    </w:p>
    <w:p w14:paraId="0B4D0FF8" w14:textId="587EB1B5" w:rsidR="000D5891" w:rsidRPr="002D3971" w:rsidRDefault="00333F48" w:rsidP="001D2AF5">
      <w:pPr>
        <w:jc w:val="both"/>
        <w:rPr>
          <w:rFonts w:ascii="Arial" w:hAnsi="Arial" w:cs="Arial"/>
          <w:sz w:val="28"/>
          <w:szCs w:val="28"/>
        </w:rPr>
      </w:pPr>
      <w:r>
        <w:rPr>
          <w:rFonts w:ascii="Arial" w:hAnsi="Arial" w:cs="Arial"/>
          <w:sz w:val="28"/>
          <w:szCs w:val="28"/>
        </w:rPr>
        <w:t>L</w:t>
      </w:r>
      <w:r w:rsidR="000D5891" w:rsidRPr="002D3971">
        <w:rPr>
          <w:rFonts w:ascii="Arial" w:hAnsi="Arial" w:cs="Arial"/>
          <w:sz w:val="28"/>
          <w:szCs w:val="28"/>
        </w:rPr>
        <w:t xml:space="preserve">e </w:t>
      </w:r>
      <w:r w:rsidR="007B5D76" w:rsidRPr="002D3971">
        <w:rPr>
          <w:rFonts w:ascii="Arial" w:hAnsi="Arial" w:cs="Arial"/>
          <w:sz w:val="28"/>
          <w:szCs w:val="28"/>
        </w:rPr>
        <w:t>peculiarità del nostro sistema di welfare</w:t>
      </w:r>
      <w:r w:rsidR="00964ADD">
        <w:rPr>
          <w:rStyle w:val="Rimandonotaapidipagina"/>
          <w:rFonts w:ascii="Arial" w:hAnsi="Arial" w:cs="Arial"/>
          <w:sz w:val="28"/>
          <w:szCs w:val="28"/>
        </w:rPr>
        <w:footnoteReference w:id="12"/>
      </w:r>
      <w:r w:rsidR="00CA03D8">
        <w:rPr>
          <w:rFonts w:ascii="Arial" w:hAnsi="Arial" w:cs="Arial"/>
          <w:sz w:val="28"/>
          <w:szCs w:val="28"/>
        </w:rPr>
        <w:t xml:space="preserve"> </w:t>
      </w:r>
      <w:r w:rsidR="007B5D76" w:rsidRPr="002D3971">
        <w:rPr>
          <w:rFonts w:ascii="Arial" w:hAnsi="Arial" w:cs="Arial"/>
          <w:sz w:val="28"/>
          <w:szCs w:val="28"/>
        </w:rPr>
        <w:t>e le trasformazioni di na</w:t>
      </w:r>
      <w:r w:rsidR="00625CB0" w:rsidRPr="002D3971">
        <w:rPr>
          <w:rFonts w:ascii="Arial" w:hAnsi="Arial" w:cs="Arial"/>
          <w:sz w:val="28"/>
          <w:szCs w:val="28"/>
        </w:rPr>
        <w:t>t</w:t>
      </w:r>
      <w:r w:rsidR="007B5D76" w:rsidRPr="002D3971">
        <w:rPr>
          <w:rFonts w:ascii="Arial" w:hAnsi="Arial" w:cs="Arial"/>
          <w:sz w:val="28"/>
          <w:szCs w:val="28"/>
        </w:rPr>
        <w:t>ura demografica (crescente invecchiamento della popolazione, abbassamento dei tassi di fertilità)</w:t>
      </w:r>
      <w:r w:rsidR="00625CB0" w:rsidRPr="002D3971">
        <w:rPr>
          <w:rFonts w:ascii="Arial" w:hAnsi="Arial" w:cs="Arial"/>
          <w:sz w:val="28"/>
          <w:szCs w:val="28"/>
        </w:rPr>
        <w:t xml:space="preserve"> </w:t>
      </w:r>
      <w:r w:rsidR="007B5D76" w:rsidRPr="002D3971">
        <w:rPr>
          <w:rFonts w:ascii="Arial" w:hAnsi="Arial" w:cs="Arial"/>
          <w:sz w:val="28"/>
          <w:szCs w:val="28"/>
        </w:rPr>
        <w:t xml:space="preserve">e sociale </w:t>
      </w:r>
      <w:r w:rsidR="00625CB0" w:rsidRPr="002D3971">
        <w:rPr>
          <w:rFonts w:ascii="Arial" w:hAnsi="Arial" w:cs="Arial"/>
          <w:sz w:val="28"/>
          <w:szCs w:val="28"/>
        </w:rPr>
        <w:t>(nuclearizzazione, progressiva fragilità delle reti di sostegno informale, la crescente partecipazione delle donne al mondo del lavoro che vedeva proprio nelle donne i soggetti deputati a prendersi cura degli anziani/malati) che hanno investito la famiglia contemporanea</w:t>
      </w:r>
      <w:r w:rsidR="00FE6F43" w:rsidRPr="002D3971">
        <w:rPr>
          <w:rFonts w:ascii="Arial" w:hAnsi="Arial" w:cs="Arial"/>
          <w:sz w:val="28"/>
          <w:szCs w:val="28"/>
        </w:rPr>
        <w:t>,</w:t>
      </w:r>
      <w:r w:rsidR="00625CB0" w:rsidRPr="002D3971">
        <w:rPr>
          <w:rFonts w:ascii="Arial" w:hAnsi="Arial" w:cs="Arial"/>
          <w:sz w:val="28"/>
          <w:szCs w:val="28"/>
        </w:rPr>
        <w:t xml:space="preserve"> spingono nella direzione di rendere sempre</w:t>
      </w:r>
      <w:r w:rsidR="007B5D76" w:rsidRPr="002D3971">
        <w:rPr>
          <w:rFonts w:ascii="Arial" w:hAnsi="Arial" w:cs="Arial"/>
          <w:sz w:val="28"/>
          <w:szCs w:val="28"/>
        </w:rPr>
        <w:t xml:space="preserve"> più</w:t>
      </w:r>
      <w:r w:rsidR="00625CB0" w:rsidRPr="002D3971">
        <w:rPr>
          <w:rFonts w:ascii="Arial" w:hAnsi="Arial" w:cs="Arial"/>
          <w:sz w:val="28"/>
          <w:szCs w:val="28"/>
        </w:rPr>
        <w:t xml:space="preserve"> indispensabile -</w:t>
      </w:r>
      <w:r w:rsidR="007B5D76" w:rsidRPr="002D3971">
        <w:rPr>
          <w:rFonts w:ascii="Arial" w:hAnsi="Arial" w:cs="Arial"/>
          <w:sz w:val="28"/>
          <w:szCs w:val="28"/>
        </w:rPr>
        <w:t xml:space="preserve"> per </w:t>
      </w:r>
      <w:r>
        <w:rPr>
          <w:rFonts w:ascii="Arial" w:hAnsi="Arial" w:cs="Arial"/>
          <w:sz w:val="28"/>
          <w:szCs w:val="28"/>
        </w:rPr>
        <w:t xml:space="preserve">soddisfare </w:t>
      </w:r>
      <w:r w:rsidR="00CA03D8">
        <w:rPr>
          <w:rFonts w:ascii="Arial" w:hAnsi="Arial" w:cs="Arial"/>
          <w:sz w:val="28"/>
          <w:szCs w:val="28"/>
        </w:rPr>
        <w:t xml:space="preserve">la domanda di assistenza </w:t>
      </w:r>
      <w:r w:rsidR="007B5D76" w:rsidRPr="002D3971">
        <w:rPr>
          <w:rFonts w:ascii="Arial" w:hAnsi="Arial" w:cs="Arial"/>
          <w:sz w:val="28"/>
          <w:szCs w:val="28"/>
        </w:rPr>
        <w:t>progressivamente</w:t>
      </w:r>
      <w:r>
        <w:rPr>
          <w:rFonts w:ascii="Arial" w:hAnsi="Arial" w:cs="Arial"/>
          <w:sz w:val="28"/>
          <w:szCs w:val="28"/>
        </w:rPr>
        <w:t xml:space="preserve"> </w:t>
      </w:r>
      <w:r w:rsidR="00CA03D8">
        <w:rPr>
          <w:rFonts w:ascii="Arial" w:hAnsi="Arial" w:cs="Arial"/>
          <w:sz w:val="28"/>
          <w:szCs w:val="28"/>
        </w:rPr>
        <w:t xml:space="preserve">in crescita </w:t>
      </w:r>
      <w:r>
        <w:rPr>
          <w:rFonts w:ascii="Arial" w:hAnsi="Arial" w:cs="Arial"/>
          <w:sz w:val="28"/>
          <w:szCs w:val="28"/>
        </w:rPr>
        <w:t xml:space="preserve">- </w:t>
      </w:r>
      <w:r w:rsidR="00625CB0" w:rsidRPr="002D3971">
        <w:rPr>
          <w:rFonts w:ascii="Arial" w:hAnsi="Arial" w:cs="Arial"/>
          <w:sz w:val="28"/>
          <w:szCs w:val="28"/>
        </w:rPr>
        <w:t>i</w:t>
      </w:r>
      <w:r w:rsidR="007B5D76" w:rsidRPr="002D3971">
        <w:rPr>
          <w:rFonts w:ascii="Arial" w:hAnsi="Arial" w:cs="Arial"/>
          <w:sz w:val="28"/>
          <w:szCs w:val="28"/>
        </w:rPr>
        <w:t>l lav</w:t>
      </w:r>
      <w:r w:rsidR="0012117E" w:rsidRPr="002D3971">
        <w:rPr>
          <w:rFonts w:ascii="Arial" w:hAnsi="Arial" w:cs="Arial"/>
          <w:sz w:val="28"/>
          <w:szCs w:val="28"/>
        </w:rPr>
        <w:t>oro di cura privato che tende</w:t>
      </w:r>
      <w:r w:rsidR="00053686">
        <w:rPr>
          <w:rFonts w:ascii="Arial" w:hAnsi="Arial" w:cs="Arial"/>
          <w:sz w:val="28"/>
          <w:szCs w:val="28"/>
        </w:rPr>
        <w:t xml:space="preserve"> </w:t>
      </w:r>
      <w:r w:rsidR="007B5D76" w:rsidRPr="002D3971">
        <w:rPr>
          <w:rFonts w:ascii="Arial" w:hAnsi="Arial" w:cs="Arial"/>
          <w:sz w:val="28"/>
          <w:szCs w:val="28"/>
        </w:rPr>
        <w:t xml:space="preserve">a </w:t>
      </w:r>
      <w:r>
        <w:rPr>
          <w:rFonts w:ascii="Arial" w:hAnsi="Arial" w:cs="Arial"/>
          <w:sz w:val="28"/>
          <w:szCs w:val="28"/>
        </w:rPr>
        <w:t>configurarsi, le definizione è della Fondazione Leone Moressa</w:t>
      </w:r>
      <w:r w:rsidR="00B746EB">
        <w:rPr>
          <w:rStyle w:val="Rimandonotaapidipagina"/>
          <w:rFonts w:ascii="Arial" w:hAnsi="Arial" w:cs="Arial"/>
          <w:sz w:val="28"/>
          <w:szCs w:val="28"/>
        </w:rPr>
        <w:footnoteReference w:id="13"/>
      </w:r>
      <w:r>
        <w:rPr>
          <w:rFonts w:ascii="Arial" w:hAnsi="Arial" w:cs="Arial"/>
          <w:sz w:val="28"/>
          <w:szCs w:val="28"/>
        </w:rPr>
        <w:t xml:space="preserve">, come </w:t>
      </w:r>
      <w:r w:rsidR="0012117E" w:rsidRPr="002D3971">
        <w:rPr>
          <w:rFonts w:ascii="Arial" w:hAnsi="Arial" w:cs="Arial"/>
          <w:sz w:val="28"/>
          <w:szCs w:val="28"/>
        </w:rPr>
        <w:t xml:space="preserve">un vero </w:t>
      </w:r>
      <w:r>
        <w:rPr>
          <w:rFonts w:ascii="Arial" w:hAnsi="Arial" w:cs="Arial"/>
          <w:sz w:val="28"/>
          <w:szCs w:val="28"/>
        </w:rPr>
        <w:t xml:space="preserve">e proprio </w:t>
      </w:r>
      <w:r w:rsidR="0012117E" w:rsidRPr="002D3971">
        <w:rPr>
          <w:rFonts w:ascii="Arial" w:hAnsi="Arial" w:cs="Arial"/>
          <w:sz w:val="28"/>
          <w:szCs w:val="28"/>
        </w:rPr>
        <w:t xml:space="preserve">“pilastro” </w:t>
      </w:r>
      <w:r w:rsidR="000D7177">
        <w:rPr>
          <w:rFonts w:ascii="Arial" w:hAnsi="Arial" w:cs="Arial"/>
          <w:sz w:val="28"/>
          <w:szCs w:val="28"/>
        </w:rPr>
        <w:t xml:space="preserve">del nostro </w:t>
      </w:r>
      <w:r>
        <w:rPr>
          <w:rFonts w:ascii="Arial" w:hAnsi="Arial" w:cs="Arial"/>
          <w:sz w:val="28"/>
          <w:szCs w:val="28"/>
        </w:rPr>
        <w:t>sistema di welfare.</w:t>
      </w:r>
    </w:p>
    <w:p w14:paraId="53B2B8A4" w14:textId="77777777" w:rsidR="003C75F0" w:rsidRPr="002D3971" w:rsidRDefault="003C75F0" w:rsidP="001D2AF5">
      <w:pPr>
        <w:jc w:val="both"/>
        <w:rPr>
          <w:rFonts w:ascii="Arial" w:hAnsi="Arial" w:cs="Arial"/>
          <w:sz w:val="28"/>
          <w:szCs w:val="28"/>
        </w:rPr>
      </w:pPr>
    </w:p>
    <w:p w14:paraId="69A444D9" w14:textId="77777777" w:rsidR="004443B0" w:rsidRDefault="000D3E54" w:rsidP="001D2AF5">
      <w:pPr>
        <w:jc w:val="both"/>
        <w:rPr>
          <w:rFonts w:ascii="Arial" w:hAnsi="Arial" w:cs="Arial"/>
          <w:sz w:val="28"/>
          <w:szCs w:val="28"/>
        </w:rPr>
      </w:pPr>
      <w:r w:rsidRPr="002D3971">
        <w:rPr>
          <w:rFonts w:ascii="Arial" w:hAnsi="Arial" w:cs="Arial"/>
          <w:sz w:val="28"/>
          <w:szCs w:val="28"/>
        </w:rPr>
        <w:t xml:space="preserve">La condizione di solitudine </w:t>
      </w:r>
      <w:r w:rsidR="00265948">
        <w:rPr>
          <w:rFonts w:ascii="Arial" w:hAnsi="Arial" w:cs="Arial"/>
          <w:sz w:val="28"/>
          <w:szCs w:val="28"/>
        </w:rPr>
        <w:t>(Tab.13</w:t>
      </w:r>
      <w:r w:rsidR="00AA214B" w:rsidRPr="002D3971">
        <w:rPr>
          <w:rFonts w:ascii="Arial" w:hAnsi="Arial" w:cs="Arial"/>
          <w:sz w:val="28"/>
          <w:szCs w:val="28"/>
        </w:rPr>
        <w:t xml:space="preserve">) </w:t>
      </w:r>
      <w:r w:rsidR="00994E64" w:rsidRPr="002D3971">
        <w:rPr>
          <w:rFonts w:ascii="Arial" w:hAnsi="Arial" w:cs="Arial"/>
          <w:sz w:val="28"/>
          <w:szCs w:val="28"/>
        </w:rPr>
        <w:t>non è</w:t>
      </w:r>
      <w:r w:rsidR="006C7A27" w:rsidRPr="002D3971">
        <w:rPr>
          <w:rFonts w:ascii="Arial" w:hAnsi="Arial" w:cs="Arial"/>
          <w:sz w:val="28"/>
          <w:szCs w:val="28"/>
        </w:rPr>
        <w:t xml:space="preserve"> </w:t>
      </w:r>
      <w:r w:rsidR="00DA2F96" w:rsidRPr="002D3971">
        <w:rPr>
          <w:rFonts w:ascii="Arial" w:hAnsi="Arial" w:cs="Arial"/>
          <w:sz w:val="28"/>
          <w:szCs w:val="28"/>
        </w:rPr>
        <w:t xml:space="preserve">gradita </w:t>
      </w:r>
      <w:r w:rsidR="000D7177">
        <w:rPr>
          <w:rFonts w:ascii="Arial" w:hAnsi="Arial" w:cs="Arial"/>
          <w:sz w:val="28"/>
          <w:szCs w:val="28"/>
        </w:rPr>
        <w:t>d</w:t>
      </w:r>
      <w:r w:rsidR="00EE3DAB" w:rsidRPr="002D3971">
        <w:rPr>
          <w:rFonts w:ascii="Arial" w:hAnsi="Arial" w:cs="Arial"/>
          <w:sz w:val="28"/>
          <w:szCs w:val="28"/>
        </w:rPr>
        <w:t xml:space="preserve">al </w:t>
      </w:r>
      <w:r w:rsidR="00791F57" w:rsidRPr="002D3971">
        <w:rPr>
          <w:rFonts w:ascii="Arial" w:hAnsi="Arial" w:cs="Arial"/>
          <w:sz w:val="28"/>
          <w:szCs w:val="28"/>
        </w:rPr>
        <w:t>51</w:t>
      </w:r>
      <w:r w:rsidR="00172FD4" w:rsidRPr="002D3971">
        <w:rPr>
          <w:rFonts w:ascii="Arial" w:hAnsi="Arial" w:cs="Arial"/>
          <w:sz w:val="28"/>
          <w:szCs w:val="28"/>
        </w:rPr>
        <w:t>.4% degli intervistati in tale situazione</w:t>
      </w:r>
      <w:r w:rsidR="003D3203" w:rsidRPr="002D3971">
        <w:rPr>
          <w:rFonts w:ascii="Arial" w:hAnsi="Arial" w:cs="Arial"/>
          <w:sz w:val="28"/>
          <w:szCs w:val="28"/>
        </w:rPr>
        <w:t xml:space="preserve"> (“Poco” e “</w:t>
      </w:r>
      <w:r w:rsidR="00E45512" w:rsidRPr="002D3971">
        <w:rPr>
          <w:rFonts w:ascii="Arial" w:hAnsi="Arial" w:cs="Arial"/>
          <w:sz w:val="28"/>
          <w:szCs w:val="28"/>
        </w:rPr>
        <w:t>P</w:t>
      </w:r>
      <w:r w:rsidR="003D3203" w:rsidRPr="002D3971">
        <w:rPr>
          <w:rFonts w:ascii="Arial" w:hAnsi="Arial" w:cs="Arial"/>
          <w:sz w:val="28"/>
          <w:szCs w:val="28"/>
        </w:rPr>
        <w:t>er niente” rappresentano ris</w:t>
      </w:r>
      <w:r w:rsidR="00092307" w:rsidRPr="002D3971">
        <w:rPr>
          <w:rFonts w:ascii="Arial" w:hAnsi="Arial" w:cs="Arial"/>
          <w:sz w:val="28"/>
          <w:szCs w:val="28"/>
        </w:rPr>
        <w:t>p</w:t>
      </w:r>
      <w:r w:rsidR="003D3203" w:rsidRPr="002D3971">
        <w:rPr>
          <w:rFonts w:ascii="Arial" w:hAnsi="Arial" w:cs="Arial"/>
          <w:sz w:val="28"/>
          <w:szCs w:val="28"/>
        </w:rPr>
        <w:t>ettivamente</w:t>
      </w:r>
      <w:r w:rsidR="004043E4" w:rsidRPr="002D3971">
        <w:rPr>
          <w:rFonts w:ascii="Arial" w:hAnsi="Arial" w:cs="Arial"/>
          <w:sz w:val="28"/>
          <w:szCs w:val="28"/>
        </w:rPr>
        <w:t xml:space="preserve"> </w:t>
      </w:r>
      <w:r w:rsidR="00B505BD" w:rsidRPr="002D3971">
        <w:rPr>
          <w:rFonts w:ascii="Arial" w:hAnsi="Arial" w:cs="Arial"/>
          <w:sz w:val="28"/>
          <w:szCs w:val="28"/>
        </w:rPr>
        <w:t xml:space="preserve">il </w:t>
      </w:r>
      <w:r w:rsidR="00CE578E" w:rsidRPr="002D3971">
        <w:rPr>
          <w:rFonts w:ascii="Arial" w:hAnsi="Arial" w:cs="Arial"/>
          <w:sz w:val="28"/>
          <w:szCs w:val="28"/>
        </w:rPr>
        <w:t>27.2% ed il 24.2%</w:t>
      </w:r>
      <w:r w:rsidR="008E2E22" w:rsidRPr="002D3971">
        <w:rPr>
          <w:rFonts w:ascii="Arial" w:hAnsi="Arial" w:cs="Arial"/>
          <w:sz w:val="28"/>
          <w:szCs w:val="28"/>
        </w:rPr>
        <w:t xml:space="preserve">). </w:t>
      </w:r>
    </w:p>
    <w:p w14:paraId="3043A2CA" w14:textId="366EF0BE" w:rsidR="004443B0" w:rsidRDefault="004C7D5B" w:rsidP="001D2AF5">
      <w:pPr>
        <w:jc w:val="both"/>
        <w:rPr>
          <w:rFonts w:ascii="Arial" w:hAnsi="Arial" w:cs="Arial"/>
          <w:sz w:val="28"/>
          <w:szCs w:val="28"/>
        </w:rPr>
      </w:pPr>
      <w:r w:rsidRPr="002D3971">
        <w:rPr>
          <w:rFonts w:ascii="Arial" w:hAnsi="Arial" w:cs="Arial"/>
          <w:sz w:val="28"/>
          <w:szCs w:val="28"/>
        </w:rPr>
        <w:t xml:space="preserve">Il dato complessivo è </w:t>
      </w:r>
      <w:r w:rsidR="00AA214B" w:rsidRPr="002D3971">
        <w:rPr>
          <w:rFonts w:ascii="Arial" w:hAnsi="Arial" w:cs="Arial"/>
          <w:sz w:val="28"/>
          <w:szCs w:val="28"/>
        </w:rPr>
        <w:t xml:space="preserve">tuttavia </w:t>
      </w:r>
      <w:r w:rsidRPr="002D3971">
        <w:rPr>
          <w:rFonts w:ascii="Arial" w:hAnsi="Arial" w:cs="Arial"/>
          <w:sz w:val="28"/>
          <w:szCs w:val="28"/>
        </w:rPr>
        <w:t xml:space="preserve">abbastanza </w:t>
      </w:r>
      <w:r w:rsidR="00AA214B" w:rsidRPr="002D3971">
        <w:rPr>
          <w:rFonts w:ascii="Arial" w:hAnsi="Arial" w:cs="Arial"/>
          <w:sz w:val="28"/>
          <w:szCs w:val="28"/>
        </w:rPr>
        <w:t>disomogeneo tra i due sessi</w:t>
      </w:r>
      <w:r w:rsidR="00117877" w:rsidRPr="002D3971">
        <w:rPr>
          <w:rFonts w:ascii="Arial" w:hAnsi="Arial" w:cs="Arial"/>
          <w:sz w:val="28"/>
          <w:szCs w:val="28"/>
        </w:rPr>
        <w:t xml:space="preserve">: </w:t>
      </w:r>
      <w:r w:rsidR="00BE5E34" w:rsidRPr="002D3971">
        <w:rPr>
          <w:rFonts w:ascii="Arial" w:hAnsi="Arial" w:cs="Arial"/>
          <w:sz w:val="28"/>
          <w:szCs w:val="28"/>
        </w:rPr>
        <w:t xml:space="preserve">i “Poco” e “Per niente” rappresentano </w:t>
      </w:r>
      <w:r w:rsidR="00AA214B" w:rsidRPr="002D3971">
        <w:rPr>
          <w:rFonts w:ascii="Arial" w:hAnsi="Arial" w:cs="Arial"/>
          <w:sz w:val="28"/>
          <w:szCs w:val="28"/>
        </w:rPr>
        <w:t xml:space="preserve">tra i maschi </w:t>
      </w:r>
      <w:r w:rsidR="00BE5E34" w:rsidRPr="002D3971">
        <w:rPr>
          <w:rFonts w:ascii="Arial" w:hAnsi="Arial" w:cs="Arial"/>
          <w:sz w:val="28"/>
          <w:szCs w:val="28"/>
        </w:rPr>
        <w:t xml:space="preserve">rispettivamente il 40% ed il 20%, mentre tra le donne i corrispondenti valori sono entrambi 25%. Viceversa i “Molto” ed “Abbastanza” </w:t>
      </w:r>
      <w:r w:rsidR="00AA214B" w:rsidRPr="002D3971">
        <w:rPr>
          <w:rFonts w:ascii="Arial" w:hAnsi="Arial" w:cs="Arial"/>
          <w:sz w:val="28"/>
          <w:szCs w:val="28"/>
        </w:rPr>
        <w:t xml:space="preserve">incidono </w:t>
      </w:r>
      <w:r w:rsidR="004532F6">
        <w:rPr>
          <w:rFonts w:ascii="Arial" w:hAnsi="Arial" w:cs="Arial"/>
          <w:sz w:val="28"/>
          <w:szCs w:val="28"/>
        </w:rPr>
        <w:t>tra i maschi</w:t>
      </w:r>
      <w:r w:rsidR="00BE5E34" w:rsidRPr="002D3971">
        <w:rPr>
          <w:rFonts w:ascii="Arial" w:hAnsi="Arial" w:cs="Arial"/>
          <w:sz w:val="28"/>
          <w:szCs w:val="28"/>
        </w:rPr>
        <w:t xml:space="preserve"> </w:t>
      </w:r>
      <w:r w:rsidR="00AA214B" w:rsidRPr="002D3971">
        <w:rPr>
          <w:rFonts w:ascii="Arial" w:hAnsi="Arial" w:cs="Arial"/>
          <w:sz w:val="28"/>
          <w:szCs w:val="28"/>
        </w:rPr>
        <w:t xml:space="preserve">per </w:t>
      </w:r>
      <w:r w:rsidR="00BE5E34" w:rsidRPr="002D3971">
        <w:rPr>
          <w:rFonts w:ascii="Arial" w:hAnsi="Arial" w:cs="Arial"/>
          <w:sz w:val="28"/>
          <w:szCs w:val="28"/>
        </w:rPr>
        <w:t xml:space="preserve">il 20%, mentre tra le donne </w:t>
      </w:r>
      <w:r w:rsidR="00AA214B" w:rsidRPr="002D3971">
        <w:rPr>
          <w:rFonts w:ascii="Arial" w:hAnsi="Arial" w:cs="Arial"/>
          <w:sz w:val="28"/>
          <w:szCs w:val="28"/>
        </w:rPr>
        <w:t xml:space="preserve">i corrispondenti valori </w:t>
      </w:r>
      <w:r w:rsidR="00BC3834">
        <w:rPr>
          <w:rFonts w:ascii="Arial" w:hAnsi="Arial" w:cs="Arial"/>
          <w:sz w:val="28"/>
          <w:szCs w:val="28"/>
        </w:rPr>
        <w:t xml:space="preserve">sono rispettivamente </w:t>
      </w:r>
      <w:r w:rsidR="00097038">
        <w:rPr>
          <w:rFonts w:ascii="Arial" w:hAnsi="Arial" w:cs="Arial"/>
          <w:sz w:val="28"/>
          <w:szCs w:val="28"/>
        </w:rPr>
        <w:t>3.5% e</w:t>
      </w:r>
      <w:r w:rsidR="00BE5E34" w:rsidRPr="002D3971">
        <w:rPr>
          <w:rFonts w:ascii="Arial" w:hAnsi="Arial" w:cs="Arial"/>
          <w:sz w:val="28"/>
          <w:szCs w:val="28"/>
        </w:rPr>
        <w:t xml:space="preserve"> 46.4%. </w:t>
      </w:r>
    </w:p>
    <w:p w14:paraId="585C0330" w14:textId="71368645" w:rsidR="00AB0FC9" w:rsidRDefault="00053686" w:rsidP="00AB0FC9">
      <w:pPr>
        <w:jc w:val="both"/>
        <w:rPr>
          <w:rFonts w:ascii="Arial" w:hAnsi="Arial" w:cs="Arial"/>
          <w:sz w:val="28"/>
          <w:szCs w:val="28"/>
        </w:rPr>
      </w:pPr>
      <w:r>
        <w:rPr>
          <w:rFonts w:ascii="Arial" w:hAnsi="Arial" w:cs="Arial"/>
          <w:sz w:val="28"/>
          <w:szCs w:val="28"/>
        </w:rPr>
        <w:t xml:space="preserve">In sostanza tra queste ultime le opzioni </w:t>
      </w:r>
      <w:r w:rsidR="00BE5E34" w:rsidRPr="00AB0FC9">
        <w:rPr>
          <w:rFonts w:ascii="Arial" w:hAnsi="Arial" w:cs="Arial"/>
          <w:sz w:val="28"/>
          <w:szCs w:val="28"/>
        </w:rPr>
        <w:t>“Molto” e</w:t>
      </w:r>
      <w:r>
        <w:rPr>
          <w:rFonts w:ascii="Arial" w:hAnsi="Arial" w:cs="Arial"/>
          <w:sz w:val="28"/>
          <w:szCs w:val="28"/>
        </w:rPr>
        <w:t>d</w:t>
      </w:r>
      <w:r w:rsidR="00C2426F">
        <w:rPr>
          <w:rFonts w:ascii="Arial" w:hAnsi="Arial" w:cs="Arial"/>
          <w:sz w:val="28"/>
          <w:szCs w:val="28"/>
        </w:rPr>
        <w:t xml:space="preserve"> “Abbastanza” sono superiori</w:t>
      </w:r>
      <w:r w:rsidR="00BE5E34" w:rsidRPr="00AB0FC9">
        <w:rPr>
          <w:rFonts w:ascii="Arial" w:hAnsi="Arial" w:cs="Arial"/>
          <w:sz w:val="28"/>
          <w:szCs w:val="28"/>
        </w:rPr>
        <w:t xml:space="preserve"> </w:t>
      </w:r>
      <w:r w:rsidR="00C2426F">
        <w:rPr>
          <w:rFonts w:ascii="Arial" w:hAnsi="Arial" w:cs="Arial"/>
          <w:sz w:val="28"/>
          <w:szCs w:val="28"/>
        </w:rPr>
        <w:t>di quasi 10 punti percentuali</w:t>
      </w:r>
      <w:r w:rsidR="00BE5E34" w:rsidRPr="00AB0FC9">
        <w:rPr>
          <w:rFonts w:ascii="Arial" w:hAnsi="Arial" w:cs="Arial"/>
          <w:sz w:val="28"/>
          <w:szCs w:val="28"/>
        </w:rPr>
        <w:t>.</w:t>
      </w:r>
      <w:r w:rsidR="004C7D5B" w:rsidRPr="00AB0FC9">
        <w:rPr>
          <w:rFonts w:ascii="Arial" w:hAnsi="Arial" w:cs="Arial"/>
          <w:sz w:val="28"/>
          <w:szCs w:val="28"/>
        </w:rPr>
        <w:t xml:space="preserve"> </w:t>
      </w:r>
      <w:r w:rsidR="00AA214B" w:rsidRPr="00AB0FC9">
        <w:rPr>
          <w:rFonts w:ascii="Arial" w:hAnsi="Arial" w:cs="Arial"/>
          <w:sz w:val="28"/>
          <w:szCs w:val="28"/>
        </w:rPr>
        <w:t>Le donne quindi</w:t>
      </w:r>
      <w:r w:rsidR="000D7177" w:rsidRPr="00AB0FC9">
        <w:rPr>
          <w:rFonts w:ascii="Arial" w:hAnsi="Arial" w:cs="Arial"/>
          <w:sz w:val="28"/>
          <w:szCs w:val="28"/>
        </w:rPr>
        <w:t>,</w:t>
      </w:r>
      <w:r w:rsidR="00AA214B" w:rsidRPr="00AB0FC9">
        <w:rPr>
          <w:rFonts w:ascii="Arial" w:hAnsi="Arial" w:cs="Arial"/>
          <w:sz w:val="28"/>
          <w:szCs w:val="28"/>
        </w:rPr>
        <w:t xml:space="preserve"> più degli uomini</w:t>
      </w:r>
      <w:r w:rsidR="000D7177" w:rsidRPr="00AB0FC9">
        <w:rPr>
          <w:rFonts w:ascii="Arial" w:hAnsi="Arial" w:cs="Arial"/>
          <w:sz w:val="28"/>
          <w:szCs w:val="28"/>
        </w:rPr>
        <w:t>,</w:t>
      </w:r>
      <w:r w:rsidR="00AA214B" w:rsidRPr="00AB0FC9">
        <w:rPr>
          <w:rFonts w:ascii="Arial" w:hAnsi="Arial" w:cs="Arial"/>
          <w:sz w:val="28"/>
          <w:szCs w:val="28"/>
        </w:rPr>
        <w:t xml:space="preserve"> </w:t>
      </w:r>
      <w:r w:rsidR="0050371E" w:rsidRPr="00AB0FC9">
        <w:rPr>
          <w:rFonts w:ascii="Arial" w:hAnsi="Arial" w:cs="Arial"/>
          <w:sz w:val="28"/>
          <w:szCs w:val="28"/>
        </w:rPr>
        <w:t>sembrano accettare “meglio”</w:t>
      </w:r>
      <w:r w:rsidR="006B0C68" w:rsidRPr="00AB0FC9">
        <w:rPr>
          <w:rFonts w:ascii="Arial" w:hAnsi="Arial" w:cs="Arial"/>
          <w:sz w:val="28"/>
          <w:szCs w:val="28"/>
        </w:rPr>
        <w:t xml:space="preserve"> </w:t>
      </w:r>
      <w:r w:rsidR="00AA214B" w:rsidRPr="00AB0FC9">
        <w:rPr>
          <w:rFonts w:ascii="Arial" w:hAnsi="Arial" w:cs="Arial"/>
          <w:sz w:val="28"/>
          <w:szCs w:val="28"/>
        </w:rPr>
        <w:t>la loro condizione di solitudine al</w:t>
      </w:r>
      <w:r w:rsidR="00BF39B3" w:rsidRPr="00AB0FC9">
        <w:rPr>
          <w:rFonts w:ascii="Arial" w:hAnsi="Arial" w:cs="Arial"/>
          <w:sz w:val="28"/>
          <w:szCs w:val="28"/>
        </w:rPr>
        <w:t xml:space="preserve"> punto che oltre il 70%</w:t>
      </w:r>
      <w:r w:rsidR="00AA214B" w:rsidRPr="00AB0FC9">
        <w:rPr>
          <w:rFonts w:ascii="Arial" w:hAnsi="Arial" w:cs="Arial"/>
          <w:sz w:val="28"/>
          <w:szCs w:val="28"/>
        </w:rPr>
        <w:t xml:space="preserve"> </w:t>
      </w:r>
      <w:r w:rsidR="00BF39B3" w:rsidRPr="00AB0FC9">
        <w:rPr>
          <w:rFonts w:ascii="Arial" w:hAnsi="Arial" w:cs="Arial"/>
          <w:sz w:val="28"/>
          <w:szCs w:val="28"/>
        </w:rPr>
        <w:t>di queste</w:t>
      </w:r>
      <w:r w:rsidR="000D7177" w:rsidRPr="00AB0FC9">
        <w:rPr>
          <w:rFonts w:ascii="Arial" w:hAnsi="Arial" w:cs="Arial"/>
          <w:sz w:val="28"/>
          <w:szCs w:val="28"/>
        </w:rPr>
        <w:t>,</w:t>
      </w:r>
      <w:r w:rsidR="003C5DF5" w:rsidRPr="00AB0FC9">
        <w:rPr>
          <w:rFonts w:ascii="Arial" w:hAnsi="Arial" w:cs="Arial"/>
          <w:sz w:val="28"/>
          <w:szCs w:val="28"/>
        </w:rPr>
        <w:t xml:space="preserve"> rispetto al 40% </w:t>
      </w:r>
      <w:r>
        <w:rPr>
          <w:rFonts w:ascii="Arial" w:hAnsi="Arial" w:cs="Arial"/>
          <w:sz w:val="28"/>
          <w:szCs w:val="28"/>
        </w:rPr>
        <w:t>dell’altro sesso</w:t>
      </w:r>
      <w:r w:rsidR="00BD4F56" w:rsidRPr="00AB0FC9">
        <w:rPr>
          <w:rFonts w:ascii="Arial" w:hAnsi="Arial" w:cs="Arial"/>
          <w:sz w:val="28"/>
          <w:szCs w:val="28"/>
        </w:rPr>
        <w:t xml:space="preserve"> </w:t>
      </w:r>
      <w:r w:rsidR="000D7177" w:rsidRPr="00AB0FC9">
        <w:rPr>
          <w:rFonts w:ascii="Arial" w:hAnsi="Arial" w:cs="Arial"/>
          <w:sz w:val="28"/>
          <w:szCs w:val="28"/>
        </w:rPr>
        <w:t>(Tab.</w:t>
      </w:r>
      <w:r w:rsidR="00265948" w:rsidRPr="00AB0FC9">
        <w:rPr>
          <w:rFonts w:ascii="Arial" w:hAnsi="Arial" w:cs="Arial"/>
          <w:sz w:val="28"/>
          <w:szCs w:val="28"/>
        </w:rPr>
        <w:t>14</w:t>
      </w:r>
      <w:r w:rsidR="00342927" w:rsidRPr="00AB0FC9">
        <w:rPr>
          <w:rFonts w:ascii="Arial" w:hAnsi="Arial" w:cs="Arial"/>
          <w:sz w:val="28"/>
          <w:szCs w:val="28"/>
        </w:rPr>
        <w:t>)</w:t>
      </w:r>
      <w:r>
        <w:rPr>
          <w:rFonts w:ascii="Arial" w:hAnsi="Arial" w:cs="Arial"/>
          <w:sz w:val="28"/>
          <w:szCs w:val="28"/>
        </w:rPr>
        <w:t>,</w:t>
      </w:r>
      <w:r w:rsidR="00CA03D8">
        <w:rPr>
          <w:rFonts w:ascii="Arial" w:hAnsi="Arial" w:cs="Arial"/>
          <w:sz w:val="28"/>
          <w:szCs w:val="28"/>
        </w:rPr>
        <w:t xml:space="preserve"> non vorrebbe avere qualcuno vicino.</w:t>
      </w:r>
    </w:p>
    <w:p w14:paraId="1F803303" w14:textId="7DF10A1B" w:rsidR="00144D75" w:rsidRDefault="00D07B4D" w:rsidP="001D2AF5">
      <w:pPr>
        <w:jc w:val="both"/>
        <w:rPr>
          <w:rFonts w:ascii="Arial" w:hAnsi="Arial" w:cs="Arial"/>
          <w:sz w:val="28"/>
          <w:szCs w:val="28"/>
        </w:rPr>
      </w:pPr>
      <w:r w:rsidRPr="00AB0FC9">
        <w:rPr>
          <w:rFonts w:ascii="Arial" w:hAnsi="Arial" w:cs="Arial"/>
          <w:sz w:val="28"/>
          <w:szCs w:val="28"/>
        </w:rPr>
        <w:t>Vivere da soli</w:t>
      </w:r>
      <w:r w:rsidR="006E76E1" w:rsidRPr="00AB0FC9">
        <w:rPr>
          <w:rFonts w:ascii="Arial" w:hAnsi="Arial" w:cs="Arial"/>
          <w:sz w:val="28"/>
          <w:szCs w:val="28"/>
        </w:rPr>
        <w:t>, come già si diceva,</w:t>
      </w:r>
      <w:r w:rsidRPr="00AB0FC9">
        <w:rPr>
          <w:rFonts w:ascii="Arial" w:hAnsi="Arial" w:cs="Arial"/>
          <w:sz w:val="28"/>
          <w:szCs w:val="28"/>
        </w:rPr>
        <w:t xml:space="preserve"> espone comunque</w:t>
      </w:r>
      <w:r w:rsidR="00A7181F" w:rsidRPr="00AB0FC9">
        <w:rPr>
          <w:rFonts w:ascii="Arial" w:hAnsi="Arial" w:cs="Arial"/>
          <w:sz w:val="28"/>
          <w:szCs w:val="28"/>
        </w:rPr>
        <w:t>, anche se non inevitabilmente</w:t>
      </w:r>
      <w:r w:rsidR="00CA03D8">
        <w:rPr>
          <w:rFonts w:ascii="Arial" w:hAnsi="Arial" w:cs="Arial"/>
          <w:sz w:val="28"/>
          <w:szCs w:val="28"/>
        </w:rPr>
        <w:t>,</w:t>
      </w:r>
      <w:r w:rsidR="00BD4F56" w:rsidRPr="00AB0FC9">
        <w:rPr>
          <w:rFonts w:ascii="Arial" w:hAnsi="Arial" w:cs="Arial"/>
          <w:sz w:val="28"/>
          <w:szCs w:val="28"/>
        </w:rPr>
        <w:t xml:space="preserve"> </w:t>
      </w:r>
      <w:r w:rsidRPr="00AB0FC9">
        <w:rPr>
          <w:rFonts w:ascii="Arial" w:hAnsi="Arial" w:cs="Arial"/>
          <w:sz w:val="28"/>
          <w:szCs w:val="28"/>
        </w:rPr>
        <w:t>a situazi</w:t>
      </w:r>
      <w:r w:rsidR="00CB3342" w:rsidRPr="00AB0FC9">
        <w:rPr>
          <w:rFonts w:ascii="Arial" w:hAnsi="Arial" w:cs="Arial"/>
          <w:sz w:val="28"/>
          <w:szCs w:val="28"/>
        </w:rPr>
        <w:t>oni di “difficoltà”</w:t>
      </w:r>
      <w:r w:rsidR="004443B0" w:rsidRPr="00AB0FC9">
        <w:rPr>
          <w:rFonts w:ascii="Arial" w:hAnsi="Arial" w:cs="Arial"/>
          <w:sz w:val="28"/>
          <w:szCs w:val="28"/>
        </w:rPr>
        <w:t>.</w:t>
      </w:r>
      <w:r w:rsidR="00ED55C9">
        <w:rPr>
          <w:rFonts w:ascii="Arial" w:hAnsi="Arial" w:cs="Arial"/>
          <w:sz w:val="28"/>
          <w:szCs w:val="28"/>
        </w:rPr>
        <w:t xml:space="preserve"> </w:t>
      </w:r>
      <w:r w:rsidR="00DC6D4E" w:rsidRPr="002D3971">
        <w:rPr>
          <w:rFonts w:ascii="Arial" w:hAnsi="Arial" w:cs="Arial"/>
          <w:sz w:val="28"/>
          <w:szCs w:val="28"/>
        </w:rPr>
        <w:t>O</w:t>
      </w:r>
      <w:r w:rsidR="00144D75">
        <w:rPr>
          <w:rFonts w:ascii="Arial" w:hAnsi="Arial" w:cs="Arial"/>
          <w:sz w:val="28"/>
          <w:szCs w:val="28"/>
        </w:rPr>
        <w:t>ccorre pertanto “</w:t>
      </w:r>
      <w:r w:rsidR="00ED55C9">
        <w:rPr>
          <w:rFonts w:ascii="Arial" w:hAnsi="Arial" w:cs="Arial"/>
          <w:sz w:val="28"/>
          <w:szCs w:val="28"/>
        </w:rPr>
        <w:t>prestare molto attenzione</w:t>
      </w:r>
      <w:r w:rsidR="00CB57BB">
        <w:rPr>
          <w:rFonts w:ascii="Arial" w:hAnsi="Arial" w:cs="Arial"/>
          <w:sz w:val="28"/>
          <w:szCs w:val="28"/>
        </w:rPr>
        <w:t xml:space="preserve">” </w:t>
      </w:r>
      <w:r w:rsidR="00B060A8">
        <w:rPr>
          <w:rFonts w:ascii="Arial" w:hAnsi="Arial" w:cs="Arial"/>
          <w:sz w:val="28"/>
          <w:szCs w:val="28"/>
        </w:rPr>
        <w:t>affinché</w:t>
      </w:r>
      <w:r w:rsidR="00ED55C9">
        <w:rPr>
          <w:rFonts w:ascii="Arial" w:hAnsi="Arial" w:cs="Arial"/>
          <w:sz w:val="28"/>
          <w:szCs w:val="28"/>
        </w:rPr>
        <w:t xml:space="preserve"> qu</w:t>
      </w:r>
      <w:r w:rsidR="00CB57BB">
        <w:rPr>
          <w:rFonts w:ascii="Arial" w:hAnsi="Arial" w:cs="Arial"/>
          <w:sz w:val="28"/>
          <w:szCs w:val="28"/>
        </w:rPr>
        <w:t>est’area</w:t>
      </w:r>
      <w:r w:rsidR="002878F8">
        <w:rPr>
          <w:rFonts w:ascii="Arial" w:hAnsi="Arial" w:cs="Arial"/>
          <w:sz w:val="28"/>
          <w:szCs w:val="28"/>
        </w:rPr>
        <w:t xml:space="preserve"> di </w:t>
      </w:r>
      <w:r w:rsidR="00DC6D4E" w:rsidRPr="002D3971">
        <w:rPr>
          <w:rFonts w:ascii="Arial" w:hAnsi="Arial" w:cs="Arial"/>
          <w:sz w:val="28"/>
          <w:szCs w:val="28"/>
        </w:rPr>
        <w:t>potenziale “f</w:t>
      </w:r>
      <w:r w:rsidR="00CB57BB">
        <w:rPr>
          <w:rFonts w:ascii="Arial" w:hAnsi="Arial" w:cs="Arial"/>
          <w:sz w:val="28"/>
          <w:szCs w:val="28"/>
        </w:rPr>
        <w:t xml:space="preserve">ragilità” non si </w:t>
      </w:r>
      <w:r w:rsidR="004443B0">
        <w:rPr>
          <w:rFonts w:ascii="Arial" w:hAnsi="Arial" w:cs="Arial"/>
          <w:sz w:val="28"/>
          <w:szCs w:val="28"/>
        </w:rPr>
        <w:t>trasformi</w:t>
      </w:r>
      <w:r w:rsidR="00CB57BB">
        <w:rPr>
          <w:rFonts w:ascii="Arial" w:hAnsi="Arial" w:cs="Arial"/>
          <w:sz w:val="28"/>
          <w:szCs w:val="28"/>
        </w:rPr>
        <w:t xml:space="preserve"> in</w:t>
      </w:r>
      <w:r w:rsidR="00DC6D4E" w:rsidRPr="002D3971">
        <w:rPr>
          <w:rFonts w:ascii="Arial" w:hAnsi="Arial" w:cs="Arial"/>
          <w:sz w:val="28"/>
          <w:szCs w:val="28"/>
        </w:rPr>
        <w:t xml:space="preserve"> abbandono ed isolamento sociale</w:t>
      </w:r>
      <w:r w:rsidR="00E90288">
        <w:rPr>
          <w:rFonts w:ascii="Arial" w:hAnsi="Arial" w:cs="Arial"/>
          <w:sz w:val="28"/>
          <w:szCs w:val="28"/>
        </w:rPr>
        <w:t>:</w:t>
      </w:r>
    </w:p>
    <w:p w14:paraId="0508FDE0" w14:textId="7DE14310" w:rsidR="00144D75" w:rsidRDefault="00144D75" w:rsidP="00144D75">
      <w:pPr>
        <w:pStyle w:val="Paragrafoelenco"/>
        <w:numPr>
          <w:ilvl w:val="0"/>
          <w:numId w:val="13"/>
        </w:numPr>
        <w:jc w:val="both"/>
        <w:rPr>
          <w:rFonts w:ascii="Arial" w:hAnsi="Arial" w:cs="Arial"/>
          <w:sz w:val="28"/>
          <w:szCs w:val="28"/>
        </w:rPr>
      </w:pPr>
      <w:r>
        <w:rPr>
          <w:rFonts w:ascii="Arial" w:hAnsi="Arial" w:cs="Arial"/>
          <w:sz w:val="28"/>
          <w:szCs w:val="28"/>
        </w:rPr>
        <w:t>A</w:t>
      </w:r>
      <w:r w:rsidR="00DC6D4E" w:rsidRPr="00144D75">
        <w:rPr>
          <w:rFonts w:ascii="Arial" w:hAnsi="Arial" w:cs="Arial"/>
          <w:sz w:val="28"/>
          <w:szCs w:val="28"/>
        </w:rPr>
        <w:t>ttraverso un welf</w:t>
      </w:r>
      <w:r w:rsidR="00CA03D8">
        <w:rPr>
          <w:rFonts w:ascii="Arial" w:hAnsi="Arial" w:cs="Arial"/>
          <w:sz w:val="28"/>
          <w:szCs w:val="28"/>
        </w:rPr>
        <w:t>are “più attento”</w:t>
      </w:r>
      <w:r w:rsidR="00053686">
        <w:rPr>
          <w:rFonts w:ascii="Arial" w:hAnsi="Arial" w:cs="Arial"/>
          <w:sz w:val="28"/>
          <w:szCs w:val="28"/>
        </w:rPr>
        <w:t xml:space="preserve">, per </w:t>
      </w:r>
      <w:r w:rsidR="00194F81" w:rsidRPr="00144D75">
        <w:rPr>
          <w:rFonts w:ascii="Arial" w:hAnsi="Arial" w:cs="Arial"/>
          <w:sz w:val="28"/>
          <w:szCs w:val="28"/>
        </w:rPr>
        <w:t>supportare ed aiutare</w:t>
      </w:r>
      <w:r w:rsidR="00E116F2" w:rsidRPr="00144D75">
        <w:rPr>
          <w:rFonts w:ascii="Arial" w:hAnsi="Arial" w:cs="Arial"/>
          <w:sz w:val="28"/>
          <w:szCs w:val="28"/>
        </w:rPr>
        <w:t xml:space="preserve"> </w:t>
      </w:r>
      <w:r w:rsidR="00194F81" w:rsidRPr="00144D75">
        <w:rPr>
          <w:rFonts w:ascii="Arial" w:hAnsi="Arial" w:cs="Arial"/>
          <w:sz w:val="28"/>
          <w:szCs w:val="28"/>
        </w:rPr>
        <w:t>efficacemente</w:t>
      </w:r>
      <w:r w:rsidR="005C4BBD">
        <w:rPr>
          <w:rFonts w:ascii="Arial" w:hAnsi="Arial" w:cs="Arial"/>
          <w:sz w:val="28"/>
          <w:szCs w:val="28"/>
        </w:rPr>
        <w:t>, anche</w:t>
      </w:r>
      <w:r w:rsidR="00194F81" w:rsidRPr="00144D75">
        <w:rPr>
          <w:rFonts w:ascii="Arial" w:hAnsi="Arial" w:cs="Arial"/>
          <w:sz w:val="28"/>
          <w:szCs w:val="28"/>
        </w:rPr>
        <w:t xml:space="preserve"> sul piano delle risorse economiche</w:t>
      </w:r>
      <w:r w:rsidR="00B67264" w:rsidRPr="00144D75">
        <w:rPr>
          <w:rFonts w:ascii="Arial" w:hAnsi="Arial" w:cs="Arial"/>
          <w:sz w:val="28"/>
          <w:szCs w:val="28"/>
        </w:rPr>
        <w:t xml:space="preserve"> </w:t>
      </w:r>
      <w:r w:rsidR="00AB0FC9" w:rsidRPr="00144D75">
        <w:rPr>
          <w:rFonts w:ascii="Arial" w:hAnsi="Arial" w:cs="Arial"/>
          <w:sz w:val="28"/>
          <w:szCs w:val="28"/>
        </w:rPr>
        <w:t>i soggetti in difficoltà</w:t>
      </w:r>
      <w:r w:rsidRPr="00144D75">
        <w:rPr>
          <w:rFonts w:ascii="Arial" w:hAnsi="Arial" w:cs="Arial"/>
          <w:sz w:val="28"/>
          <w:szCs w:val="28"/>
        </w:rPr>
        <w:t>,</w:t>
      </w:r>
      <w:r w:rsidR="00E116F2" w:rsidRPr="00144D75">
        <w:rPr>
          <w:rFonts w:ascii="Arial" w:hAnsi="Arial" w:cs="Arial"/>
          <w:sz w:val="28"/>
          <w:szCs w:val="28"/>
        </w:rPr>
        <w:t xml:space="preserve"> </w:t>
      </w:r>
      <w:r w:rsidR="00DC6D4E" w:rsidRPr="00144D75">
        <w:rPr>
          <w:rFonts w:ascii="Arial" w:hAnsi="Arial" w:cs="Arial"/>
          <w:sz w:val="28"/>
          <w:szCs w:val="28"/>
        </w:rPr>
        <w:t>incentiva</w:t>
      </w:r>
      <w:r w:rsidR="00AB0FC9" w:rsidRPr="00144D75">
        <w:rPr>
          <w:rFonts w:ascii="Arial" w:hAnsi="Arial" w:cs="Arial"/>
          <w:sz w:val="28"/>
          <w:szCs w:val="28"/>
        </w:rPr>
        <w:t>ndo</w:t>
      </w:r>
      <w:r w:rsidR="00DC6D4E" w:rsidRPr="00144D75">
        <w:rPr>
          <w:rFonts w:ascii="Arial" w:hAnsi="Arial" w:cs="Arial"/>
          <w:sz w:val="28"/>
          <w:szCs w:val="28"/>
        </w:rPr>
        <w:t xml:space="preserve"> e sostene</w:t>
      </w:r>
      <w:r w:rsidR="00AB0FC9" w:rsidRPr="00144D75">
        <w:rPr>
          <w:rFonts w:ascii="Arial" w:hAnsi="Arial" w:cs="Arial"/>
          <w:sz w:val="28"/>
          <w:szCs w:val="28"/>
        </w:rPr>
        <w:t>ndo</w:t>
      </w:r>
      <w:r w:rsidR="00DC6D4E" w:rsidRPr="00144D75">
        <w:rPr>
          <w:rFonts w:ascii="Arial" w:hAnsi="Arial" w:cs="Arial"/>
          <w:sz w:val="28"/>
          <w:szCs w:val="28"/>
        </w:rPr>
        <w:t xml:space="preserve"> una rete di relazioni sociali che incoraggi gli </w:t>
      </w:r>
      <w:r w:rsidR="00CB57BB" w:rsidRPr="00144D75">
        <w:rPr>
          <w:rFonts w:ascii="Arial" w:hAnsi="Arial" w:cs="Arial"/>
          <w:sz w:val="28"/>
          <w:szCs w:val="28"/>
        </w:rPr>
        <w:t>anziani</w:t>
      </w:r>
      <w:r w:rsidR="00DC6D4E" w:rsidRPr="00144D75">
        <w:rPr>
          <w:rFonts w:ascii="Arial" w:hAnsi="Arial" w:cs="Arial"/>
          <w:sz w:val="28"/>
          <w:szCs w:val="28"/>
        </w:rPr>
        <w:t xml:space="preserve"> ad uscire dalla </w:t>
      </w:r>
      <w:r w:rsidR="00A7181F" w:rsidRPr="00144D75">
        <w:rPr>
          <w:rFonts w:ascii="Arial" w:hAnsi="Arial" w:cs="Arial"/>
          <w:sz w:val="28"/>
          <w:szCs w:val="28"/>
        </w:rPr>
        <w:t xml:space="preserve">loro </w:t>
      </w:r>
      <w:r w:rsidR="00053686">
        <w:rPr>
          <w:rFonts w:ascii="Arial" w:hAnsi="Arial" w:cs="Arial"/>
          <w:sz w:val="28"/>
          <w:szCs w:val="28"/>
        </w:rPr>
        <w:t>situazione di solitudine;</w:t>
      </w:r>
      <w:r w:rsidR="00DC6D4E" w:rsidRPr="00144D75">
        <w:rPr>
          <w:rFonts w:ascii="Arial" w:hAnsi="Arial" w:cs="Arial"/>
          <w:sz w:val="28"/>
          <w:szCs w:val="28"/>
        </w:rPr>
        <w:t xml:space="preserve"> </w:t>
      </w:r>
    </w:p>
    <w:p w14:paraId="0A95099D" w14:textId="62C97BB0" w:rsidR="00342927" w:rsidRPr="00144D75" w:rsidRDefault="00144D75" w:rsidP="00144D75">
      <w:pPr>
        <w:pStyle w:val="Paragrafoelenco"/>
        <w:numPr>
          <w:ilvl w:val="0"/>
          <w:numId w:val="13"/>
        </w:numPr>
        <w:jc w:val="both"/>
        <w:rPr>
          <w:rFonts w:ascii="Arial" w:hAnsi="Arial" w:cs="Arial"/>
          <w:sz w:val="28"/>
          <w:szCs w:val="28"/>
        </w:rPr>
      </w:pPr>
      <w:r>
        <w:rPr>
          <w:rFonts w:ascii="Arial" w:hAnsi="Arial" w:cs="Arial"/>
          <w:sz w:val="28"/>
          <w:szCs w:val="28"/>
        </w:rPr>
        <w:t>Tramite i</w:t>
      </w:r>
      <w:r w:rsidR="00194F81" w:rsidRPr="00144D75">
        <w:rPr>
          <w:rFonts w:ascii="Arial" w:hAnsi="Arial" w:cs="Arial"/>
          <w:sz w:val="28"/>
          <w:szCs w:val="28"/>
        </w:rPr>
        <w:t>niziative</w:t>
      </w:r>
      <w:r w:rsidR="00E116F2" w:rsidRPr="00144D75">
        <w:rPr>
          <w:rFonts w:ascii="Arial" w:hAnsi="Arial" w:cs="Arial"/>
          <w:sz w:val="28"/>
          <w:szCs w:val="28"/>
        </w:rPr>
        <w:t xml:space="preserve"> di tipo culturale -</w:t>
      </w:r>
      <w:r w:rsidR="00DC6D4E" w:rsidRPr="00144D75">
        <w:rPr>
          <w:rFonts w:ascii="Arial" w:hAnsi="Arial" w:cs="Arial"/>
          <w:sz w:val="28"/>
          <w:szCs w:val="28"/>
        </w:rPr>
        <w:t xml:space="preserve"> ed in questo senso il ruolo delle organizzazioni sindacali dei pensionati ed in parte del volontariato potrebbe essere determinante</w:t>
      </w:r>
      <w:r w:rsidR="00E116F2" w:rsidRPr="00144D75">
        <w:rPr>
          <w:rFonts w:ascii="Arial" w:hAnsi="Arial" w:cs="Arial"/>
          <w:sz w:val="28"/>
          <w:szCs w:val="28"/>
        </w:rPr>
        <w:t xml:space="preserve"> – che stimoli</w:t>
      </w:r>
      <w:r w:rsidR="00CB57BB" w:rsidRPr="00144D75">
        <w:rPr>
          <w:rFonts w:ascii="Arial" w:hAnsi="Arial" w:cs="Arial"/>
          <w:sz w:val="28"/>
          <w:szCs w:val="28"/>
        </w:rPr>
        <w:t>no</w:t>
      </w:r>
      <w:r w:rsidR="00E116F2" w:rsidRPr="00144D75">
        <w:rPr>
          <w:rFonts w:ascii="Arial" w:hAnsi="Arial" w:cs="Arial"/>
          <w:sz w:val="28"/>
          <w:szCs w:val="28"/>
        </w:rPr>
        <w:t xml:space="preserve"> l’avvio</w:t>
      </w:r>
      <w:r w:rsidR="00A7181F" w:rsidRPr="00144D75">
        <w:rPr>
          <w:rFonts w:ascii="Arial" w:hAnsi="Arial" w:cs="Arial"/>
          <w:sz w:val="28"/>
          <w:szCs w:val="28"/>
        </w:rPr>
        <w:t xml:space="preserve"> o</w:t>
      </w:r>
      <w:r w:rsidR="00194F81" w:rsidRPr="00144D75">
        <w:rPr>
          <w:rFonts w:ascii="Arial" w:hAnsi="Arial" w:cs="Arial"/>
          <w:sz w:val="28"/>
          <w:szCs w:val="28"/>
        </w:rPr>
        <w:t xml:space="preserve"> </w:t>
      </w:r>
      <w:r w:rsidR="00A7181F" w:rsidRPr="00144D75">
        <w:rPr>
          <w:rFonts w:ascii="Arial" w:hAnsi="Arial" w:cs="Arial"/>
          <w:sz w:val="28"/>
          <w:szCs w:val="28"/>
        </w:rPr>
        <w:t xml:space="preserve">se del caso </w:t>
      </w:r>
      <w:r w:rsidR="00194F81" w:rsidRPr="00144D75">
        <w:rPr>
          <w:rFonts w:ascii="Arial" w:hAnsi="Arial" w:cs="Arial"/>
          <w:sz w:val="28"/>
          <w:szCs w:val="28"/>
        </w:rPr>
        <w:t>il</w:t>
      </w:r>
      <w:r w:rsidR="00E116F2" w:rsidRPr="00144D75">
        <w:rPr>
          <w:rFonts w:ascii="Arial" w:hAnsi="Arial" w:cs="Arial"/>
          <w:sz w:val="28"/>
          <w:szCs w:val="28"/>
        </w:rPr>
        <w:t xml:space="preserve"> consolidamento </w:t>
      </w:r>
      <w:r w:rsidR="00B67264" w:rsidRPr="00144D75">
        <w:rPr>
          <w:rFonts w:ascii="Arial" w:hAnsi="Arial" w:cs="Arial"/>
          <w:sz w:val="28"/>
          <w:szCs w:val="28"/>
        </w:rPr>
        <w:t xml:space="preserve">di </w:t>
      </w:r>
      <w:r w:rsidR="00E116F2" w:rsidRPr="00144D75">
        <w:rPr>
          <w:rFonts w:ascii="Arial" w:hAnsi="Arial" w:cs="Arial"/>
          <w:sz w:val="28"/>
          <w:szCs w:val="28"/>
        </w:rPr>
        <w:t xml:space="preserve">un </w:t>
      </w:r>
      <w:r w:rsidR="00AB0FC9" w:rsidRPr="00144D75">
        <w:rPr>
          <w:rFonts w:ascii="Arial" w:hAnsi="Arial" w:cs="Arial"/>
          <w:sz w:val="28"/>
          <w:szCs w:val="28"/>
        </w:rPr>
        <w:t xml:space="preserve">duplice </w:t>
      </w:r>
      <w:r w:rsidR="00E116F2" w:rsidRPr="00144D75">
        <w:rPr>
          <w:rFonts w:ascii="Arial" w:hAnsi="Arial" w:cs="Arial"/>
          <w:sz w:val="28"/>
          <w:szCs w:val="28"/>
        </w:rPr>
        <w:t>processo</w:t>
      </w:r>
      <w:r w:rsidR="00AB0FC9" w:rsidRPr="00144D75">
        <w:rPr>
          <w:rFonts w:ascii="Arial" w:hAnsi="Arial" w:cs="Arial"/>
          <w:sz w:val="28"/>
          <w:szCs w:val="28"/>
        </w:rPr>
        <w:t>:</w:t>
      </w:r>
      <w:r w:rsidR="00E116F2" w:rsidRPr="00144D75">
        <w:rPr>
          <w:rFonts w:ascii="Arial" w:hAnsi="Arial" w:cs="Arial"/>
          <w:sz w:val="28"/>
          <w:szCs w:val="28"/>
        </w:rPr>
        <w:t xml:space="preserve"> di </w:t>
      </w:r>
      <w:r w:rsidR="00B67264" w:rsidRPr="00144D75">
        <w:rPr>
          <w:rFonts w:ascii="Arial" w:hAnsi="Arial" w:cs="Arial"/>
          <w:sz w:val="28"/>
          <w:szCs w:val="28"/>
        </w:rPr>
        <w:t>“</w:t>
      </w:r>
      <w:r w:rsidR="00E116F2" w:rsidRPr="00144D75">
        <w:rPr>
          <w:rFonts w:ascii="Arial" w:hAnsi="Arial" w:cs="Arial"/>
          <w:sz w:val="28"/>
          <w:szCs w:val="28"/>
        </w:rPr>
        <w:t>conoscenza diffusa</w:t>
      </w:r>
      <w:r w:rsidR="00B67264" w:rsidRPr="00144D75">
        <w:rPr>
          <w:rFonts w:ascii="Arial" w:hAnsi="Arial" w:cs="Arial"/>
          <w:sz w:val="28"/>
          <w:szCs w:val="28"/>
        </w:rPr>
        <w:t>”</w:t>
      </w:r>
      <w:r w:rsidR="0073147B" w:rsidRPr="00144D75">
        <w:rPr>
          <w:rFonts w:ascii="Arial" w:hAnsi="Arial" w:cs="Arial"/>
          <w:sz w:val="28"/>
          <w:szCs w:val="28"/>
        </w:rPr>
        <w:t xml:space="preserve"> sulle</w:t>
      </w:r>
      <w:r w:rsidR="00E116F2" w:rsidRPr="00144D75">
        <w:rPr>
          <w:rFonts w:ascii="Arial" w:hAnsi="Arial" w:cs="Arial"/>
          <w:sz w:val="28"/>
          <w:szCs w:val="28"/>
        </w:rPr>
        <w:t xml:space="preserve"> opportunità relazionali disponibili e di </w:t>
      </w:r>
      <w:r w:rsidR="00B67264" w:rsidRPr="00144D75">
        <w:rPr>
          <w:rFonts w:ascii="Arial" w:hAnsi="Arial" w:cs="Arial"/>
          <w:sz w:val="28"/>
          <w:szCs w:val="28"/>
        </w:rPr>
        <w:t>“</w:t>
      </w:r>
      <w:r w:rsidR="00E116F2" w:rsidRPr="00144D75">
        <w:rPr>
          <w:rFonts w:ascii="Arial" w:hAnsi="Arial" w:cs="Arial"/>
          <w:sz w:val="28"/>
          <w:szCs w:val="28"/>
        </w:rPr>
        <w:t>consapevolezza</w:t>
      </w:r>
      <w:r w:rsidR="00B67264" w:rsidRPr="00144D75">
        <w:rPr>
          <w:rFonts w:ascii="Arial" w:hAnsi="Arial" w:cs="Arial"/>
          <w:sz w:val="28"/>
          <w:szCs w:val="28"/>
        </w:rPr>
        <w:t>”</w:t>
      </w:r>
      <w:r w:rsidR="00DC6D4E" w:rsidRPr="00144D75">
        <w:rPr>
          <w:rFonts w:ascii="Arial" w:hAnsi="Arial" w:cs="Arial"/>
          <w:sz w:val="28"/>
          <w:szCs w:val="28"/>
        </w:rPr>
        <w:t xml:space="preserve"> </w:t>
      </w:r>
      <w:r w:rsidR="00E116F2" w:rsidRPr="00144D75">
        <w:rPr>
          <w:rFonts w:ascii="Arial" w:hAnsi="Arial" w:cs="Arial"/>
          <w:sz w:val="28"/>
          <w:szCs w:val="28"/>
        </w:rPr>
        <w:t>del ruolo e dell’importanza “dell’altro” nel benessere della persona anziana.</w:t>
      </w:r>
    </w:p>
    <w:p w14:paraId="4469A92D" w14:textId="77777777" w:rsidR="00B84BCA" w:rsidRPr="002D3971" w:rsidRDefault="00B84BCA" w:rsidP="001D2AF5">
      <w:pPr>
        <w:jc w:val="both"/>
        <w:rPr>
          <w:rFonts w:ascii="Arial" w:hAnsi="Arial" w:cs="Arial"/>
          <w:sz w:val="28"/>
          <w:szCs w:val="28"/>
        </w:rPr>
      </w:pPr>
    </w:p>
    <w:p w14:paraId="0385B02D" w14:textId="50E5FCDB" w:rsidR="00352B30" w:rsidRDefault="00CB57BB" w:rsidP="001D2AF5">
      <w:pPr>
        <w:jc w:val="both"/>
        <w:rPr>
          <w:rFonts w:ascii="Arial" w:hAnsi="Arial" w:cs="Arial"/>
          <w:sz w:val="28"/>
          <w:szCs w:val="28"/>
        </w:rPr>
      </w:pPr>
      <w:r>
        <w:rPr>
          <w:rFonts w:ascii="Arial" w:hAnsi="Arial" w:cs="Arial"/>
          <w:sz w:val="28"/>
          <w:szCs w:val="28"/>
        </w:rPr>
        <w:t xml:space="preserve">La domanda sei </w:t>
      </w:r>
      <w:r w:rsidR="00352B30" w:rsidRPr="002D3971">
        <w:rPr>
          <w:rFonts w:ascii="Arial" w:hAnsi="Arial" w:cs="Arial"/>
          <w:sz w:val="28"/>
          <w:szCs w:val="28"/>
        </w:rPr>
        <w:t>apre una sottosezione del questionario che prende in esame</w:t>
      </w:r>
      <w:r>
        <w:rPr>
          <w:rFonts w:ascii="Arial" w:hAnsi="Arial" w:cs="Arial"/>
          <w:sz w:val="28"/>
          <w:szCs w:val="28"/>
        </w:rPr>
        <w:t>,</w:t>
      </w:r>
      <w:r w:rsidR="00352B30" w:rsidRPr="002D3971">
        <w:rPr>
          <w:rFonts w:ascii="Arial" w:hAnsi="Arial" w:cs="Arial"/>
          <w:sz w:val="28"/>
          <w:szCs w:val="28"/>
        </w:rPr>
        <w:t xml:space="preserve"> </w:t>
      </w:r>
      <w:r w:rsidR="00265948">
        <w:rPr>
          <w:rFonts w:ascii="Arial" w:hAnsi="Arial" w:cs="Arial"/>
          <w:sz w:val="28"/>
          <w:szCs w:val="28"/>
        </w:rPr>
        <w:t>in particolare</w:t>
      </w:r>
      <w:r>
        <w:rPr>
          <w:rFonts w:ascii="Arial" w:hAnsi="Arial" w:cs="Arial"/>
          <w:sz w:val="28"/>
          <w:szCs w:val="28"/>
        </w:rPr>
        <w:t>,</w:t>
      </w:r>
      <w:r w:rsidR="00195E99" w:rsidRPr="002D3971">
        <w:rPr>
          <w:rFonts w:ascii="Arial" w:hAnsi="Arial" w:cs="Arial"/>
          <w:sz w:val="28"/>
          <w:szCs w:val="28"/>
        </w:rPr>
        <w:t xml:space="preserve"> </w:t>
      </w:r>
      <w:r w:rsidR="00352B30" w:rsidRPr="002D3971">
        <w:rPr>
          <w:rFonts w:ascii="Arial" w:hAnsi="Arial" w:cs="Arial"/>
          <w:sz w:val="28"/>
          <w:szCs w:val="28"/>
        </w:rPr>
        <w:t>la situazi</w:t>
      </w:r>
      <w:r>
        <w:rPr>
          <w:rFonts w:ascii="Arial" w:hAnsi="Arial" w:cs="Arial"/>
          <w:sz w:val="28"/>
          <w:szCs w:val="28"/>
        </w:rPr>
        <w:t>one economica dell’intervistato:</w:t>
      </w:r>
      <w:r w:rsidR="00352B30" w:rsidRPr="002D3971">
        <w:rPr>
          <w:rFonts w:ascii="Arial" w:hAnsi="Arial" w:cs="Arial"/>
          <w:sz w:val="28"/>
          <w:szCs w:val="28"/>
        </w:rPr>
        <w:t xml:space="preserve"> come</w:t>
      </w:r>
      <w:r w:rsidR="00492F49" w:rsidRPr="002D3971">
        <w:rPr>
          <w:rFonts w:ascii="Arial" w:hAnsi="Arial" w:cs="Arial"/>
          <w:sz w:val="28"/>
          <w:szCs w:val="28"/>
        </w:rPr>
        <w:t xml:space="preserve"> </w:t>
      </w:r>
      <w:r w:rsidR="00195E99" w:rsidRPr="002D3971">
        <w:rPr>
          <w:rFonts w:ascii="Arial" w:hAnsi="Arial" w:cs="Arial"/>
          <w:sz w:val="28"/>
          <w:szCs w:val="28"/>
        </w:rPr>
        <w:t>questa si</w:t>
      </w:r>
      <w:r w:rsidR="00265948">
        <w:rPr>
          <w:rFonts w:ascii="Arial" w:hAnsi="Arial" w:cs="Arial"/>
          <w:sz w:val="28"/>
          <w:szCs w:val="28"/>
        </w:rPr>
        <w:t xml:space="preserve"> è evolut</w:t>
      </w:r>
      <w:r>
        <w:rPr>
          <w:rFonts w:ascii="Arial" w:hAnsi="Arial" w:cs="Arial"/>
          <w:sz w:val="28"/>
          <w:szCs w:val="28"/>
        </w:rPr>
        <w:t>a nel corso degli anni,</w:t>
      </w:r>
      <w:r w:rsidR="001B4711" w:rsidRPr="002D3971">
        <w:rPr>
          <w:rFonts w:ascii="Arial" w:hAnsi="Arial" w:cs="Arial"/>
          <w:sz w:val="28"/>
          <w:szCs w:val="28"/>
        </w:rPr>
        <w:t xml:space="preserve"> </w:t>
      </w:r>
      <w:r w:rsidR="00195E99" w:rsidRPr="002D3971">
        <w:rPr>
          <w:rFonts w:ascii="Arial" w:hAnsi="Arial" w:cs="Arial"/>
          <w:sz w:val="28"/>
          <w:szCs w:val="28"/>
        </w:rPr>
        <w:t>l’auto percezione della propria</w:t>
      </w:r>
      <w:r w:rsidR="00FA7634" w:rsidRPr="002D3971">
        <w:rPr>
          <w:rFonts w:ascii="Arial" w:hAnsi="Arial" w:cs="Arial"/>
          <w:sz w:val="28"/>
          <w:szCs w:val="28"/>
        </w:rPr>
        <w:t xml:space="preserve"> capacità di “farcela” ad arrivare alla fine del mese</w:t>
      </w:r>
      <w:r w:rsidR="00265948">
        <w:rPr>
          <w:rFonts w:ascii="Arial" w:hAnsi="Arial" w:cs="Arial"/>
          <w:sz w:val="28"/>
          <w:szCs w:val="28"/>
        </w:rPr>
        <w:t xml:space="preserve"> e</w:t>
      </w:r>
      <w:r w:rsidR="009C3963" w:rsidRPr="002D3971">
        <w:rPr>
          <w:rFonts w:ascii="Arial" w:hAnsi="Arial" w:cs="Arial"/>
          <w:sz w:val="28"/>
          <w:szCs w:val="28"/>
        </w:rPr>
        <w:t xml:space="preserve"> </w:t>
      </w:r>
      <w:r w:rsidR="00352B30" w:rsidRPr="002D3971">
        <w:rPr>
          <w:rFonts w:ascii="Arial" w:hAnsi="Arial" w:cs="Arial"/>
          <w:sz w:val="28"/>
          <w:szCs w:val="28"/>
        </w:rPr>
        <w:t xml:space="preserve">l’eventuale sostegno </w:t>
      </w:r>
      <w:r w:rsidR="001B4711" w:rsidRPr="002D3971">
        <w:rPr>
          <w:rFonts w:ascii="Arial" w:hAnsi="Arial" w:cs="Arial"/>
          <w:sz w:val="28"/>
          <w:szCs w:val="28"/>
        </w:rPr>
        <w:t xml:space="preserve">economico </w:t>
      </w:r>
      <w:r w:rsidR="00352B30" w:rsidRPr="002D3971">
        <w:rPr>
          <w:rFonts w:ascii="Arial" w:hAnsi="Arial" w:cs="Arial"/>
          <w:sz w:val="28"/>
          <w:szCs w:val="28"/>
        </w:rPr>
        <w:t>fornito a familiari in condizione di difficoltà.</w:t>
      </w:r>
    </w:p>
    <w:p w14:paraId="6CECFD2D" w14:textId="77777777" w:rsidR="00D35DE3" w:rsidRPr="002D3971" w:rsidRDefault="00D35DE3" w:rsidP="001D2AF5">
      <w:pPr>
        <w:jc w:val="both"/>
        <w:rPr>
          <w:rFonts w:ascii="Arial" w:hAnsi="Arial" w:cs="Arial"/>
          <w:sz w:val="28"/>
          <w:szCs w:val="28"/>
        </w:rPr>
      </w:pPr>
    </w:p>
    <w:p w14:paraId="0580F39D" w14:textId="01AC21D0" w:rsidR="004443B0" w:rsidRDefault="00667CCF" w:rsidP="001D2AF5">
      <w:pPr>
        <w:jc w:val="both"/>
        <w:rPr>
          <w:rFonts w:ascii="Arial" w:hAnsi="Arial" w:cs="Arial"/>
          <w:sz w:val="28"/>
          <w:szCs w:val="28"/>
        </w:rPr>
      </w:pPr>
      <w:r w:rsidRPr="002D3971">
        <w:rPr>
          <w:rFonts w:ascii="Arial" w:hAnsi="Arial" w:cs="Arial"/>
          <w:sz w:val="28"/>
          <w:szCs w:val="28"/>
        </w:rPr>
        <w:t>Agli intervistati è stata sottoposta</w:t>
      </w:r>
      <w:r w:rsidR="00AB077E" w:rsidRPr="002D3971">
        <w:rPr>
          <w:rFonts w:ascii="Arial" w:hAnsi="Arial" w:cs="Arial"/>
          <w:sz w:val="28"/>
          <w:szCs w:val="28"/>
        </w:rPr>
        <w:t xml:space="preserve"> una valutazione della loro condizione economica </w:t>
      </w:r>
      <w:r w:rsidR="00E558DE" w:rsidRPr="002D3971">
        <w:rPr>
          <w:rFonts w:ascii="Arial" w:hAnsi="Arial" w:cs="Arial"/>
          <w:sz w:val="28"/>
          <w:szCs w:val="28"/>
        </w:rPr>
        <w:t xml:space="preserve">in relazione ai </w:t>
      </w:r>
      <w:r w:rsidR="004443B0">
        <w:rPr>
          <w:rFonts w:ascii="Arial" w:hAnsi="Arial" w:cs="Arial"/>
          <w:sz w:val="28"/>
          <w:szCs w:val="28"/>
        </w:rPr>
        <w:t xml:space="preserve">propri </w:t>
      </w:r>
      <w:r w:rsidR="00E558DE" w:rsidRPr="002D3971">
        <w:rPr>
          <w:rFonts w:ascii="Arial" w:hAnsi="Arial" w:cs="Arial"/>
          <w:sz w:val="28"/>
          <w:szCs w:val="28"/>
        </w:rPr>
        <w:t xml:space="preserve">bisogni </w:t>
      </w:r>
      <w:r w:rsidR="00265948">
        <w:rPr>
          <w:rFonts w:ascii="Arial" w:hAnsi="Arial" w:cs="Arial"/>
          <w:sz w:val="28"/>
          <w:szCs w:val="28"/>
        </w:rPr>
        <w:t>(Tab.</w:t>
      </w:r>
      <w:r w:rsidR="00B75CF4" w:rsidRPr="002D3971">
        <w:rPr>
          <w:rFonts w:ascii="Arial" w:hAnsi="Arial" w:cs="Arial"/>
          <w:sz w:val="28"/>
          <w:szCs w:val="28"/>
        </w:rPr>
        <w:t>17</w:t>
      </w:r>
      <w:r w:rsidR="00B84BCA" w:rsidRPr="002D3971">
        <w:rPr>
          <w:rFonts w:ascii="Arial" w:hAnsi="Arial" w:cs="Arial"/>
          <w:sz w:val="28"/>
          <w:szCs w:val="28"/>
        </w:rPr>
        <w:t>)</w:t>
      </w:r>
      <w:r w:rsidR="00E558DE" w:rsidRPr="002D3971">
        <w:rPr>
          <w:rFonts w:ascii="Arial" w:hAnsi="Arial" w:cs="Arial"/>
          <w:sz w:val="28"/>
          <w:szCs w:val="28"/>
        </w:rPr>
        <w:t xml:space="preserve">. </w:t>
      </w:r>
      <w:r w:rsidR="00634FFC">
        <w:rPr>
          <w:rFonts w:ascii="Arial" w:hAnsi="Arial" w:cs="Arial"/>
          <w:sz w:val="28"/>
          <w:szCs w:val="28"/>
        </w:rPr>
        <w:t>La maggioranza, i</w:t>
      </w:r>
      <w:r w:rsidR="00D53378" w:rsidRPr="002D3971">
        <w:rPr>
          <w:rFonts w:ascii="Arial" w:hAnsi="Arial" w:cs="Arial"/>
          <w:sz w:val="28"/>
          <w:szCs w:val="28"/>
        </w:rPr>
        <w:t>l 57%</w:t>
      </w:r>
      <w:r w:rsidR="00634FFC">
        <w:rPr>
          <w:rFonts w:ascii="Arial" w:hAnsi="Arial" w:cs="Arial"/>
          <w:sz w:val="28"/>
          <w:szCs w:val="28"/>
        </w:rPr>
        <w:t>,</w:t>
      </w:r>
      <w:r w:rsidR="00D53378" w:rsidRPr="002D3971">
        <w:rPr>
          <w:rFonts w:ascii="Arial" w:hAnsi="Arial" w:cs="Arial"/>
          <w:sz w:val="28"/>
          <w:szCs w:val="28"/>
        </w:rPr>
        <w:t xml:space="preserve"> si posiziona</w:t>
      </w:r>
      <w:r w:rsidR="00B84BCA" w:rsidRPr="002D3971">
        <w:rPr>
          <w:rFonts w:ascii="Arial" w:hAnsi="Arial" w:cs="Arial"/>
          <w:sz w:val="28"/>
          <w:szCs w:val="28"/>
        </w:rPr>
        <w:t xml:space="preserve"> </w:t>
      </w:r>
      <w:r w:rsidR="00510165" w:rsidRPr="002D3971">
        <w:rPr>
          <w:rFonts w:ascii="Arial" w:hAnsi="Arial" w:cs="Arial"/>
          <w:sz w:val="28"/>
          <w:szCs w:val="28"/>
        </w:rPr>
        <w:t>sulla opzione</w:t>
      </w:r>
      <w:r w:rsidR="00492F49" w:rsidRPr="002D3971">
        <w:rPr>
          <w:rFonts w:ascii="Arial" w:hAnsi="Arial" w:cs="Arial"/>
          <w:sz w:val="28"/>
          <w:szCs w:val="28"/>
        </w:rPr>
        <w:t xml:space="preserve"> </w:t>
      </w:r>
      <w:r w:rsidR="00510165" w:rsidRPr="002D3971">
        <w:rPr>
          <w:rFonts w:ascii="Arial" w:hAnsi="Arial" w:cs="Arial"/>
          <w:sz w:val="28"/>
          <w:szCs w:val="28"/>
        </w:rPr>
        <w:t>“</w:t>
      </w:r>
      <w:r w:rsidR="00A33467">
        <w:rPr>
          <w:rFonts w:ascii="Arial" w:hAnsi="Arial" w:cs="Arial"/>
          <w:sz w:val="28"/>
          <w:szCs w:val="28"/>
        </w:rPr>
        <w:t>S</w:t>
      </w:r>
      <w:r w:rsidR="00492F49" w:rsidRPr="002D3971">
        <w:rPr>
          <w:rFonts w:ascii="Arial" w:hAnsi="Arial" w:cs="Arial"/>
          <w:sz w:val="28"/>
          <w:szCs w:val="28"/>
        </w:rPr>
        <w:t>ufficiente</w:t>
      </w:r>
      <w:r w:rsidR="00510165" w:rsidRPr="002D3971">
        <w:rPr>
          <w:rFonts w:ascii="Arial" w:hAnsi="Arial" w:cs="Arial"/>
          <w:sz w:val="28"/>
          <w:szCs w:val="28"/>
        </w:rPr>
        <w:t>”</w:t>
      </w:r>
      <w:r w:rsidR="00492F49" w:rsidRPr="002D3971">
        <w:rPr>
          <w:rFonts w:ascii="Arial" w:hAnsi="Arial" w:cs="Arial"/>
          <w:sz w:val="28"/>
          <w:szCs w:val="28"/>
        </w:rPr>
        <w:t xml:space="preserve">. </w:t>
      </w:r>
      <w:r w:rsidR="00A33467">
        <w:rPr>
          <w:rFonts w:ascii="Arial" w:hAnsi="Arial" w:cs="Arial"/>
          <w:sz w:val="28"/>
          <w:szCs w:val="28"/>
        </w:rPr>
        <w:t xml:space="preserve">Coloro che la ritengono “Buona” </w:t>
      </w:r>
      <w:r w:rsidR="00BB6737" w:rsidRPr="002D3971">
        <w:rPr>
          <w:rFonts w:ascii="Arial" w:hAnsi="Arial" w:cs="Arial"/>
          <w:sz w:val="28"/>
          <w:szCs w:val="28"/>
        </w:rPr>
        <w:t xml:space="preserve">e </w:t>
      </w:r>
      <w:r w:rsidR="00A33467">
        <w:rPr>
          <w:rFonts w:ascii="Arial" w:hAnsi="Arial" w:cs="Arial"/>
          <w:sz w:val="28"/>
          <w:szCs w:val="28"/>
        </w:rPr>
        <w:t>“O</w:t>
      </w:r>
      <w:r w:rsidR="00BB6737" w:rsidRPr="002D3971">
        <w:rPr>
          <w:rFonts w:ascii="Arial" w:hAnsi="Arial" w:cs="Arial"/>
          <w:sz w:val="28"/>
          <w:szCs w:val="28"/>
        </w:rPr>
        <w:t>ttima</w:t>
      </w:r>
      <w:r w:rsidR="00A33467">
        <w:rPr>
          <w:rFonts w:ascii="Arial" w:hAnsi="Arial" w:cs="Arial"/>
          <w:sz w:val="28"/>
          <w:szCs w:val="28"/>
        </w:rPr>
        <w:t>” rappresentano,</w:t>
      </w:r>
      <w:r w:rsidR="00BB6737" w:rsidRPr="002D3971">
        <w:rPr>
          <w:rFonts w:ascii="Arial" w:hAnsi="Arial" w:cs="Arial"/>
          <w:sz w:val="28"/>
          <w:szCs w:val="28"/>
        </w:rPr>
        <w:t xml:space="preserve"> rispettivamente</w:t>
      </w:r>
      <w:r w:rsidR="00A33467">
        <w:rPr>
          <w:rFonts w:ascii="Arial" w:hAnsi="Arial" w:cs="Arial"/>
          <w:sz w:val="28"/>
          <w:szCs w:val="28"/>
        </w:rPr>
        <w:t>,</w:t>
      </w:r>
      <w:r w:rsidR="00492F49" w:rsidRPr="002D3971">
        <w:rPr>
          <w:rFonts w:ascii="Arial" w:hAnsi="Arial" w:cs="Arial"/>
          <w:sz w:val="28"/>
          <w:szCs w:val="28"/>
        </w:rPr>
        <w:t xml:space="preserve"> il 23.7% </w:t>
      </w:r>
      <w:r w:rsidR="00BB6737" w:rsidRPr="002D3971">
        <w:rPr>
          <w:rFonts w:ascii="Arial" w:hAnsi="Arial" w:cs="Arial"/>
          <w:sz w:val="28"/>
          <w:szCs w:val="28"/>
        </w:rPr>
        <w:t xml:space="preserve">ed il 7% </w:t>
      </w:r>
      <w:r w:rsidR="00492F49" w:rsidRPr="002D3971">
        <w:rPr>
          <w:rFonts w:ascii="Arial" w:hAnsi="Arial" w:cs="Arial"/>
          <w:sz w:val="28"/>
          <w:szCs w:val="28"/>
        </w:rPr>
        <w:t xml:space="preserve">del totale. </w:t>
      </w:r>
    </w:p>
    <w:p w14:paraId="718DB958" w14:textId="4178958C" w:rsidR="002065E6" w:rsidRPr="002D3971" w:rsidRDefault="00492F49" w:rsidP="001D2AF5">
      <w:pPr>
        <w:jc w:val="both"/>
        <w:rPr>
          <w:rFonts w:ascii="Arial" w:hAnsi="Arial" w:cs="Arial"/>
          <w:sz w:val="28"/>
          <w:szCs w:val="28"/>
        </w:rPr>
      </w:pPr>
      <w:r w:rsidRPr="002D3971">
        <w:rPr>
          <w:rFonts w:ascii="Arial" w:hAnsi="Arial" w:cs="Arial"/>
          <w:sz w:val="28"/>
          <w:szCs w:val="28"/>
        </w:rPr>
        <w:t xml:space="preserve">Nel complesso </w:t>
      </w:r>
      <w:r w:rsidR="001B4711" w:rsidRPr="002D3971">
        <w:rPr>
          <w:rFonts w:ascii="Arial" w:hAnsi="Arial" w:cs="Arial"/>
          <w:sz w:val="28"/>
          <w:szCs w:val="28"/>
        </w:rPr>
        <w:t xml:space="preserve">quindi </w:t>
      </w:r>
      <w:r w:rsidRPr="002D3971">
        <w:rPr>
          <w:rFonts w:ascii="Arial" w:hAnsi="Arial" w:cs="Arial"/>
          <w:sz w:val="28"/>
          <w:szCs w:val="28"/>
        </w:rPr>
        <w:t xml:space="preserve">poco meno di un terzo degli intervistati </w:t>
      </w:r>
      <w:r w:rsidR="00F5225C" w:rsidRPr="002D3971">
        <w:rPr>
          <w:rFonts w:ascii="Arial" w:hAnsi="Arial" w:cs="Arial"/>
          <w:sz w:val="28"/>
          <w:szCs w:val="28"/>
        </w:rPr>
        <w:t>(</w:t>
      </w:r>
      <w:r w:rsidR="00CA6A18">
        <w:rPr>
          <w:rFonts w:ascii="Arial" w:hAnsi="Arial" w:cs="Arial"/>
          <w:sz w:val="28"/>
          <w:szCs w:val="28"/>
        </w:rPr>
        <w:t>quarantotto in totale di cui venticinque uomini e ventitré</w:t>
      </w:r>
      <w:r w:rsidR="00F5225C" w:rsidRPr="002D3971">
        <w:rPr>
          <w:rFonts w:ascii="Arial" w:hAnsi="Arial" w:cs="Arial"/>
          <w:sz w:val="28"/>
          <w:szCs w:val="28"/>
        </w:rPr>
        <w:t xml:space="preserve"> donne)</w:t>
      </w:r>
      <w:r w:rsidR="002065E6" w:rsidRPr="002D3971">
        <w:rPr>
          <w:rFonts w:ascii="Arial" w:hAnsi="Arial" w:cs="Arial"/>
          <w:sz w:val="28"/>
          <w:szCs w:val="28"/>
        </w:rPr>
        <w:t xml:space="preserve"> dichiara una situazione</w:t>
      </w:r>
      <w:r w:rsidR="00E90288">
        <w:rPr>
          <w:rFonts w:ascii="Arial" w:hAnsi="Arial" w:cs="Arial"/>
          <w:sz w:val="28"/>
          <w:szCs w:val="28"/>
        </w:rPr>
        <w:t>,</w:t>
      </w:r>
      <w:r w:rsidR="002065E6" w:rsidRPr="002D3971">
        <w:rPr>
          <w:rFonts w:ascii="Arial" w:hAnsi="Arial" w:cs="Arial"/>
          <w:sz w:val="28"/>
          <w:szCs w:val="28"/>
        </w:rPr>
        <w:t xml:space="preserve"> dal punto di vista finanziario</w:t>
      </w:r>
      <w:r w:rsidR="00E90288">
        <w:rPr>
          <w:rFonts w:ascii="Arial" w:hAnsi="Arial" w:cs="Arial"/>
          <w:sz w:val="28"/>
          <w:szCs w:val="28"/>
        </w:rPr>
        <w:t>,</w:t>
      </w:r>
      <w:r w:rsidR="002065E6" w:rsidRPr="002D3971">
        <w:rPr>
          <w:rFonts w:ascii="Arial" w:hAnsi="Arial" w:cs="Arial"/>
          <w:sz w:val="28"/>
          <w:szCs w:val="28"/>
        </w:rPr>
        <w:t xml:space="preserve"> </w:t>
      </w:r>
      <w:r w:rsidR="00BB6737" w:rsidRPr="002D3971">
        <w:rPr>
          <w:rFonts w:ascii="Arial" w:hAnsi="Arial" w:cs="Arial"/>
          <w:sz w:val="28"/>
          <w:szCs w:val="28"/>
        </w:rPr>
        <w:t xml:space="preserve">abbastanza </w:t>
      </w:r>
      <w:r w:rsidR="002065E6" w:rsidRPr="002D3971">
        <w:rPr>
          <w:rFonts w:ascii="Arial" w:hAnsi="Arial" w:cs="Arial"/>
          <w:sz w:val="28"/>
          <w:szCs w:val="28"/>
        </w:rPr>
        <w:t>solida e soddisfacente.</w:t>
      </w:r>
    </w:p>
    <w:p w14:paraId="248BF360" w14:textId="522C12D6" w:rsidR="00B84BCA" w:rsidRPr="002D3971" w:rsidRDefault="0083458E" w:rsidP="001D2AF5">
      <w:pPr>
        <w:jc w:val="both"/>
        <w:rPr>
          <w:rFonts w:ascii="Arial" w:hAnsi="Arial" w:cs="Arial"/>
          <w:sz w:val="28"/>
          <w:szCs w:val="28"/>
        </w:rPr>
      </w:pPr>
      <w:r>
        <w:rPr>
          <w:rFonts w:ascii="Arial" w:hAnsi="Arial" w:cs="Arial"/>
          <w:sz w:val="28"/>
          <w:szCs w:val="28"/>
        </w:rPr>
        <w:t xml:space="preserve">Viceversa </w:t>
      </w:r>
      <w:r w:rsidR="002065E6" w:rsidRPr="002D3971">
        <w:rPr>
          <w:rFonts w:ascii="Arial" w:hAnsi="Arial" w:cs="Arial"/>
          <w:sz w:val="28"/>
          <w:szCs w:val="28"/>
        </w:rPr>
        <w:t xml:space="preserve">una componente che rappresenta </w:t>
      </w:r>
      <w:r w:rsidR="001B4711" w:rsidRPr="002D3971">
        <w:rPr>
          <w:rFonts w:ascii="Arial" w:hAnsi="Arial" w:cs="Arial"/>
          <w:sz w:val="28"/>
          <w:szCs w:val="28"/>
        </w:rPr>
        <w:t xml:space="preserve">complessivamente </w:t>
      </w:r>
      <w:r w:rsidR="002065E6" w:rsidRPr="002D3971">
        <w:rPr>
          <w:rFonts w:ascii="Arial" w:hAnsi="Arial" w:cs="Arial"/>
          <w:sz w:val="28"/>
          <w:szCs w:val="28"/>
        </w:rPr>
        <w:t>il 12.1% del totale</w:t>
      </w:r>
      <w:r w:rsidR="00A33467">
        <w:rPr>
          <w:rFonts w:ascii="Arial" w:hAnsi="Arial" w:cs="Arial"/>
          <w:sz w:val="28"/>
          <w:szCs w:val="28"/>
        </w:rPr>
        <w:t xml:space="preserve"> </w:t>
      </w:r>
      <w:r w:rsidR="00096096">
        <w:rPr>
          <w:rFonts w:ascii="Arial" w:hAnsi="Arial" w:cs="Arial"/>
          <w:sz w:val="28"/>
          <w:szCs w:val="28"/>
        </w:rPr>
        <w:t>(</w:t>
      </w:r>
      <w:r w:rsidR="00CA6A18">
        <w:rPr>
          <w:rFonts w:ascii="Arial" w:hAnsi="Arial" w:cs="Arial"/>
          <w:sz w:val="28"/>
          <w:szCs w:val="28"/>
        </w:rPr>
        <w:t>in v.a. diciannove</w:t>
      </w:r>
      <w:r w:rsidR="00A33467">
        <w:rPr>
          <w:rFonts w:ascii="Arial" w:hAnsi="Arial" w:cs="Arial"/>
          <w:sz w:val="28"/>
          <w:szCs w:val="28"/>
        </w:rPr>
        <w:t xml:space="preserve"> unità</w:t>
      </w:r>
      <w:r w:rsidR="00096096">
        <w:rPr>
          <w:rFonts w:ascii="Arial" w:hAnsi="Arial" w:cs="Arial"/>
          <w:sz w:val="28"/>
          <w:szCs w:val="28"/>
        </w:rPr>
        <w:t xml:space="preserve">; </w:t>
      </w:r>
      <w:r w:rsidR="00CA6A18">
        <w:rPr>
          <w:rFonts w:ascii="Arial" w:hAnsi="Arial" w:cs="Arial"/>
          <w:sz w:val="28"/>
          <w:szCs w:val="28"/>
        </w:rPr>
        <w:t>nove maschi e dieci</w:t>
      </w:r>
      <w:r w:rsidR="007A00B9" w:rsidRPr="002D3971">
        <w:rPr>
          <w:rFonts w:ascii="Arial" w:hAnsi="Arial" w:cs="Arial"/>
          <w:sz w:val="28"/>
          <w:szCs w:val="28"/>
        </w:rPr>
        <w:t xml:space="preserve"> femmine), un intervistato su poco più di otto</w:t>
      </w:r>
      <w:r w:rsidR="001B4711" w:rsidRPr="002D3971">
        <w:rPr>
          <w:rFonts w:ascii="Arial" w:hAnsi="Arial" w:cs="Arial"/>
          <w:sz w:val="28"/>
          <w:szCs w:val="28"/>
        </w:rPr>
        <w:t>,</w:t>
      </w:r>
      <w:r w:rsidR="002065E6" w:rsidRPr="002D3971">
        <w:rPr>
          <w:rFonts w:ascii="Arial" w:hAnsi="Arial" w:cs="Arial"/>
          <w:sz w:val="28"/>
          <w:szCs w:val="28"/>
        </w:rPr>
        <w:t xml:space="preserve"> ritiene invece la propria condizione “Insufficiente” (9.6%) o “Gravemente insufficiente”</w:t>
      </w:r>
      <w:r w:rsidR="00F93E96" w:rsidRPr="002D3971">
        <w:rPr>
          <w:rFonts w:ascii="Arial" w:hAnsi="Arial" w:cs="Arial"/>
          <w:sz w:val="28"/>
          <w:szCs w:val="28"/>
        </w:rPr>
        <w:t xml:space="preserve"> </w:t>
      </w:r>
      <w:r w:rsidR="007A00B9" w:rsidRPr="002D3971">
        <w:rPr>
          <w:rFonts w:ascii="Arial" w:hAnsi="Arial" w:cs="Arial"/>
          <w:sz w:val="28"/>
          <w:szCs w:val="28"/>
        </w:rPr>
        <w:t>(2.5%)</w:t>
      </w:r>
      <w:r w:rsidR="00C63FCA">
        <w:rPr>
          <w:rFonts w:ascii="Arial" w:hAnsi="Arial" w:cs="Arial"/>
          <w:sz w:val="28"/>
          <w:szCs w:val="28"/>
        </w:rPr>
        <w:t xml:space="preserve"> dichi</w:t>
      </w:r>
      <w:r w:rsidR="00D81BA7">
        <w:rPr>
          <w:rFonts w:ascii="Arial" w:hAnsi="Arial" w:cs="Arial"/>
          <w:sz w:val="28"/>
          <w:szCs w:val="28"/>
        </w:rPr>
        <w:t>arando,</w:t>
      </w:r>
      <w:r w:rsidR="00C63FCA">
        <w:rPr>
          <w:rFonts w:ascii="Arial" w:hAnsi="Arial" w:cs="Arial"/>
          <w:sz w:val="28"/>
          <w:szCs w:val="28"/>
        </w:rPr>
        <w:t xml:space="preserve"> </w:t>
      </w:r>
      <w:r w:rsidR="00524471">
        <w:rPr>
          <w:rFonts w:ascii="Arial" w:hAnsi="Arial" w:cs="Arial"/>
          <w:sz w:val="28"/>
          <w:szCs w:val="28"/>
        </w:rPr>
        <w:t>quindi</w:t>
      </w:r>
      <w:r w:rsidR="00D81BA7">
        <w:rPr>
          <w:rFonts w:ascii="Arial" w:hAnsi="Arial" w:cs="Arial"/>
          <w:sz w:val="28"/>
          <w:szCs w:val="28"/>
        </w:rPr>
        <w:t>,</w:t>
      </w:r>
      <w:r w:rsidR="00524471">
        <w:rPr>
          <w:rFonts w:ascii="Arial" w:hAnsi="Arial" w:cs="Arial"/>
          <w:sz w:val="28"/>
          <w:szCs w:val="28"/>
        </w:rPr>
        <w:t xml:space="preserve"> uno </w:t>
      </w:r>
      <w:r w:rsidR="00524471" w:rsidRPr="002D3971">
        <w:rPr>
          <w:rFonts w:ascii="Arial" w:hAnsi="Arial" w:cs="Arial"/>
          <w:sz w:val="28"/>
          <w:szCs w:val="28"/>
        </w:rPr>
        <w:t>stato</w:t>
      </w:r>
      <w:r w:rsidR="00E83771" w:rsidRPr="002D3971">
        <w:rPr>
          <w:rFonts w:ascii="Arial" w:hAnsi="Arial" w:cs="Arial"/>
          <w:sz w:val="28"/>
          <w:szCs w:val="28"/>
        </w:rPr>
        <w:t xml:space="preserve"> di grande difficoltà</w:t>
      </w:r>
      <w:r w:rsidR="00524471">
        <w:rPr>
          <w:rFonts w:ascii="Arial" w:hAnsi="Arial" w:cs="Arial"/>
          <w:sz w:val="28"/>
          <w:szCs w:val="28"/>
        </w:rPr>
        <w:t xml:space="preserve"> economica</w:t>
      </w:r>
      <w:r w:rsidR="00E83771" w:rsidRPr="002D3971">
        <w:rPr>
          <w:rFonts w:ascii="Arial" w:hAnsi="Arial" w:cs="Arial"/>
          <w:sz w:val="28"/>
          <w:szCs w:val="28"/>
        </w:rPr>
        <w:t xml:space="preserve">. </w:t>
      </w:r>
    </w:p>
    <w:p w14:paraId="2C5A82AE" w14:textId="3F44FA11" w:rsidR="00524471" w:rsidRDefault="00D8334B" w:rsidP="001D2AF5">
      <w:pPr>
        <w:jc w:val="both"/>
        <w:rPr>
          <w:rFonts w:ascii="Arial" w:hAnsi="Arial" w:cs="Arial"/>
          <w:sz w:val="28"/>
          <w:szCs w:val="28"/>
        </w:rPr>
      </w:pPr>
      <w:r w:rsidRPr="002D3971">
        <w:rPr>
          <w:rFonts w:ascii="Arial" w:hAnsi="Arial" w:cs="Arial"/>
          <w:sz w:val="28"/>
          <w:szCs w:val="28"/>
        </w:rPr>
        <w:t>La rilevazione a confronto</w:t>
      </w:r>
      <w:r w:rsidR="00141922">
        <w:rPr>
          <w:rFonts w:ascii="Arial" w:hAnsi="Arial" w:cs="Arial"/>
          <w:sz w:val="28"/>
          <w:szCs w:val="28"/>
        </w:rPr>
        <w:t xml:space="preserve">, </w:t>
      </w:r>
      <w:r w:rsidR="00654BAC" w:rsidRPr="002D3971">
        <w:rPr>
          <w:rFonts w:ascii="Arial" w:hAnsi="Arial" w:cs="Arial"/>
          <w:sz w:val="28"/>
          <w:szCs w:val="28"/>
        </w:rPr>
        <w:t>relativa a</w:t>
      </w:r>
      <w:r w:rsidR="00141922">
        <w:rPr>
          <w:rFonts w:ascii="Arial" w:hAnsi="Arial" w:cs="Arial"/>
          <w:sz w:val="28"/>
          <w:szCs w:val="28"/>
        </w:rPr>
        <w:t>l</w:t>
      </w:r>
      <w:r w:rsidR="00654BAC" w:rsidRPr="002D3971">
        <w:rPr>
          <w:rFonts w:ascii="Arial" w:hAnsi="Arial" w:cs="Arial"/>
          <w:sz w:val="28"/>
          <w:szCs w:val="28"/>
        </w:rPr>
        <w:t>la Toscana</w:t>
      </w:r>
      <w:r w:rsidR="00141922">
        <w:rPr>
          <w:rFonts w:ascii="Arial" w:hAnsi="Arial" w:cs="Arial"/>
          <w:sz w:val="28"/>
          <w:szCs w:val="28"/>
        </w:rPr>
        <w:t>,</w:t>
      </w:r>
      <w:r w:rsidR="006D5A93" w:rsidRPr="002D3971">
        <w:rPr>
          <w:rFonts w:ascii="Arial" w:hAnsi="Arial" w:cs="Arial"/>
          <w:sz w:val="28"/>
          <w:szCs w:val="28"/>
        </w:rPr>
        <w:t xml:space="preserve"> mostra </w:t>
      </w:r>
      <w:r w:rsidR="00E711EB" w:rsidRPr="002D3971">
        <w:rPr>
          <w:rFonts w:ascii="Arial" w:hAnsi="Arial" w:cs="Arial"/>
          <w:sz w:val="28"/>
          <w:szCs w:val="28"/>
        </w:rPr>
        <w:t>pe</w:t>
      </w:r>
      <w:r w:rsidR="00BB6737" w:rsidRPr="002D3971">
        <w:rPr>
          <w:rFonts w:ascii="Arial" w:hAnsi="Arial" w:cs="Arial"/>
          <w:sz w:val="28"/>
          <w:szCs w:val="28"/>
        </w:rPr>
        <w:t xml:space="preserve">r quanto riguarda la scelta </w:t>
      </w:r>
      <w:r w:rsidR="00E711EB" w:rsidRPr="002D3971">
        <w:rPr>
          <w:rFonts w:ascii="Arial" w:hAnsi="Arial" w:cs="Arial"/>
          <w:sz w:val="28"/>
          <w:szCs w:val="28"/>
        </w:rPr>
        <w:t>“Sufficiente” una indicazione omogenea a quella della nostra ricerca</w:t>
      </w:r>
      <w:r w:rsidR="006D16AF" w:rsidRPr="002D3971">
        <w:rPr>
          <w:rFonts w:ascii="Arial" w:hAnsi="Arial" w:cs="Arial"/>
          <w:sz w:val="28"/>
          <w:szCs w:val="28"/>
        </w:rPr>
        <w:t xml:space="preserve"> (poco più del 55% degli intervistati)</w:t>
      </w:r>
      <w:r w:rsidR="00A33467">
        <w:rPr>
          <w:rFonts w:ascii="Arial" w:hAnsi="Arial" w:cs="Arial"/>
          <w:sz w:val="28"/>
          <w:szCs w:val="28"/>
        </w:rPr>
        <w:t xml:space="preserve"> con una coda però </w:t>
      </w:r>
      <w:r w:rsidR="00577D9B">
        <w:rPr>
          <w:rFonts w:ascii="Arial" w:hAnsi="Arial" w:cs="Arial"/>
          <w:sz w:val="28"/>
          <w:szCs w:val="28"/>
        </w:rPr>
        <w:t>“</w:t>
      </w:r>
      <w:r w:rsidR="00BB6737" w:rsidRPr="002D3971">
        <w:rPr>
          <w:rFonts w:ascii="Arial" w:hAnsi="Arial" w:cs="Arial"/>
          <w:sz w:val="28"/>
          <w:szCs w:val="28"/>
        </w:rPr>
        <w:t>positiva</w:t>
      </w:r>
      <w:r w:rsidR="00577D9B">
        <w:rPr>
          <w:rFonts w:ascii="Arial" w:hAnsi="Arial" w:cs="Arial"/>
          <w:sz w:val="28"/>
          <w:szCs w:val="28"/>
        </w:rPr>
        <w:t>”</w:t>
      </w:r>
      <w:r w:rsidR="00BB6737" w:rsidRPr="002D3971">
        <w:rPr>
          <w:rFonts w:ascii="Arial" w:hAnsi="Arial" w:cs="Arial"/>
          <w:sz w:val="28"/>
          <w:szCs w:val="28"/>
        </w:rPr>
        <w:t xml:space="preserve"> che riguarda poco più del 20% delle risposte ed una </w:t>
      </w:r>
      <w:r w:rsidR="00DE52FE">
        <w:rPr>
          <w:rFonts w:ascii="Arial" w:hAnsi="Arial" w:cs="Arial"/>
          <w:sz w:val="28"/>
          <w:szCs w:val="28"/>
        </w:rPr>
        <w:t>“</w:t>
      </w:r>
      <w:r w:rsidR="00BB6737" w:rsidRPr="002D3971">
        <w:rPr>
          <w:rFonts w:ascii="Arial" w:hAnsi="Arial" w:cs="Arial"/>
          <w:sz w:val="28"/>
          <w:szCs w:val="28"/>
        </w:rPr>
        <w:t>negativa</w:t>
      </w:r>
      <w:r w:rsidR="00DE52FE">
        <w:rPr>
          <w:rFonts w:ascii="Arial" w:hAnsi="Arial" w:cs="Arial"/>
          <w:sz w:val="28"/>
          <w:szCs w:val="28"/>
        </w:rPr>
        <w:t>”</w:t>
      </w:r>
      <w:r w:rsidR="00BB6737" w:rsidRPr="002D3971">
        <w:rPr>
          <w:rFonts w:ascii="Arial" w:hAnsi="Arial" w:cs="Arial"/>
          <w:sz w:val="28"/>
          <w:szCs w:val="28"/>
        </w:rPr>
        <w:t xml:space="preserve"> molto più ampia ed intorno al 23%. </w:t>
      </w:r>
    </w:p>
    <w:p w14:paraId="5FBD326C" w14:textId="54020D7C" w:rsidR="00D8334B" w:rsidRPr="002D3971" w:rsidRDefault="00BB6737" w:rsidP="001D2AF5">
      <w:pPr>
        <w:jc w:val="both"/>
        <w:rPr>
          <w:rFonts w:ascii="Arial" w:hAnsi="Arial" w:cs="Arial"/>
          <w:sz w:val="28"/>
          <w:szCs w:val="28"/>
        </w:rPr>
      </w:pPr>
      <w:r w:rsidRPr="002D3971">
        <w:rPr>
          <w:rFonts w:ascii="Arial" w:hAnsi="Arial" w:cs="Arial"/>
          <w:sz w:val="28"/>
          <w:szCs w:val="28"/>
        </w:rPr>
        <w:t>A Calenzano</w:t>
      </w:r>
      <w:r w:rsidR="003A1F45">
        <w:rPr>
          <w:rFonts w:ascii="Arial" w:hAnsi="Arial" w:cs="Arial"/>
          <w:sz w:val="28"/>
          <w:szCs w:val="28"/>
        </w:rPr>
        <w:t>,</w:t>
      </w:r>
      <w:r w:rsidRPr="002D3971">
        <w:rPr>
          <w:rFonts w:ascii="Arial" w:hAnsi="Arial" w:cs="Arial"/>
          <w:sz w:val="28"/>
          <w:szCs w:val="28"/>
        </w:rPr>
        <w:t xml:space="preserve"> quindi</w:t>
      </w:r>
      <w:r w:rsidR="00A33467">
        <w:rPr>
          <w:rFonts w:ascii="Arial" w:hAnsi="Arial" w:cs="Arial"/>
          <w:sz w:val="28"/>
          <w:szCs w:val="28"/>
        </w:rPr>
        <w:t>,</w:t>
      </w:r>
      <w:r w:rsidRPr="002D3971">
        <w:rPr>
          <w:rFonts w:ascii="Arial" w:hAnsi="Arial" w:cs="Arial"/>
          <w:sz w:val="28"/>
          <w:szCs w:val="28"/>
        </w:rPr>
        <w:t xml:space="preserve"> rispetto ai valori medi registrati nella intera regione</w:t>
      </w:r>
      <w:r w:rsidR="00A33467">
        <w:rPr>
          <w:rFonts w:ascii="Arial" w:hAnsi="Arial" w:cs="Arial"/>
          <w:sz w:val="28"/>
          <w:szCs w:val="28"/>
        </w:rPr>
        <w:t>, l’auto percezione del</w:t>
      </w:r>
      <w:r w:rsidRPr="002D3971">
        <w:rPr>
          <w:rFonts w:ascii="Arial" w:hAnsi="Arial" w:cs="Arial"/>
          <w:sz w:val="28"/>
          <w:szCs w:val="28"/>
        </w:rPr>
        <w:t xml:space="preserve">la </w:t>
      </w:r>
      <w:r w:rsidR="00A33467">
        <w:rPr>
          <w:rFonts w:ascii="Arial" w:hAnsi="Arial" w:cs="Arial"/>
          <w:sz w:val="28"/>
          <w:szCs w:val="28"/>
        </w:rPr>
        <w:t xml:space="preserve">propria </w:t>
      </w:r>
      <w:r w:rsidRPr="002D3971">
        <w:rPr>
          <w:rFonts w:ascii="Arial" w:hAnsi="Arial" w:cs="Arial"/>
          <w:sz w:val="28"/>
          <w:szCs w:val="28"/>
        </w:rPr>
        <w:t xml:space="preserve">condizione </w:t>
      </w:r>
      <w:r w:rsidR="003932ED">
        <w:rPr>
          <w:rFonts w:ascii="Arial" w:hAnsi="Arial" w:cs="Arial"/>
          <w:sz w:val="28"/>
          <w:szCs w:val="28"/>
        </w:rPr>
        <w:t>economica</w:t>
      </w:r>
      <w:r w:rsidR="00A33467">
        <w:rPr>
          <w:rFonts w:ascii="Arial" w:hAnsi="Arial" w:cs="Arial"/>
          <w:sz w:val="28"/>
          <w:szCs w:val="28"/>
        </w:rPr>
        <w:t xml:space="preserve"> sembra </w:t>
      </w:r>
      <w:r w:rsidRPr="002D3971">
        <w:rPr>
          <w:rFonts w:ascii="Arial" w:hAnsi="Arial" w:cs="Arial"/>
          <w:sz w:val="28"/>
          <w:szCs w:val="28"/>
        </w:rPr>
        <w:t>delinea</w:t>
      </w:r>
      <w:r w:rsidR="00A33467">
        <w:rPr>
          <w:rFonts w:ascii="Arial" w:hAnsi="Arial" w:cs="Arial"/>
          <w:sz w:val="28"/>
          <w:szCs w:val="28"/>
        </w:rPr>
        <w:t>re</w:t>
      </w:r>
      <w:r w:rsidRPr="002D3971">
        <w:rPr>
          <w:rFonts w:ascii="Arial" w:hAnsi="Arial" w:cs="Arial"/>
          <w:sz w:val="28"/>
          <w:szCs w:val="28"/>
        </w:rPr>
        <w:t xml:space="preserve"> un quadro migl</w:t>
      </w:r>
      <w:r w:rsidR="00CA6A18">
        <w:rPr>
          <w:rFonts w:ascii="Arial" w:hAnsi="Arial" w:cs="Arial"/>
          <w:sz w:val="28"/>
          <w:szCs w:val="28"/>
        </w:rPr>
        <w:t>iore e</w:t>
      </w:r>
      <w:r w:rsidR="00C51B45">
        <w:rPr>
          <w:rFonts w:ascii="Arial" w:hAnsi="Arial" w:cs="Arial"/>
          <w:sz w:val="28"/>
          <w:szCs w:val="28"/>
        </w:rPr>
        <w:t xml:space="preserve"> spostato verso</w:t>
      </w:r>
      <w:r w:rsidR="00843E1A">
        <w:rPr>
          <w:rFonts w:ascii="Arial" w:hAnsi="Arial" w:cs="Arial"/>
          <w:sz w:val="28"/>
          <w:szCs w:val="28"/>
        </w:rPr>
        <w:t xml:space="preserve"> </w:t>
      </w:r>
      <w:r w:rsidR="006A2840">
        <w:rPr>
          <w:rFonts w:ascii="Arial" w:hAnsi="Arial" w:cs="Arial"/>
          <w:sz w:val="28"/>
          <w:szCs w:val="28"/>
        </w:rPr>
        <w:t xml:space="preserve">opzioni </w:t>
      </w:r>
      <w:r w:rsidR="00C51B45">
        <w:rPr>
          <w:rFonts w:ascii="Arial" w:hAnsi="Arial" w:cs="Arial"/>
          <w:sz w:val="28"/>
          <w:szCs w:val="28"/>
        </w:rPr>
        <w:t>positive</w:t>
      </w:r>
      <w:r w:rsidR="00236C07">
        <w:rPr>
          <w:rFonts w:ascii="Arial" w:hAnsi="Arial" w:cs="Arial"/>
          <w:sz w:val="28"/>
          <w:szCs w:val="28"/>
        </w:rPr>
        <w:t>.</w:t>
      </w:r>
    </w:p>
    <w:p w14:paraId="6E18BEB0" w14:textId="77777777" w:rsidR="00F5225C" w:rsidRPr="002D3971" w:rsidRDefault="00F5225C" w:rsidP="001D2AF5">
      <w:pPr>
        <w:jc w:val="both"/>
        <w:rPr>
          <w:rFonts w:ascii="Arial" w:hAnsi="Arial" w:cs="Arial"/>
          <w:sz w:val="28"/>
          <w:szCs w:val="28"/>
        </w:rPr>
      </w:pPr>
    </w:p>
    <w:p w14:paraId="3B69B2DE" w14:textId="4A92B299" w:rsidR="00524471" w:rsidRDefault="00F5225C" w:rsidP="001D2AF5">
      <w:pPr>
        <w:jc w:val="both"/>
        <w:rPr>
          <w:rFonts w:ascii="Arial" w:hAnsi="Arial" w:cs="Arial"/>
          <w:sz w:val="28"/>
          <w:szCs w:val="28"/>
        </w:rPr>
      </w:pPr>
      <w:r w:rsidRPr="002D3971">
        <w:rPr>
          <w:rFonts w:ascii="Arial" w:hAnsi="Arial" w:cs="Arial"/>
          <w:sz w:val="28"/>
          <w:szCs w:val="28"/>
        </w:rPr>
        <w:t>R</w:t>
      </w:r>
      <w:r w:rsidR="00F93E96" w:rsidRPr="002D3971">
        <w:rPr>
          <w:rFonts w:ascii="Arial" w:hAnsi="Arial" w:cs="Arial"/>
          <w:sz w:val="28"/>
          <w:szCs w:val="28"/>
        </w:rPr>
        <w:t xml:space="preserve">ispetto a cinque anni fa </w:t>
      </w:r>
      <w:r w:rsidR="00A33467">
        <w:rPr>
          <w:rFonts w:ascii="Arial" w:hAnsi="Arial" w:cs="Arial"/>
          <w:sz w:val="28"/>
          <w:szCs w:val="28"/>
        </w:rPr>
        <w:t xml:space="preserve">(Tab.18) </w:t>
      </w:r>
      <w:r w:rsidR="007A00B9" w:rsidRPr="002D3971">
        <w:rPr>
          <w:rFonts w:ascii="Arial" w:hAnsi="Arial" w:cs="Arial"/>
          <w:sz w:val="28"/>
          <w:szCs w:val="28"/>
        </w:rPr>
        <w:t>l’impressione d</w:t>
      </w:r>
      <w:r w:rsidR="0063156F" w:rsidRPr="002D3971">
        <w:rPr>
          <w:rFonts w:ascii="Arial" w:hAnsi="Arial" w:cs="Arial"/>
          <w:sz w:val="28"/>
          <w:szCs w:val="28"/>
        </w:rPr>
        <w:t>ella grande maggioranza degli intervistati (più tra gli uomini che tra le donne)</w:t>
      </w:r>
      <w:r w:rsidR="00820026" w:rsidRPr="002D3971">
        <w:rPr>
          <w:rFonts w:ascii="Arial" w:hAnsi="Arial" w:cs="Arial"/>
          <w:sz w:val="28"/>
          <w:szCs w:val="28"/>
        </w:rPr>
        <w:t xml:space="preserve"> è che l</w:t>
      </w:r>
      <w:r w:rsidRPr="002D3971">
        <w:rPr>
          <w:rFonts w:ascii="Arial" w:hAnsi="Arial" w:cs="Arial"/>
          <w:sz w:val="28"/>
          <w:szCs w:val="28"/>
        </w:rPr>
        <w:t>a propria situazion</w:t>
      </w:r>
      <w:r w:rsidR="00727EAB" w:rsidRPr="002D3971">
        <w:rPr>
          <w:rFonts w:ascii="Arial" w:hAnsi="Arial" w:cs="Arial"/>
          <w:sz w:val="28"/>
          <w:szCs w:val="28"/>
        </w:rPr>
        <w:t xml:space="preserve">e economica </w:t>
      </w:r>
      <w:r w:rsidR="0063156F" w:rsidRPr="002D3971">
        <w:rPr>
          <w:rFonts w:ascii="Arial" w:hAnsi="Arial" w:cs="Arial"/>
          <w:sz w:val="28"/>
          <w:szCs w:val="28"/>
        </w:rPr>
        <w:t>sia ri</w:t>
      </w:r>
      <w:r w:rsidR="00C51B45">
        <w:rPr>
          <w:rFonts w:ascii="Arial" w:hAnsi="Arial" w:cs="Arial"/>
          <w:sz w:val="28"/>
          <w:szCs w:val="28"/>
        </w:rPr>
        <w:t>masta stabile (63.9% del totale</w:t>
      </w:r>
      <w:r w:rsidR="0063156F" w:rsidRPr="002D3971">
        <w:rPr>
          <w:rFonts w:ascii="Arial" w:hAnsi="Arial" w:cs="Arial"/>
          <w:sz w:val="28"/>
          <w:szCs w:val="28"/>
        </w:rPr>
        <w:t>)</w:t>
      </w:r>
      <w:r w:rsidR="00442672" w:rsidRPr="002D3971">
        <w:rPr>
          <w:rFonts w:ascii="Arial" w:hAnsi="Arial" w:cs="Arial"/>
          <w:sz w:val="28"/>
          <w:szCs w:val="28"/>
        </w:rPr>
        <w:t xml:space="preserve"> o </w:t>
      </w:r>
      <w:r w:rsidR="00E654C4">
        <w:rPr>
          <w:rFonts w:ascii="Arial" w:hAnsi="Arial" w:cs="Arial"/>
          <w:sz w:val="28"/>
          <w:szCs w:val="28"/>
        </w:rPr>
        <w:t xml:space="preserve">si sia </w:t>
      </w:r>
      <w:r w:rsidR="00AB34D0">
        <w:rPr>
          <w:rFonts w:ascii="Arial" w:hAnsi="Arial" w:cs="Arial"/>
          <w:sz w:val="28"/>
          <w:szCs w:val="28"/>
        </w:rPr>
        <w:t xml:space="preserve">deteriorata. Quest’ultima </w:t>
      </w:r>
      <w:r w:rsidR="00442672" w:rsidRPr="002D3971">
        <w:rPr>
          <w:rFonts w:ascii="Arial" w:hAnsi="Arial" w:cs="Arial"/>
          <w:sz w:val="28"/>
          <w:szCs w:val="28"/>
        </w:rPr>
        <w:t>componente</w:t>
      </w:r>
      <w:r w:rsidR="0063156F" w:rsidRPr="002D3971">
        <w:rPr>
          <w:rFonts w:ascii="Arial" w:hAnsi="Arial" w:cs="Arial"/>
          <w:sz w:val="28"/>
          <w:szCs w:val="28"/>
        </w:rPr>
        <w:t xml:space="preserve"> </w:t>
      </w:r>
      <w:r w:rsidR="00AB34D0">
        <w:rPr>
          <w:rFonts w:ascii="Arial" w:hAnsi="Arial" w:cs="Arial"/>
          <w:sz w:val="28"/>
          <w:szCs w:val="28"/>
        </w:rPr>
        <w:t xml:space="preserve">non è </w:t>
      </w:r>
      <w:r w:rsidR="0063156F" w:rsidRPr="002D3971">
        <w:rPr>
          <w:rFonts w:ascii="Arial" w:hAnsi="Arial" w:cs="Arial"/>
          <w:sz w:val="28"/>
          <w:szCs w:val="28"/>
        </w:rPr>
        <w:t xml:space="preserve">affatto </w:t>
      </w:r>
      <w:r w:rsidR="00CB57BB" w:rsidRPr="002D3971">
        <w:rPr>
          <w:rFonts w:ascii="Arial" w:hAnsi="Arial" w:cs="Arial"/>
          <w:sz w:val="28"/>
          <w:szCs w:val="28"/>
        </w:rPr>
        <w:t>trascurabile</w:t>
      </w:r>
      <w:r w:rsidR="0063156F" w:rsidRPr="002D3971">
        <w:rPr>
          <w:rFonts w:ascii="Arial" w:hAnsi="Arial" w:cs="Arial"/>
          <w:sz w:val="28"/>
          <w:szCs w:val="28"/>
        </w:rPr>
        <w:t>, circa uno su tre, sia percentualmente (3</w:t>
      </w:r>
      <w:r w:rsidR="00442672" w:rsidRPr="002D3971">
        <w:rPr>
          <w:rFonts w:ascii="Arial" w:hAnsi="Arial" w:cs="Arial"/>
          <w:sz w:val="28"/>
          <w:szCs w:val="28"/>
        </w:rPr>
        <w:t>3.5%</w:t>
      </w:r>
      <w:r w:rsidR="00AB34D0">
        <w:rPr>
          <w:rFonts w:ascii="Arial" w:hAnsi="Arial" w:cs="Arial"/>
          <w:sz w:val="28"/>
          <w:szCs w:val="28"/>
        </w:rPr>
        <w:t xml:space="preserve"> del totale</w:t>
      </w:r>
      <w:r w:rsidR="00C51B45">
        <w:rPr>
          <w:rFonts w:ascii="Arial" w:hAnsi="Arial" w:cs="Arial"/>
          <w:sz w:val="28"/>
          <w:szCs w:val="28"/>
        </w:rPr>
        <w:t>) che in v.a. (cinquantatré</w:t>
      </w:r>
      <w:r w:rsidR="00442672" w:rsidRPr="002D3971">
        <w:rPr>
          <w:rFonts w:ascii="Arial" w:hAnsi="Arial" w:cs="Arial"/>
          <w:sz w:val="28"/>
          <w:szCs w:val="28"/>
        </w:rPr>
        <w:t xml:space="preserve"> unità)</w:t>
      </w:r>
      <w:r w:rsidR="008C4538" w:rsidRPr="002D3971">
        <w:rPr>
          <w:rFonts w:ascii="Arial" w:hAnsi="Arial" w:cs="Arial"/>
          <w:sz w:val="28"/>
          <w:szCs w:val="28"/>
        </w:rPr>
        <w:t xml:space="preserve">. </w:t>
      </w:r>
      <w:r w:rsidR="0063156F" w:rsidRPr="002D3971">
        <w:rPr>
          <w:rFonts w:ascii="Arial" w:hAnsi="Arial" w:cs="Arial"/>
          <w:sz w:val="28"/>
          <w:szCs w:val="28"/>
        </w:rPr>
        <w:t>Il dato è abbas</w:t>
      </w:r>
      <w:r w:rsidR="00AB34D0">
        <w:rPr>
          <w:rFonts w:ascii="Arial" w:hAnsi="Arial" w:cs="Arial"/>
          <w:sz w:val="28"/>
          <w:szCs w:val="28"/>
        </w:rPr>
        <w:t>tanza omogeneo tra maschi e femmine</w:t>
      </w:r>
      <w:r w:rsidR="0063156F" w:rsidRPr="002D3971">
        <w:rPr>
          <w:rFonts w:ascii="Arial" w:hAnsi="Arial" w:cs="Arial"/>
          <w:sz w:val="28"/>
          <w:szCs w:val="28"/>
        </w:rPr>
        <w:t xml:space="preserve">. </w:t>
      </w:r>
    </w:p>
    <w:p w14:paraId="06B37551" w14:textId="64D02CBA" w:rsidR="00CB57BB" w:rsidRDefault="00FA7166" w:rsidP="001D2AF5">
      <w:pPr>
        <w:jc w:val="both"/>
        <w:rPr>
          <w:rFonts w:ascii="Arial" w:hAnsi="Arial" w:cs="Arial"/>
          <w:sz w:val="28"/>
          <w:szCs w:val="28"/>
        </w:rPr>
      </w:pPr>
      <w:r>
        <w:rPr>
          <w:rFonts w:ascii="Arial" w:hAnsi="Arial" w:cs="Arial"/>
          <w:sz w:val="28"/>
          <w:szCs w:val="28"/>
        </w:rPr>
        <w:t>L</w:t>
      </w:r>
      <w:r w:rsidR="0092584E" w:rsidRPr="002D3971">
        <w:rPr>
          <w:rFonts w:ascii="Arial" w:hAnsi="Arial" w:cs="Arial"/>
          <w:sz w:val="28"/>
          <w:szCs w:val="28"/>
        </w:rPr>
        <w:t xml:space="preserve">a comparazione con la ricerca sulla Toscana </w:t>
      </w:r>
      <w:r w:rsidR="00BE522B">
        <w:rPr>
          <w:rFonts w:ascii="Arial" w:hAnsi="Arial" w:cs="Arial"/>
          <w:sz w:val="28"/>
          <w:szCs w:val="28"/>
        </w:rPr>
        <w:t xml:space="preserve">mostra che anche </w:t>
      </w:r>
      <w:r w:rsidR="0092584E" w:rsidRPr="002D3971">
        <w:rPr>
          <w:rFonts w:ascii="Arial" w:hAnsi="Arial" w:cs="Arial"/>
          <w:sz w:val="28"/>
          <w:szCs w:val="28"/>
        </w:rPr>
        <w:t xml:space="preserve">in questo caso </w:t>
      </w:r>
      <w:r w:rsidR="00442672" w:rsidRPr="002D3971">
        <w:rPr>
          <w:rFonts w:ascii="Arial" w:hAnsi="Arial" w:cs="Arial"/>
          <w:sz w:val="28"/>
          <w:szCs w:val="28"/>
        </w:rPr>
        <w:t>tra la situazione rilevata a Calenzano e quella relativa all’intera regione</w:t>
      </w:r>
      <w:r w:rsidR="00442672" w:rsidRPr="002D3971">
        <w:rPr>
          <w:rStyle w:val="Rimandonotaapidipagina"/>
          <w:rFonts w:ascii="Arial" w:hAnsi="Arial" w:cs="Arial"/>
          <w:sz w:val="28"/>
          <w:szCs w:val="28"/>
        </w:rPr>
        <w:footnoteReference w:id="14"/>
      </w:r>
      <w:r w:rsidR="00442672" w:rsidRPr="002D3971">
        <w:rPr>
          <w:rFonts w:ascii="Arial" w:hAnsi="Arial" w:cs="Arial"/>
          <w:sz w:val="28"/>
          <w:szCs w:val="28"/>
        </w:rPr>
        <w:t xml:space="preserve"> </w:t>
      </w:r>
      <w:r w:rsidR="0092584E" w:rsidRPr="002D3971">
        <w:rPr>
          <w:rFonts w:ascii="Arial" w:hAnsi="Arial" w:cs="Arial"/>
          <w:sz w:val="28"/>
          <w:szCs w:val="28"/>
        </w:rPr>
        <w:t>c’è una</w:t>
      </w:r>
      <w:r w:rsidR="00A33467">
        <w:rPr>
          <w:rFonts w:ascii="Arial" w:hAnsi="Arial" w:cs="Arial"/>
          <w:sz w:val="28"/>
          <w:szCs w:val="28"/>
        </w:rPr>
        <w:t xml:space="preserve"> forte discrepanza</w:t>
      </w:r>
      <w:r w:rsidR="00F3700A">
        <w:rPr>
          <w:rFonts w:ascii="Arial" w:hAnsi="Arial" w:cs="Arial"/>
          <w:sz w:val="28"/>
          <w:szCs w:val="28"/>
        </w:rPr>
        <w:t xml:space="preserve"> tra le opzioni</w:t>
      </w:r>
      <w:r w:rsidR="0092584E" w:rsidRPr="002D3971">
        <w:rPr>
          <w:rFonts w:ascii="Arial" w:hAnsi="Arial" w:cs="Arial"/>
          <w:sz w:val="28"/>
          <w:szCs w:val="28"/>
        </w:rPr>
        <w:t xml:space="preserve">: </w:t>
      </w:r>
    </w:p>
    <w:p w14:paraId="4716D17F" w14:textId="77777777" w:rsidR="00AB34D0" w:rsidRDefault="00AB34D0" w:rsidP="001D2AF5">
      <w:pPr>
        <w:jc w:val="both"/>
        <w:rPr>
          <w:rFonts w:ascii="Arial" w:hAnsi="Arial" w:cs="Arial"/>
          <w:sz w:val="28"/>
          <w:szCs w:val="28"/>
        </w:rPr>
      </w:pPr>
    </w:p>
    <w:p w14:paraId="00F05FBB" w14:textId="3436E20F" w:rsidR="00CB57BB" w:rsidRDefault="00A33467" w:rsidP="00CB57BB">
      <w:pPr>
        <w:jc w:val="both"/>
        <w:rPr>
          <w:rFonts w:ascii="Arial" w:hAnsi="Arial" w:cs="Arial"/>
          <w:sz w:val="28"/>
          <w:szCs w:val="28"/>
        </w:rPr>
      </w:pPr>
      <w:r w:rsidRPr="00CB57BB">
        <w:rPr>
          <w:rFonts w:ascii="Arial" w:hAnsi="Arial" w:cs="Arial"/>
          <w:sz w:val="28"/>
          <w:szCs w:val="28"/>
        </w:rPr>
        <w:t>“</w:t>
      </w:r>
      <w:r w:rsidR="0092584E" w:rsidRPr="00CB57BB">
        <w:rPr>
          <w:rFonts w:ascii="Arial" w:hAnsi="Arial" w:cs="Arial"/>
          <w:sz w:val="28"/>
          <w:szCs w:val="28"/>
        </w:rPr>
        <w:t>Molto migliorata</w:t>
      </w:r>
      <w:r w:rsidRPr="00CB57BB">
        <w:rPr>
          <w:rFonts w:ascii="Arial" w:hAnsi="Arial" w:cs="Arial"/>
          <w:sz w:val="28"/>
          <w:szCs w:val="28"/>
        </w:rPr>
        <w:t>”</w:t>
      </w:r>
      <w:r w:rsidR="00470A7A">
        <w:rPr>
          <w:rFonts w:ascii="Arial" w:hAnsi="Arial" w:cs="Arial"/>
          <w:sz w:val="28"/>
          <w:szCs w:val="28"/>
        </w:rPr>
        <w:t>:</w:t>
      </w:r>
      <w:r w:rsidRPr="00CB57BB">
        <w:rPr>
          <w:rFonts w:ascii="Arial" w:hAnsi="Arial" w:cs="Arial"/>
          <w:sz w:val="28"/>
          <w:szCs w:val="28"/>
        </w:rPr>
        <w:t xml:space="preserve"> </w:t>
      </w:r>
      <w:r w:rsidR="00F3700A">
        <w:rPr>
          <w:rFonts w:ascii="Arial" w:hAnsi="Arial" w:cs="Arial"/>
          <w:sz w:val="28"/>
          <w:szCs w:val="28"/>
        </w:rPr>
        <w:t xml:space="preserve">       </w:t>
      </w:r>
      <w:r w:rsidR="00E90288">
        <w:rPr>
          <w:rFonts w:ascii="Arial" w:hAnsi="Arial" w:cs="Arial"/>
          <w:sz w:val="28"/>
          <w:szCs w:val="28"/>
        </w:rPr>
        <w:t xml:space="preserve">    </w:t>
      </w:r>
      <w:r w:rsidR="00F3700A">
        <w:rPr>
          <w:rFonts w:ascii="Arial" w:hAnsi="Arial" w:cs="Arial"/>
          <w:sz w:val="28"/>
          <w:szCs w:val="28"/>
        </w:rPr>
        <w:t xml:space="preserve">                  </w:t>
      </w:r>
      <w:r w:rsidR="0092584E" w:rsidRPr="00CB57BB">
        <w:rPr>
          <w:rFonts w:ascii="Arial" w:hAnsi="Arial" w:cs="Arial"/>
          <w:sz w:val="28"/>
          <w:szCs w:val="28"/>
        </w:rPr>
        <w:t xml:space="preserve">Toscana 0.2%, Calenzano 0.6%; </w:t>
      </w:r>
    </w:p>
    <w:p w14:paraId="13B21830" w14:textId="503E23EA" w:rsidR="00CB57BB" w:rsidRDefault="00A33467" w:rsidP="00CB57BB">
      <w:pPr>
        <w:jc w:val="both"/>
        <w:rPr>
          <w:rFonts w:ascii="Arial" w:hAnsi="Arial" w:cs="Arial"/>
          <w:sz w:val="28"/>
          <w:szCs w:val="28"/>
        </w:rPr>
      </w:pPr>
      <w:r w:rsidRPr="00CB57BB">
        <w:rPr>
          <w:rFonts w:ascii="Arial" w:hAnsi="Arial" w:cs="Arial"/>
          <w:sz w:val="28"/>
          <w:szCs w:val="28"/>
        </w:rPr>
        <w:t>“Migliorata”</w:t>
      </w:r>
      <w:r w:rsidR="00470A7A">
        <w:rPr>
          <w:rFonts w:ascii="Arial" w:hAnsi="Arial" w:cs="Arial"/>
          <w:sz w:val="28"/>
          <w:szCs w:val="28"/>
        </w:rPr>
        <w:t>:</w:t>
      </w:r>
      <w:r w:rsidRPr="00CB57BB">
        <w:rPr>
          <w:rFonts w:ascii="Arial" w:hAnsi="Arial" w:cs="Arial"/>
          <w:sz w:val="28"/>
          <w:szCs w:val="28"/>
        </w:rPr>
        <w:t xml:space="preserve"> </w:t>
      </w:r>
      <w:r w:rsidR="0092584E" w:rsidRPr="00CB57BB">
        <w:rPr>
          <w:rFonts w:ascii="Arial" w:hAnsi="Arial" w:cs="Arial"/>
          <w:sz w:val="28"/>
          <w:szCs w:val="28"/>
        </w:rPr>
        <w:t xml:space="preserve"> </w:t>
      </w:r>
      <w:r w:rsidR="00F14FE1">
        <w:rPr>
          <w:rFonts w:ascii="Arial" w:hAnsi="Arial" w:cs="Arial"/>
          <w:sz w:val="28"/>
          <w:szCs w:val="28"/>
        </w:rPr>
        <w:t xml:space="preserve">  </w:t>
      </w:r>
      <w:r w:rsidR="0031393A">
        <w:rPr>
          <w:rFonts w:ascii="Arial" w:hAnsi="Arial" w:cs="Arial"/>
          <w:sz w:val="28"/>
          <w:szCs w:val="28"/>
        </w:rPr>
        <w:t xml:space="preserve">  </w:t>
      </w:r>
      <w:r w:rsidR="00F3700A">
        <w:rPr>
          <w:rFonts w:ascii="Arial" w:hAnsi="Arial" w:cs="Arial"/>
          <w:sz w:val="28"/>
          <w:szCs w:val="28"/>
        </w:rPr>
        <w:t xml:space="preserve">    </w:t>
      </w:r>
      <w:r w:rsidR="00E90288">
        <w:rPr>
          <w:rFonts w:ascii="Arial" w:hAnsi="Arial" w:cs="Arial"/>
          <w:sz w:val="28"/>
          <w:szCs w:val="28"/>
        </w:rPr>
        <w:t xml:space="preserve">    </w:t>
      </w:r>
      <w:r w:rsidR="00F3700A">
        <w:rPr>
          <w:rFonts w:ascii="Arial" w:hAnsi="Arial" w:cs="Arial"/>
          <w:sz w:val="28"/>
          <w:szCs w:val="28"/>
        </w:rPr>
        <w:t xml:space="preserve">                     </w:t>
      </w:r>
      <w:r w:rsidR="0031393A">
        <w:rPr>
          <w:rFonts w:ascii="Arial" w:hAnsi="Arial" w:cs="Arial"/>
          <w:sz w:val="28"/>
          <w:szCs w:val="28"/>
        </w:rPr>
        <w:t xml:space="preserve">   </w:t>
      </w:r>
      <w:r w:rsidR="00F14FE1">
        <w:rPr>
          <w:rFonts w:ascii="Arial" w:hAnsi="Arial" w:cs="Arial"/>
          <w:sz w:val="28"/>
          <w:szCs w:val="28"/>
        </w:rPr>
        <w:t xml:space="preserve"> </w:t>
      </w:r>
      <w:r w:rsidRPr="00CB57BB">
        <w:rPr>
          <w:rFonts w:ascii="Arial" w:hAnsi="Arial" w:cs="Arial"/>
          <w:sz w:val="28"/>
          <w:szCs w:val="28"/>
        </w:rPr>
        <w:t xml:space="preserve"> </w:t>
      </w:r>
      <w:r w:rsidR="0092584E" w:rsidRPr="00CB57BB">
        <w:rPr>
          <w:rFonts w:ascii="Arial" w:hAnsi="Arial" w:cs="Arial"/>
          <w:sz w:val="28"/>
          <w:szCs w:val="28"/>
        </w:rPr>
        <w:t>Toscana 0.4%</w:t>
      </w:r>
      <w:r w:rsidR="00CB57BB">
        <w:rPr>
          <w:rFonts w:ascii="Arial" w:hAnsi="Arial" w:cs="Arial"/>
          <w:sz w:val="28"/>
          <w:szCs w:val="28"/>
        </w:rPr>
        <w:t>,</w:t>
      </w:r>
      <w:r w:rsidR="0092584E" w:rsidRPr="00CB57BB">
        <w:rPr>
          <w:rFonts w:ascii="Arial" w:hAnsi="Arial" w:cs="Arial"/>
          <w:sz w:val="28"/>
          <w:szCs w:val="28"/>
        </w:rPr>
        <w:t xml:space="preserve"> Calenzano 1.8%; </w:t>
      </w:r>
    </w:p>
    <w:p w14:paraId="1499BC6F" w14:textId="17C93E4C" w:rsidR="00CB57BB" w:rsidRDefault="00A33467" w:rsidP="00CB57BB">
      <w:pPr>
        <w:jc w:val="both"/>
        <w:rPr>
          <w:rFonts w:ascii="Arial" w:hAnsi="Arial" w:cs="Arial"/>
          <w:sz w:val="28"/>
          <w:szCs w:val="28"/>
        </w:rPr>
      </w:pPr>
      <w:r w:rsidRPr="00CB57BB">
        <w:rPr>
          <w:rFonts w:ascii="Arial" w:hAnsi="Arial" w:cs="Arial"/>
          <w:sz w:val="28"/>
          <w:szCs w:val="28"/>
        </w:rPr>
        <w:t>“</w:t>
      </w:r>
      <w:r w:rsidR="0092584E" w:rsidRPr="00CB57BB">
        <w:rPr>
          <w:rFonts w:ascii="Arial" w:hAnsi="Arial" w:cs="Arial"/>
          <w:sz w:val="28"/>
          <w:szCs w:val="28"/>
        </w:rPr>
        <w:t>Stabile</w:t>
      </w:r>
      <w:r w:rsidR="00BD288E">
        <w:rPr>
          <w:rFonts w:ascii="Arial" w:hAnsi="Arial" w:cs="Arial"/>
          <w:sz w:val="28"/>
          <w:szCs w:val="28"/>
        </w:rPr>
        <w:t>”</w:t>
      </w:r>
      <w:r w:rsidR="00470A7A">
        <w:rPr>
          <w:rFonts w:ascii="Arial" w:hAnsi="Arial" w:cs="Arial"/>
          <w:sz w:val="28"/>
          <w:szCs w:val="28"/>
        </w:rPr>
        <w:t>:</w:t>
      </w:r>
      <w:r w:rsidR="00BD288E">
        <w:rPr>
          <w:rFonts w:ascii="Arial" w:hAnsi="Arial" w:cs="Arial"/>
          <w:sz w:val="28"/>
          <w:szCs w:val="28"/>
        </w:rPr>
        <w:t xml:space="preserve">      </w:t>
      </w:r>
      <w:r w:rsidR="00E90288">
        <w:rPr>
          <w:rFonts w:ascii="Arial" w:hAnsi="Arial" w:cs="Arial"/>
          <w:sz w:val="28"/>
          <w:szCs w:val="28"/>
        </w:rPr>
        <w:t xml:space="preserve">    </w:t>
      </w:r>
      <w:r w:rsidR="00BD288E">
        <w:rPr>
          <w:rFonts w:ascii="Arial" w:hAnsi="Arial" w:cs="Arial"/>
          <w:sz w:val="28"/>
          <w:szCs w:val="28"/>
        </w:rPr>
        <w:t xml:space="preserve">   </w:t>
      </w:r>
      <w:r w:rsidR="0031393A">
        <w:rPr>
          <w:rFonts w:ascii="Arial" w:hAnsi="Arial" w:cs="Arial"/>
          <w:sz w:val="28"/>
          <w:szCs w:val="28"/>
        </w:rPr>
        <w:t xml:space="preserve">    </w:t>
      </w:r>
      <w:r w:rsidR="00F3700A">
        <w:rPr>
          <w:rFonts w:ascii="Arial" w:hAnsi="Arial" w:cs="Arial"/>
          <w:sz w:val="28"/>
          <w:szCs w:val="28"/>
        </w:rPr>
        <w:t xml:space="preserve">                         </w:t>
      </w:r>
      <w:r w:rsidR="00BD288E">
        <w:rPr>
          <w:rFonts w:ascii="Arial" w:hAnsi="Arial" w:cs="Arial"/>
          <w:sz w:val="28"/>
          <w:szCs w:val="28"/>
        </w:rPr>
        <w:t xml:space="preserve">   </w:t>
      </w:r>
      <w:r w:rsidR="0092584E" w:rsidRPr="00CB57BB">
        <w:rPr>
          <w:rFonts w:ascii="Arial" w:hAnsi="Arial" w:cs="Arial"/>
          <w:sz w:val="28"/>
          <w:szCs w:val="28"/>
        </w:rPr>
        <w:t>Toscana 33.6%</w:t>
      </w:r>
      <w:r w:rsidR="00CC1A0A">
        <w:rPr>
          <w:rFonts w:ascii="Arial" w:hAnsi="Arial" w:cs="Arial"/>
          <w:sz w:val="28"/>
          <w:szCs w:val="28"/>
        </w:rPr>
        <w:t>,</w:t>
      </w:r>
      <w:r w:rsidR="0092584E" w:rsidRPr="00CB57BB">
        <w:rPr>
          <w:rFonts w:ascii="Arial" w:hAnsi="Arial" w:cs="Arial"/>
          <w:sz w:val="28"/>
          <w:szCs w:val="28"/>
        </w:rPr>
        <w:t xml:space="preserve"> Calenzano 63.9%;</w:t>
      </w:r>
    </w:p>
    <w:p w14:paraId="7FC6C73F" w14:textId="25A34DE2" w:rsidR="00A33467" w:rsidRDefault="00A33467" w:rsidP="001D2AF5">
      <w:pPr>
        <w:jc w:val="both"/>
        <w:rPr>
          <w:rFonts w:ascii="Arial" w:hAnsi="Arial" w:cs="Arial"/>
          <w:sz w:val="28"/>
          <w:szCs w:val="28"/>
        </w:rPr>
      </w:pPr>
      <w:r w:rsidRPr="00CB57BB">
        <w:rPr>
          <w:rFonts w:ascii="Arial" w:hAnsi="Arial" w:cs="Arial"/>
          <w:sz w:val="28"/>
          <w:szCs w:val="28"/>
        </w:rPr>
        <w:t>“</w:t>
      </w:r>
      <w:r w:rsidR="0092584E" w:rsidRPr="00CB57BB">
        <w:rPr>
          <w:rFonts w:ascii="Arial" w:hAnsi="Arial" w:cs="Arial"/>
          <w:sz w:val="28"/>
          <w:szCs w:val="28"/>
        </w:rPr>
        <w:t>Peggiorata</w:t>
      </w:r>
      <w:r w:rsidRPr="00CB57BB">
        <w:rPr>
          <w:rFonts w:ascii="Arial" w:hAnsi="Arial" w:cs="Arial"/>
          <w:sz w:val="28"/>
          <w:szCs w:val="28"/>
        </w:rPr>
        <w:t>”</w:t>
      </w:r>
      <w:r w:rsidR="0092584E" w:rsidRPr="00CB57BB">
        <w:rPr>
          <w:rFonts w:ascii="Arial" w:hAnsi="Arial" w:cs="Arial"/>
          <w:sz w:val="28"/>
          <w:szCs w:val="28"/>
        </w:rPr>
        <w:t xml:space="preserve"> </w:t>
      </w:r>
      <w:r w:rsidR="00DC4F16" w:rsidRPr="00CB57BB">
        <w:rPr>
          <w:rFonts w:ascii="Arial" w:hAnsi="Arial" w:cs="Arial"/>
          <w:sz w:val="28"/>
          <w:szCs w:val="28"/>
        </w:rPr>
        <w:t xml:space="preserve">e </w:t>
      </w:r>
      <w:r w:rsidRPr="00CB57BB">
        <w:rPr>
          <w:rFonts w:ascii="Arial" w:hAnsi="Arial" w:cs="Arial"/>
          <w:sz w:val="28"/>
          <w:szCs w:val="28"/>
        </w:rPr>
        <w:t>“M</w:t>
      </w:r>
      <w:r w:rsidR="00DC4F16" w:rsidRPr="00CB57BB">
        <w:rPr>
          <w:rFonts w:ascii="Arial" w:hAnsi="Arial" w:cs="Arial"/>
          <w:sz w:val="28"/>
          <w:szCs w:val="28"/>
        </w:rPr>
        <w:t>olto peggiorata</w:t>
      </w:r>
      <w:r w:rsidRPr="00CB57BB">
        <w:rPr>
          <w:rFonts w:ascii="Arial" w:hAnsi="Arial" w:cs="Arial"/>
          <w:sz w:val="28"/>
          <w:szCs w:val="28"/>
        </w:rPr>
        <w:t>”</w:t>
      </w:r>
      <w:r w:rsidR="00470A7A">
        <w:rPr>
          <w:rFonts w:ascii="Arial" w:hAnsi="Arial" w:cs="Arial"/>
          <w:sz w:val="28"/>
          <w:szCs w:val="28"/>
        </w:rPr>
        <w:t>:</w:t>
      </w:r>
      <w:r w:rsidR="00E90288">
        <w:rPr>
          <w:rFonts w:ascii="Arial" w:hAnsi="Arial" w:cs="Arial"/>
          <w:sz w:val="28"/>
          <w:szCs w:val="28"/>
        </w:rPr>
        <w:t xml:space="preserve">     </w:t>
      </w:r>
      <w:r w:rsidR="00DC4F16" w:rsidRPr="00CB57BB">
        <w:rPr>
          <w:rFonts w:ascii="Arial" w:hAnsi="Arial" w:cs="Arial"/>
          <w:sz w:val="28"/>
          <w:szCs w:val="28"/>
        </w:rPr>
        <w:t>Toscana 65.8%</w:t>
      </w:r>
      <w:r w:rsidR="00CC1A0A">
        <w:rPr>
          <w:rFonts w:ascii="Arial" w:hAnsi="Arial" w:cs="Arial"/>
          <w:sz w:val="28"/>
          <w:szCs w:val="28"/>
        </w:rPr>
        <w:t>,</w:t>
      </w:r>
      <w:r w:rsidR="0092584E" w:rsidRPr="00CB57BB">
        <w:rPr>
          <w:rFonts w:ascii="Arial" w:hAnsi="Arial" w:cs="Arial"/>
          <w:sz w:val="28"/>
          <w:szCs w:val="28"/>
        </w:rPr>
        <w:t xml:space="preserve"> Calenzano 33.5%</w:t>
      </w:r>
      <w:r w:rsidR="00DC4F16" w:rsidRPr="00CB57BB">
        <w:rPr>
          <w:rFonts w:ascii="Arial" w:hAnsi="Arial" w:cs="Arial"/>
          <w:sz w:val="28"/>
          <w:szCs w:val="28"/>
        </w:rPr>
        <w:t xml:space="preserve">. </w:t>
      </w:r>
    </w:p>
    <w:p w14:paraId="5A0DD8CB" w14:textId="77777777" w:rsidR="00D11312" w:rsidRPr="002D3971" w:rsidRDefault="00D11312" w:rsidP="001D2AF5">
      <w:pPr>
        <w:jc w:val="both"/>
        <w:rPr>
          <w:rFonts w:ascii="Arial" w:hAnsi="Arial" w:cs="Arial"/>
          <w:sz w:val="28"/>
          <w:szCs w:val="28"/>
        </w:rPr>
      </w:pPr>
    </w:p>
    <w:p w14:paraId="270DA361" w14:textId="43F56F5D" w:rsidR="00FE3E96" w:rsidRPr="002D3971" w:rsidRDefault="00BE522B" w:rsidP="001D2AF5">
      <w:pPr>
        <w:jc w:val="both"/>
        <w:rPr>
          <w:rFonts w:ascii="Arial" w:hAnsi="Arial" w:cs="Arial"/>
          <w:sz w:val="28"/>
          <w:szCs w:val="28"/>
        </w:rPr>
      </w:pPr>
      <w:r>
        <w:rPr>
          <w:rFonts w:ascii="Arial" w:hAnsi="Arial" w:cs="Arial"/>
          <w:sz w:val="28"/>
          <w:szCs w:val="28"/>
        </w:rPr>
        <w:t>L</w:t>
      </w:r>
      <w:r w:rsidR="00DC4F16" w:rsidRPr="002D3971">
        <w:rPr>
          <w:rFonts w:ascii="Arial" w:hAnsi="Arial" w:cs="Arial"/>
          <w:sz w:val="28"/>
          <w:szCs w:val="28"/>
        </w:rPr>
        <w:t xml:space="preserve">a condizione </w:t>
      </w:r>
      <w:r w:rsidR="00A33467">
        <w:rPr>
          <w:rFonts w:ascii="Arial" w:hAnsi="Arial" w:cs="Arial"/>
          <w:sz w:val="28"/>
          <w:szCs w:val="28"/>
        </w:rPr>
        <w:t>economica</w:t>
      </w:r>
      <w:r w:rsidR="00442672" w:rsidRPr="002D3971">
        <w:rPr>
          <w:rFonts w:ascii="Arial" w:hAnsi="Arial" w:cs="Arial"/>
          <w:sz w:val="28"/>
          <w:szCs w:val="28"/>
        </w:rPr>
        <w:t xml:space="preserve"> </w:t>
      </w:r>
      <w:r w:rsidR="00DC4F16" w:rsidRPr="002D3971">
        <w:rPr>
          <w:rFonts w:ascii="Arial" w:hAnsi="Arial" w:cs="Arial"/>
          <w:sz w:val="28"/>
          <w:szCs w:val="28"/>
        </w:rPr>
        <w:t>degli anziani a Calenzano</w:t>
      </w:r>
      <w:r w:rsidR="00442672" w:rsidRPr="002D3971">
        <w:rPr>
          <w:rFonts w:ascii="Arial" w:hAnsi="Arial" w:cs="Arial"/>
          <w:sz w:val="28"/>
          <w:szCs w:val="28"/>
        </w:rPr>
        <w:t xml:space="preserve"> sembra essere</w:t>
      </w:r>
      <w:r>
        <w:rPr>
          <w:rFonts w:ascii="Arial" w:hAnsi="Arial" w:cs="Arial"/>
          <w:sz w:val="28"/>
          <w:szCs w:val="28"/>
        </w:rPr>
        <w:t>, in definitiva,</w:t>
      </w:r>
      <w:r w:rsidR="0010676D">
        <w:rPr>
          <w:rFonts w:ascii="Arial" w:hAnsi="Arial" w:cs="Arial"/>
          <w:sz w:val="28"/>
          <w:szCs w:val="28"/>
        </w:rPr>
        <w:t xml:space="preserve"> più solida di</w:t>
      </w:r>
      <w:r w:rsidR="00DC4F16" w:rsidRPr="002D3971">
        <w:rPr>
          <w:rFonts w:ascii="Arial" w:hAnsi="Arial" w:cs="Arial"/>
          <w:sz w:val="28"/>
          <w:szCs w:val="28"/>
        </w:rPr>
        <w:t xml:space="preserve"> quella</w:t>
      </w:r>
      <w:r w:rsidR="00AB34D0">
        <w:rPr>
          <w:rFonts w:ascii="Arial" w:hAnsi="Arial" w:cs="Arial"/>
          <w:sz w:val="28"/>
          <w:szCs w:val="28"/>
        </w:rPr>
        <w:t xml:space="preserve"> media </w:t>
      </w:r>
      <w:r w:rsidR="00DC4F16" w:rsidRPr="002D3971">
        <w:rPr>
          <w:rFonts w:ascii="Arial" w:hAnsi="Arial" w:cs="Arial"/>
          <w:sz w:val="28"/>
          <w:szCs w:val="28"/>
        </w:rPr>
        <w:t>rilevata nella intera regione.</w:t>
      </w:r>
    </w:p>
    <w:p w14:paraId="67AE7BDA" w14:textId="04EFE549" w:rsidR="00BC64B2" w:rsidRDefault="00F50263" w:rsidP="001D2AF5">
      <w:pPr>
        <w:jc w:val="both"/>
        <w:rPr>
          <w:rFonts w:ascii="Arial" w:hAnsi="Arial" w:cs="Arial"/>
          <w:sz w:val="28"/>
          <w:szCs w:val="28"/>
        </w:rPr>
      </w:pPr>
      <w:r w:rsidRPr="002D3971">
        <w:rPr>
          <w:rFonts w:ascii="Arial" w:hAnsi="Arial" w:cs="Arial"/>
          <w:sz w:val="28"/>
          <w:szCs w:val="28"/>
        </w:rPr>
        <w:t xml:space="preserve">Pur non avendo </w:t>
      </w:r>
      <w:r w:rsidR="00952A9D">
        <w:rPr>
          <w:rFonts w:ascii="Arial" w:hAnsi="Arial" w:cs="Arial"/>
          <w:sz w:val="28"/>
          <w:szCs w:val="28"/>
        </w:rPr>
        <w:t>ri</w:t>
      </w:r>
      <w:r w:rsidRPr="002D3971">
        <w:rPr>
          <w:rFonts w:ascii="Arial" w:hAnsi="Arial" w:cs="Arial"/>
          <w:sz w:val="28"/>
          <w:szCs w:val="28"/>
        </w:rPr>
        <w:t xml:space="preserve">chiesto l’ammontare della pensione </w:t>
      </w:r>
      <w:r w:rsidR="00952A9D">
        <w:rPr>
          <w:rFonts w:ascii="Arial" w:hAnsi="Arial" w:cs="Arial"/>
          <w:sz w:val="28"/>
          <w:szCs w:val="28"/>
        </w:rPr>
        <w:t>degli</w:t>
      </w:r>
      <w:r w:rsidR="007342CF">
        <w:rPr>
          <w:rFonts w:ascii="Arial" w:hAnsi="Arial" w:cs="Arial"/>
          <w:sz w:val="28"/>
          <w:szCs w:val="28"/>
        </w:rPr>
        <w:t xml:space="preserve"> intervistati è probabile </w:t>
      </w:r>
      <w:r w:rsidR="00952A9D">
        <w:rPr>
          <w:rFonts w:ascii="Arial" w:hAnsi="Arial" w:cs="Arial"/>
          <w:sz w:val="28"/>
          <w:szCs w:val="28"/>
        </w:rPr>
        <w:t>che</w:t>
      </w:r>
      <w:r w:rsidR="00470A7A">
        <w:rPr>
          <w:rFonts w:ascii="Arial" w:hAnsi="Arial" w:cs="Arial"/>
          <w:sz w:val="28"/>
          <w:szCs w:val="28"/>
        </w:rPr>
        <w:t>,</w:t>
      </w:r>
      <w:r w:rsidR="00952A9D">
        <w:rPr>
          <w:rFonts w:ascii="Arial" w:hAnsi="Arial" w:cs="Arial"/>
          <w:sz w:val="28"/>
          <w:szCs w:val="28"/>
        </w:rPr>
        <w:t xml:space="preserve"> </w:t>
      </w:r>
      <w:r w:rsidRPr="002D3971">
        <w:rPr>
          <w:rFonts w:ascii="Arial" w:hAnsi="Arial" w:cs="Arial"/>
          <w:sz w:val="28"/>
          <w:szCs w:val="28"/>
        </w:rPr>
        <w:t xml:space="preserve">nella valutazione sul peggioramento della propria </w:t>
      </w:r>
      <w:r w:rsidR="00470A7A">
        <w:rPr>
          <w:rFonts w:ascii="Arial" w:hAnsi="Arial" w:cs="Arial"/>
          <w:sz w:val="28"/>
          <w:szCs w:val="28"/>
        </w:rPr>
        <w:t>situazione</w:t>
      </w:r>
      <w:r w:rsidRPr="002D3971">
        <w:rPr>
          <w:rFonts w:ascii="Arial" w:hAnsi="Arial" w:cs="Arial"/>
          <w:sz w:val="28"/>
          <w:szCs w:val="28"/>
        </w:rPr>
        <w:t xml:space="preserve"> rispetto a cinque anni fa, non ci sia sempre una correlazione diretta con i livelli di reddito e di pensione attu</w:t>
      </w:r>
      <w:r w:rsidR="00E160B3">
        <w:rPr>
          <w:rFonts w:ascii="Arial" w:hAnsi="Arial" w:cs="Arial"/>
          <w:sz w:val="28"/>
          <w:szCs w:val="28"/>
        </w:rPr>
        <w:t xml:space="preserve">ali sebbene il peggioramento </w:t>
      </w:r>
      <w:r w:rsidR="00C51B45">
        <w:rPr>
          <w:rFonts w:ascii="Arial" w:hAnsi="Arial" w:cs="Arial"/>
          <w:sz w:val="28"/>
          <w:szCs w:val="28"/>
        </w:rPr>
        <w:t>potrebbe essere</w:t>
      </w:r>
      <w:r w:rsidR="00E160B3">
        <w:rPr>
          <w:rFonts w:ascii="Arial" w:hAnsi="Arial" w:cs="Arial"/>
          <w:sz w:val="28"/>
          <w:szCs w:val="28"/>
        </w:rPr>
        <w:t xml:space="preserve"> </w:t>
      </w:r>
      <w:r w:rsidRPr="002D3971">
        <w:rPr>
          <w:rFonts w:ascii="Arial" w:hAnsi="Arial" w:cs="Arial"/>
          <w:sz w:val="28"/>
          <w:szCs w:val="28"/>
        </w:rPr>
        <w:t xml:space="preserve">avvertito di più dalle fasce economiche più basse. </w:t>
      </w:r>
      <w:r w:rsidR="00E160B3">
        <w:rPr>
          <w:rFonts w:ascii="Arial" w:hAnsi="Arial" w:cs="Arial"/>
          <w:sz w:val="28"/>
          <w:szCs w:val="28"/>
        </w:rPr>
        <w:t>“</w:t>
      </w:r>
      <w:r w:rsidRPr="002D3971">
        <w:rPr>
          <w:rFonts w:ascii="Arial" w:hAnsi="Arial" w:cs="Arial"/>
          <w:sz w:val="28"/>
          <w:szCs w:val="28"/>
        </w:rPr>
        <w:t>La valutazione del deterioramen</w:t>
      </w:r>
      <w:r w:rsidR="001116E5">
        <w:rPr>
          <w:rFonts w:ascii="Arial" w:hAnsi="Arial" w:cs="Arial"/>
          <w:sz w:val="28"/>
          <w:szCs w:val="28"/>
        </w:rPr>
        <w:t>to delle condizioni di vita att</w:t>
      </w:r>
      <w:r w:rsidRPr="002D3971">
        <w:rPr>
          <w:rFonts w:ascii="Arial" w:hAnsi="Arial" w:cs="Arial"/>
          <w:sz w:val="28"/>
          <w:szCs w:val="28"/>
        </w:rPr>
        <w:t>r</w:t>
      </w:r>
      <w:r w:rsidR="001116E5">
        <w:rPr>
          <w:rFonts w:ascii="Arial" w:hAnsi="Arial" w:cs="Arial"/>
          <w:sz w:val="28"/>
          <w:szCs w:val="28"/>
        </w:rPr>
        <w:t>a</w:t>
      </w:r>
      <w:r w:rsidR="00952A9D">
        <w:rPr>
          <w:rFonts w:ascii="Arial" w:hAnsi="Arial" w:cs="Arial"/>
          <w:sz w:val="28"/>
          <w:szCs w:val="28"/>
        </w:rPr>
        <w:t>versa</w:t>
      </w:r>
      <w:r w:rsidR="007F1637">
        <w:rPr>
          <w:rFonts w:ascii="Arial" w:hAnsi="Arial" w:cs="Arial"/>
          <w:sz w:val="28"/>
          <w:szCs w:val="28"/>
        </w:rPr>
        <w:t xml:space="preserve"> tutto il mondo delle pensioni </w:t>
      </w:r>
      <w:r w:rsidRPr="002D3971">
        <w:rPr>
          <w:rFonts w:ascii="Arial" w:hAnsi="Arial" w:cs="Arial"/>
          <w:sz w:val="28"/>
          <w:szCs w:val="28"/>
        </w:rPr>
        <w:t>e presumibilmente passa da molteplici “lati”</w:t>
      </w:r>
      <w:r w:rsidR="007342CF">
        <w:rPr>
          <w:rFonts w:ascii="Arial" w:hAnsi="Arial" w:cs="Arial"/>
          <w:sz w:val="28"/>
          <w:szCs w:val="28"/>
        </w:rPr>
        <w:t xml:space="preserve">, come i redditi dei familiari </w:t>
      </w:r>
      <w:r w:rsidRPr="002D3971">
        <w:rPr>
          <w:rFonts w:ascii="Arial" w:hAnsi="Arial" w:cs="Arial"/>
          <w:sz w:val="28"/>
          <w:szCs w:val="28"/>
        </w:rPr>
        <w:t xml:space="preserve">o la loro perdita di lavoro, l’arrestarsi di una dinamica della pensione, il degrado dei servizi pubblici ed il loro costo crescente o anche aspetti di preoccupazione soggettiva” (Bortolotti F., </w:t>
      </w:r>
      <w:r w:rsidR="007342CF">
        <w:rPr>
          <w:rFonts w:ascii="Arial" w:hAnsi="Arial" w:cs="Arial"/>
          <w:sz w:val="28"/>
          <w:szCs w:val="28"/>
        </w:rPr>
        <w:t xml:space="preserve">Tassinari A., 2015, </w:t>
      </w:r>
      <w:r w:rsidRPr="002D3971">
        <w:rPr>
          <w:rFonts w:ascii="Arial" w:hAnsi="Arial" w:cs="Arial"/>
          <w:sz w:val="28"/>
          <w:szCs w:val="28"/>
        </w:rPr>
        <w:t>cit., pag</w:t>
      </w:r>
      <w:r w:rsidR="007342CF">
        <w:rPr>
          <w:rFonts w:ascii="Arial" w:hAnsi="Arial" w:cs="Arial"/>
          <w:sz w:val="28"/>
          <w:szCs w:val="28"/>
        </w:rPr>
        <w:t>.</w:t>
      </w:r>
      <w:r w:rsidRPr="002D3971">
        <w:rPr>
          <w:rFonts w:ascii="Arial" w:hAnsi="Arial" w:cs="Arial"/>
          <w:sz w:val="28"/>
          <w:szCs w:val="28"/>
        </w:rPr>
        <w:t>43).</w:t>
      </w:r>
      <w:r w:rsidR="00880058" w:rsidRPr="002D3971">
        <w:rPr>
          <w:rFonts w:ascii="Arial" w:hAnsi="Arial" w:cs="Arial"/>
          <w:sz w:val="28"/>
          <w:szCs w:val="28"/>
        </w:rPr>
        <w:t xml:space="preserve"> </w:t>
      </w:r>
    </w:p>
    <w:p w14:paraId="3D0B8D72" w14:textId="77777777" w:rsidR="00BC64B2" w:rsidRDefault="00BC64B2" w:rsidP="001D2AF5">
      <w:pPr>
        <w:jc w:val="both"/>
        <w:rPr>
          <w:rFonts w:ascii="Arial" w:hAnsi="Arial" w:cs="Arial"/>
          <w:sz w:val="28"/>
          <w:szCs w:val="28"/>
        </w:rPr>
      </w:pPr>
    </w:p>
    <w:p w14:paraId="4979FB67" w14:textId="202DB14F" w:rsidR="00BC64B2" w:rsidRDefault="0010676D" w:rsidP="001D2AF5">
      <w:pPr>
        <w:jc w:val="both"/>
        <w:rPr>
          <w:rFonts w:ascii="Arial" w:hAnsi="Arial" w:cs="Arial"/>
          <w:sz w:val="28"/>
          <w:szCs w:val="28"/>
        </w:rPr>
      </w:pPr>
      <w:r>
        <w:rPr>
          <w:rFonts w:ascii="Arial" w:hAnsi="Arial" w:cs="Arial"/>
          <w:sz w:val="28"/>
          <w:szCs w:val="28"/>
        </w:rPr>
        <w:t>L</w:t>
      </w:r>
      <w:r w:rsidR="00FE3E96" w:rsidRPr="002D3971">
        <w:rPr>
          <w:rFonts w:ascii="Arial" w:hAnsi="Arial" w:cs="Arial"/>
          <w:sz w:val="28"/>
          <w:szCs w:val="28"/>
        </w:rPr>
        <w:t xml:space="preserve">’impoverimento </w:t>
      </w:r>
      <w:r w:rsidR="00880058" w:rsidRPr="002D3971">
        <w:rPr>
          <w:rFonts w:ascii="Arial" w:hAnsi="Arial" w:cs="Arial"/>
          <w:sz w:val="28"/>
          <w:szCs w:val="28"/>
        </w:rPr>
        <w:t xml:space="preserve">percepito </w:t>
      </w:r>
      <w:r>
        <w:rPr>
          <w:rFonts w:ascii="Arial" w:hAnsi="Arial" w:cs="Arial"/>
          <w:sz w:val="28"/>
          <w:szCs w:val="28"/>
        </w:rPr>
        <w:t>da</w:t>
      </w:r>
      <w:r w:rsidR="00FE3E96" w:rsidRPr="002D3971">
        <w:rPr>
          <w:rFonts w:ascii="Arial" w:hAnsi="Arial" w:cs="Arial"/>
          <w:sz w:val="28"/>
          <w:szCs w:val="28"/>
        </w:rPr>
        <w:t xml:space="preserve">gli intervistati è </w:t>
      </w:r>
      <w:r w:rsidR="00880058" w:rsidRPr="002D3971">
        <w:rPr>
          <w:rFonts w:ascii="Arial" w:hAnsi="Arial" w:cs="Arial"/>
          <w:sz w:val="28"/>
          <w:szCs w:val="28"/>
        </w:rPr>
        <w:t>causato</w:t>
      </w:r>
      <w:r w:rsidR="00FE3E96" w:rsidRPr="002D3971">
        <w:rPr>
          <w:rFonts w:ascii="Arial" w:hAnsi="Arial" w:cs="Arial"/>
          <w:sz w:val="28"/>
          <w:szCs w:val="28"/>
        </w:rPr>
        <w:t xml:space="preserve"> soprattutto </w:t>
      </w:r>
      <w:r w:rsidR="00880058" w:rsidRPr="002D3971">
        <w:rPr>
          <w:rFonts w:ascii="Arial" w:hAnsi="Arial" w:cs="Arial"/>
          <w:sz w:val="28"/>
          <w:szCs w:val="28"/>
        </w:rPr>
        <w:t>d</w:t>
      </w:r>
      <w:r w:rsidR="00FE3E96" w:rsidRPr="002D3971">
        <w:rPr>
          <w:rFonts w:ascii="Arial" w:hAnsi="Arial" w:cs="Arial"/>
          <w:sz w:val="28"/>
          <w:szCs w:val="28"/>
        </w:rPr>
        <w:t>alla diminuzione del reddito personale o familiare</w:t>
      </w:r>
      <w:r w:rsidR="001779F2" w:rsidRPr="002D3971">
        <w:rPr>
          <w:rFonts w:ascii="Arial" w:hAnsi="Arial" w:cs="Arial"/>
          <w:sz w:val="28"/>
          <w:szCs w:val="28"/>
        </w:rPr>
        <w:t xml:space="preserve"> </w:t>
      </w:r>
      <w:r w:rsidR="00880058" w:rsidRPr="002D3971">
        <w:rPr>
          <w:rFonts w:ascii="Arial" w:hAnsi="Arial" w:cs="Arial"/>
          <w:sz w:val="28"/>
          <w:szCs w:val="28"/>
        </w:rPr>
        <w:t>(Tab.19).</w:t>
      </w:r>
      <w:r>
        <w:rPr>
          <w:rFonts w:ascii="Arial" w:hAnsi="Arial" w:cs="Arial"/>
          <w:sz w:val="28"/>
          <w:szCs w:val="28"/>
        </w:rPr>
        <w:t xml:space="preserve"> Dal calo quindi delle risorse economiche che “entrano” in famiglia.</w:t>
      </w:r>
    </w:p>
    <w:p w14:paraId="4D105FE2" w14:textId="77777777" w:rsidR="00524471" w:rsidRPr="002D3971" w:rsidRDefault="00524471" w:rsidP="001D2AF5">
      <w:pPr>
        <w:jc w:val="both"/>
        <w:rPr>
          <w:rFonts w:ascii="Arial" w:hAnsi="Arial" w:cs="Arial"/>
          <w:sz w:val="28"/>
          <w:szCs w:val="28"/>
        </w:rPr>
      </w:pPr>
    </w:p>
    <w:p w14:paraId="08E0C8F0" w14:textId="7EB3BEA0" w:rsidR="00781EA8" w:rsidRPr="002D3971" w:rsidRDefault="0092346D" w:rsidP="001D2AF5">
      <w:pPr>
        <w:jc w:val="both"/>
        <w:rPr>
          <w:rFonts w:ascii="Arial" w:hAnsi="Arial" w:cs="Arial"/>
          <w:sz w:val="28"/>
          <w:szCs w:val="28"/>
        </w:rPr>
      </w:pPr>
      <w:r w:rsidRPr="002D3971">
        <w:rPr>
          <w:rFonts w:ascii="Arial" w:hAnsi="Arial" w:cs="Arial"/>
          <w:sz w:val="28"/>
          <w:szCs w:val="28"/>
        </w:rPr>
        <w:t>Complessivamente</w:t>
      </w:r>
      <w:r w:rsidR="0010676D">
        <w:rPr>
          <w:rFonts w:ascii="Arial" w:hAnsi="Arial" w:cs="Arial"/>
          <w:sz w:val="28"/>
          <w:szCs w:val="28"/>
        </w:rPr>
        <w:t xml:space="preserve"> la situazione economica è ritenuta</w:t>
      </w:r>
      <w:r w:rsidR="001C28ED" w:rsidRPr="002D3971">
        <w:rPr>
          <w:rFonts w:ascii="Arial" w:hAnsi="Arial" w:cs="Arial"/>
          <w:sz w:val="28"/>
          <w:szCs w:val="28"/>
        </w:rPr>
        <w:t xml:space="preserve"> “S</w:t>
      </w:r>
      <w:r w:rsidR="00781EA8" w:rsidRPr="002D3971">
        <w:rPr>
          <w:rFonts w:ascii="Arial" w:hAnsi="Arial" w:cs="Arial"/>
          <w:sz w:val="28"/>
          <w:szCs w:val="28"/>
        </w:rPr>
        <w:t>ufficiente pe</w:t>
      </w:r>
      <w:r w:rsidR="00C51B45">
        <w:rPr>
          <w:rFonts w:ascii="Arial" w:hAnsi="Arial" w:cs="Arial"/>
          <w:sz w:val="28"/>
          <w:szCs w:val="28"/>
        </w:rPr>
        <w:t>r fare una vita dignitosa” da settantatré</w:t>
      </w:r>
      <w:r w:rsidR="00B8473A" w:rsidRPr="002D3971">
        <w:rPr>
          <w:rFonts w:ascii="Arial" w:hAnsi="Arial" w:cs="Arial"/>
          <w:sz w:val="28"/>
          <w:szCs w:val="28"/>
        </w:rPr>
        <w:t xml:space="preserve"> intervistati (</w:t>
      </w:r>
      <w:r w:rsidR="001C28ED" w:rsidRPr="002D3971">
        <w:rPr>
          <w:rFonts w:ascii="Arial" w:hAnsi="Arial" w:cs="Arial"/>
          <w:sz w:val="28"/>
          <w:szCs w:val="28"/>
        </w:rPr>
        <w:t>47.4% del totale</w:t>
      </w:r>
      <w:r w:rsidR="00DF405F" w:rsidRPr="002D3971">
        <w:rPr>
          <w:rFonts w:ascii="Arial" w:hAnsi="Arial" w:cs="Arial"/>
          <w:sz w:val="28"/>
          <w:szCs w:val="28"/>
        </w:rPr>
        <w:t>) (T</w:t>
      </w:r>
      <w:r w:rsidR="007342CF">
        <w:rPr>
          <w:rFonts w:ascii="Arial" w:hAnsi="Arial" w:cs="Arial"/>
          <w:sz w:val="28"/>
          <w:szCs w:val="28"/>
        </w:rPr>
        <w:t>ab.</w:t>
      </w:r>
      <w:r w:rsidR="001C28ED" w:rsidRPr="002D3971">
        <w:rPr>
          <w:rFonts w:ascii="Arial" w:hAnsi="Arial" w:cs="Arial"/>
          <w:sz w:val="28"/>
          <w:szCs w:val="28"/>
        </w:rPr>
        <w:t>20),</w:t>
      </w:r>
      <w:r w:rsidR="00B8473A" w:rsidRPr="002D3971">
        <w:rPr>
          <w:rFonts w:ascii="Arial" w:hAnsi="Arial" w:cs="Arial"/>
          <w:sz w:val="28"/>
          <w:szCs w:val="28"/>
        </w:rPr>
        <w:t xml:space="preserve"> </w:t>
      </w:r>
      <w:r w:rsidR="00781EA8" w:rsidRPr="002D3971">
        <w:rPr>
          <w:rFonts w:ascii="Arial" w:hAnsi="Arial" w:cs="Arial"/>
          <w:sz w:val="28"/>
          <w:szCs w:val="28"/>
        </w:rPr>
        <w:t>“</w:t>
      </w:r>
      <w:r w:rsidR="001C28ED" w:rsidRPr="002D3971">
        <w:rPr>
          <w:rFonts w:ascii="Arial" w:hAnsi="Arial" w:cs="Arial"/>
          <w:sz w:val="28"/>
          <w:szCs w:val="28"/>
        </w:rPr>
        <w:t>A</w:t>
      </w:r>
      <w:r w:rsidR="00B8473A" w:rsidRPr="002D3971">
        <w:rPr>
          <w:rFonts w:ascii="Arial" w:hAnsi="Arial" w:cs="Arial"/>
          <w:sz w:val="28"/>
          <w:szCs w:val="28"/>
        </w:rPr>
        <w:t>ppena sufficiente</w:t>
      </w:r>
      <w:r w:rsidR="00781EA8" w:rsidRPr="002D3971">
        <w:rPr>
          <w:rFonts w:ascii="Arial" w:hAnsi="Arial" w:cs="Arial"/>
          <w:sz w:val="28"/>
          <w:szCs w:val="28"/>
        </w:rPr>
        <w:t>, non sono/siamo in grado di far fronte ad eventuali emergenze” da</w:t>
      </w:r>
      <w:r w:rsidR="00C51B45">
        <w:rPr>
          <w:rFonts w:ascii="Arial" w:hAnsi="Arial" w:cs="Arial"/>
          <w:sz w:val="28"/>
          <w:szCs w:val="28"/>
        </w:rPr>
        <w:t>l</w:t>
      </w:r>
      <w:r w:rsidR="00781EA8" w:rsidRPr="002D3971">
        <w:rPr>
          <w:rFonts w:ascii="Arial" w:hAnsi="Arial" w:cs="Arial"/>
          <w:sz w:val="28"/>
          <w:szCs w:val="28"/>
        </w:rPr>
        <w:t xml:space="preserve"> </w:t>
      </w:r>
      <w:r w:rsidR="00C51B45">
        <w:rPr>
          <w:rFonts w:ascii="Arial" w:hAnsi="Arial" w:cs="Arial"/>
          <w:sz w:val="28"/>
          <w:szCs w:val="28"/>
        </w:rPr>
        <w:t>23.3% del totale</w:t>
      </w:r>
      <w:r w:rsidR="00781EA8" w:rsidRPr="002D3971">
        <w:rPr>
          <w:rFonts w:ascii="Arial" w:hAnsi="Arial" w:cs="Arial"/>
          <w:sz w:val="28"/>
          <w:szCs w:val="28"/>
        </w:rPr>
        <w:t xml:space="preserve">, </w:t>
      </w:r>
      <w:r w:rsidR="001C28ED" w:rsidRPr="002D3971">
        <w:rPr>
          <w:rFonts w:ascii="Arial" w:hAnsi="Arial" w:cs="Arial"/>
          <w:sz w:val="28"/>
          <w:szCs w:val="28"/>
        </w:rPr>
        <w:t>“A</w:t>
      </w:r>
      <w:r w:rsidR="00781EA8" w:rsidRPr="002D3971">
        <w:rPr>
          <w:rFonts w:ascii="Arial" w:hAnsi="Arial" w:cs="Arial"/>
          <w:sz w:val="28"/>
          <w:szCs w:val="28"/>
        </w:rPr>
        <w:t>ssolutamente insufficiente</w:t>
      </w:r>
      <w:r w:rsidR="001C28ED" w:rsidRPr="002D3971">
        <w:rPr>
          <w:rFonts w:ascii="Arial" w:hAnsi="Arial" w:cs="Arial"/>
          <w:sz w:val="28"/>
          <w:szCs w:val="28"/>
        </w:rPr>
        <w:t>”</w:t>
      </w:r>
      <w:r w:rsidR="00C51B45">
        <w:rPr>
          <w:rFonts w:ascii="Arial" w:hAnsi="Arial" w:cs="Arial"/>
          <w:sz w:val="28"/>
          <w:szCs w:val="28"/>
        </w:rPr>
        <w:t xml:space="preserve"> dall’</w:t>
      </w:r>
      <w:r w:rsidR="00781EA8" w:rsidRPr="002D3971">
        <w:rPr>
          <w:rFonts w:ascii="Arial" w:hAnsi="Arial" w:cs="Arial"/>
          <w:sz w:val="28"/>
          <w:szCs w:val="28"/>
        </w:rPr>
        <w:t>8.4% del totale.</w:t>
      </w:r>
      <w:r w:rsidR="001C28ED" w:rsidRPr="002D3971">
        <w:rPr>
          <w:rFonts w:ascii="Arial" w:hAnsi="Arial" w:cs="Arial"/>
          <w:sz w:val="28"/>
          <w:szCs w:val="28"/>
        </w:rPr>
        <w:t xml:space="preserve"> In definitiva quasi un intervistato su tre ha grosse difficoltà economiche </w:t>
      </w:r>
      <w:r w:rsidR="007342CF">
        <w:rPr>
          <w:rFonts w:ascii="Arial" w:hAnsi="Arial" w:cs="Arial"/>
          <w:sz w:val="28"/>
          <w:szCs w:val="28"/>
        </w:rPr>
        <w:t>e</w:t>
      </w:r>
      <w:r w:rsidR="001C28ED" w:rsidRPr="002D3971">
        <w:rPr>
          <w:rFonts w:ascii="Arial" w:hAnsi="Arial" w:cs="Arial"/>
          <w:sz w:val="28"/>
          <w:szCs w:val="28"/>
        </w:rPr>
        <w:t xml:space="preserve"> </w:t>
      </w:r>
      <w:r w:rsidR="007342CF">
        <w:rPr>
          <w:rFonts w:ascii="Arial" w:hAnsi="Arial" w:cs="Arial"/>
          <w:sz w:val="28"/>
          <w:szCs w:val="28"/>
        </w:rPr>
        <w:t>f</w:t>
      </w:r>
      <w:r w:rsidR="001C28ED" w:rsidRPr="002D3971">
        <w:rPr>
          <w:rFonts w:ascii="Arial" w:hAnsi="Arial" w:cs="Arial"/>
          <w:sz w:val="28"/>
          <w:szCs w:val="28"/>
        </w:rPr>
        <w:t xml:space="preserve">a fatica </w:t>
      </w:r>
      <w:r w:rsidR="007342CF">
        <w:rPr>
          <w:rFonts w:ascii="Arial" w:hAnsi="Arial" w:cs="Arial"/>
          <w:sz w:val="28"/>
          <w:szCs w:val="28"/>
        </w:rPr>
        <w:t xml:space="preserve">ad </w:t>
      </w:r>
      <w:r w:rsidR="001C28ED" w:rsidRPr="002D3971">
        <w:rPr>
          <w:rFonts w:ascii="Arial" w:hAnsi="Arial" w:cs="Arial"/>
          <w:sz w:val="28"/>
          <w:szCs w:val="28"/>
        </w:rPr>
        <w:t>arriva</w:t>
      </w:r>
      <w:r w:rsidR="007342CF">
        <w:rPr>
          <w:rFonts w:ascii="Arial" w:hAnsi="Arial" w:cs="Arial"/>
          <w:sz w:val="28"/>
          <w:szCs w:val="28"/>
        </w:rPr>
        <w:t>re</w:t>
      </w:r>
      <w:r w:rsidR="00AB34D0">
        <w:rPr>
          <w:rFonts w:ascii="Arial" w:hAnsi="Arial" w:cs="Arial"/>
          <w:sz w:val="28"/>
          <w:szCs w:val="28"/>
        </w:rPr>
        <w:t xml:space="preserve"> </w:t>
      </w:r>
      <w:r w:rsidR="001C28ED" w:rsidRPr="002D3971">
        <w:rPr>
          <w:rFonts w:ascii="Arial" w:hAnsi="Arial" w:cs="Arial"/>
          <w:sz w:val="28"/>
          <w:szCs w:val="28"/>
        </w:rPr>
        <w:t xml:space="preserve">alla fine del mese. Una </w:t>
      </w:r>
      <w:r w:rsidR="00AB34D0">
        <w:rPr>
          <w:rFonts w:ascii="Arial" w:hAnsi="Arial" w:cs="Arial"/>
          <w:sz w:val="28"/>
          <w:szCs w:val="28"/>
        </w:rPr>
        <w:t>fascia</w:t>
      </w:r>
      <w:r w:rsidR="00BC64B2">
        <w:rPr>
          <w:rFonts w:ascii="Arial" w:hAnsi="Arial" w:cs="Arial"/>
          <w:sz w:val="28"/>
          <w:szCs w:val="28"/>
        </w:rPr>
        <w:t>, dunque, niente affatto residuale</w:t>
      </w:r>
      <w:r w:rsidR="001C28ED" w:rsidRPr="002D3971">
        <w:rPr>
          <w:rFonts w:ascii="Arial" w:hAnsi="Arial" w:cs="Arial"/>
          <w:sz w:val="28"/>
          <w:szCs w:val="28"/>
        </w:rPr>
        <w:t xml:space="preserve"> che si percepisce in una </w:t>
      </w:r>
      <w:r w:rsidR="007342CF">
        <w:rPr>
          <w:rFonts w:ascii="Arial" w:hAnsi="Arial" w:cs="Arial"/>
          <w:sz w:val="28"/>
          <w:szCs w:val="28"/>
        </w:rPr>
        <w:t>condizione fortemente disagiata.</w:t>
      </w:r>
    </w:p>
    <w:p w14:paraId="3231FF3B" w14:textId="556364E3" w:rsidR="00B8473A" w:rsidRPr="002D3971" w:rsidRDefault="00781EA8" w:rsidP="001D2AF5">
      <w:pPr>
        <w:jc w:val="both"/>
        <w:rPr>
          <w:rFonts w:ascii="Arial" w:hAnsi="Arial" w:cs="Arial"/>
          <w:sz w:val="28"/>
          <w:szCs w:val="28"/>
        </w:rPr>
      </w:pPr>
      <w:r w:rsidRPr="002D3971">
        <w:rPr>
          <w:rFonts w:ascii="Arial" w:hAnsi="Arial" w:cs="Arial"/>
          <w:sz w:val="28"/>
          <w:szCs w:val="28"/>
        </w:rPr>
        <w:t>Viceve</w:t>
      </w:r>
      <w:r w:rsidR="007342CF">
        <w:rPr>
          <w:rFonts w:ascii="Arial" w:hAnsi="Arial" w:cs="Arial"/>
          <w:sz w:val="28"/>
          <w:szCs w:val="28"/>
        </w:rPr>
        <w:t>rsa coloro che la ritengono “Buona</w:t>
      </w:r>
      <w:r w:rsidRPr="002D3971">
        <w:rPr>
          <w:rFonts w:ascii="Arial" w:hAnsi="Arial" w:cs="Arial"/>
          <w:sz w:val="28"/>
          <w:szCs w:val="28"/>
        </w:rPr>
        <w:t xml:space="preserve"> posso/possiamo permetterci una vita agiata” e “Più che sufficiente mi posso/ci possiamo permettere qualcosa in più del necessario” rappresentano insieme il 20.6% del tot</w:t>
      </w:r>
      <w:r w:rsidR="00AB34D0">
        <w:rPr>
          <w:rFonts w:ascii="Arial" w:hAnsi="Arial" w:cs="Arial"/>
          <w:sz w:val="28"/>
          <w:szCs w:val="28"/>
        </w:rPr>
        <w:t>ale, vale a dire poco più di un intervistato</w:t>
      </w:r>
      <w:r w:rsidRPr="002D3971">
        <w:rPr>
          <w:rFonts w:ascii="Arial" w:hAnsi="Arial" w:cs="Arial"/>
          <w:sz w:val="28"/>
          <w:szCs w:val="28"/>
        </w:rPr>
        <w:t xml:space="preserve"> su cinque.</w:t>
      </w:r>
    </w:p>
    <w:p w14:paraId="083B5039" w14:textId="4DABF7AE" w:rsidR="00524471" w:rsidRDefault="00791D17" w:rsidP="001D2AF5">
      <w:pPr>
        <w:jc w:val="both"/>
        <w:rPr>
          <w:rFonts w:ascii="Arial" w:hAnsi="Arial" w:cs="Arial"/>
          <w:sz w:val="28"/>
          <w:szCs w:val="28"/>
        </w:rPr>
      </w:pPr>
      <w:r w:rsidRPr="002D3971">
        <w:rPr>
          <w:rFonts w:ascii="Arial" w:hAnsi="Arial" w:cs="Arial"/>
          <w:sz w:val="28"/>
          <w:szCs w:val="28"/>
        </w:rPr>
        <w:t>Anche in questo caso il dato è disomogeneo: la componente femminile con 29.2% sembra soffrire meno di questa situazione di d</w:t>
      </w:r>
      <w:r w:rsidR="00B12078" w:rsidRPr="002D3971">
        <w:rPr>
          <w:rFonts w:ascii="Arial" w:hAnsi="Arial" w:cs="Arial"/>
          <w:sz w:val="28"/>
          <w:szCs w:val="28"/>
        </w:rPr>
        <w:t>ifficoltà (anche se l’opzione “A</w:t>
      </w:r>
      <w:r w:rsidRPr="002D3971">
        <w:rPr>
          <w:rFonts w:ascii="Arial" w:hAnsi="Arial" w:cs="Arial"/>
          <w:sz w:val="28"/>
          <w:szCs w:val="28"/>
        </w:rPr>
        <w:t>ssolutamente</w:t>
      </w:r>
      <w:r w:rsidR="00BC64B2">
        <w:rPr>
          <w:rFonts w:ascii="Arial" w:hAnsi="Arial" w:cs="Arial"/>
          <w:sz w:val="28"/>
          <w:szCs w:val="28"/>
        </w:rPr>
        <w:t xml:space="preserve"> insufficiente”</w:t>
      </w:r>
      <w:r w:rsidR="00AB34D0">
        <w:rPr>
          <w:rFonts w:ascii="Arial" w:hAnsi="Arial" w:cs="Arial"/>
          <w:sz w:val="28"/>
          <w:szCs w:val="28"/>
        </w:rPr>
        <w:t xml:space="preserve"> incide un po’ più tra le donne</w:t>
      </w:r>
      <w:r w:rsidR="00C51B45">
        <w:rPr>
          <w:rFonts w:ascii="Arial" w:hAnsi="Arial" w:cs="Arial"/>
          <w:sz w:val="28"/>
          <w:szCs w:val="28"/>
        </w:rPr>
        <w:t>)</w:t>
      </w:r>
      <w:r w:rsidR="00AB34D0">
        <w:rPr>
          <w:rFonts w:ascii="Arial" w:hAnsi="Arial" w:cs="Arial"/>
          <w:sz w:val="28"/>
          <w:szCs w:val="28"/>
        </w:rPr>
        <w:t>.</w:t>
      </w:r>
      <w:r w:rsidR="00BC64B2">
        <w:rPr>
          <w:rFonts w:ascii="Arial" w:hAnsi="Arial" w:cs="Arial"/>
          <w:sz w:val="28"/>
          <w:szCs w:val="28"/>
        </w:rPr>
        <w:t xml:space="preserve"> </w:t>
      </w:r>
      <w:r w:rsidR="00AB34D0">
        <w:rPr>
          <w:rFonts w:ascii="Arial" w:hAnsi="Arial" w:cs="Arial"/>
          <w:sz w:val="28"/>
          <w:szCs w:val="28"/>
        </w:rPr>
        <w:t>P</w:t>
      </w:r>
      <w:r w:rsidRPr="002D3971">
        <w:rPr>
          <w:rFonts w:ascii="Arial" w:hAnsi="Arial" w:cs="Arial"/>
          <w:sz w:val="28"/>
          <w:szCs w:val="28"/>
        </w:rPr>
        <w:t>er gli uomini il corrispondente val</w:t>
      </w:r>
      <w:r w:rsidR="00AB34D0">
        <w:rPr>
          <w:rFonts w:ascii="Arial" w:hAnsi="Arial" w:cs="Arial"/>
          <w:sz w:val="28"/>
          <w:szCs w:val="28"/>
        </w:rPr>
        <w:t>ore è 34.6%</w:t>
      </w:r>
      <w:r w:rsidR="00B12078" w:rsidRPr="002D3971">
        <w:rPr>
          <w:rFonts w:ascii="Arial" w:hAnsi="Arial" w:cs="Arial"/>
          <w:sz w:val="28"/>
          <w:szCs w:val="28"/>
        </w:rPr>
        <w:t xml:space="preserve">. </w:t>
      </w:r>
    </w:p>
    <w:p w14:paraId="572E9496" w14:textId="5428FD8F" w:rsidR="00F938E8" w:rsidRDefault="00E160B3" w:rsidP="001D2AF5">
      <w:pPr>
        <w:jc w:val="both"/>
        <w:rPr>
          <w:rFonts w:ascii="Arial" w:hAnsi="Arial" w:cs="Arial"/>
          <w:sz w:val="28"/>
          <w:szCs w:val="28"/>
        </w:rPr>
      </w:pPr>
      <w:r>
        <w:rPr>
          <w:rFonts w:ascii="Arial" w:hAnsi="Arial" w:cs="Arial"/>
          <w:sz w:val="28"/>
          <w:szCs w:val="28"/>
        </w:rPr>
        <w:t>L</w:t>
      </w:r>
      <w:r w:rsidR="00B12078" w:rsidRPr="002D3971">
        <w:rPr>
          <w:rFonts w:ascii="Arial" w:hAnsi="Arial" w:cs="Arial"/>
          <w:sz w:val="28"/>
          <w:szCs w:val="28"/>
        </w:rPr>
        <w:t>a scelta “S</w:t>
      </w:r>
      <w:r w:rsidR="00791D17" w:rsidRPr="002D3971">
        <w:rPr>
          <w:rFonts w:ascii="Arial" w:hAnsi="Arial" w:cs="Arial"/>
          <w:sz w:val="28"/>
          <w:szCs w:val="28"/>
        </w:rPr>
        <w:t>ufficiente per fare una vita dignitosa</w:t>
      </w:r>
      <w:r w:rsidR="00B12078" w:rsidRPr="002D3971">
        <w:rPr>
          <w:rFonts w:ascii="Arial" w:hAnsi="Arial" w:cs="Arial"/>
          <w:sz w:val="28"/>
          <w:szCs w:val="28"/>
        </w:rPr>
        <w:t>”</w:t>
      </w:r>
      <w:r w:rsidR="00791D17" w:rsidRPr="002D3971">
        <w:rPr>
          <w:rFonts w:ascii="Arial" w:hAnsi="Arial" w:cs="Arial"/>
          <w:sz w:val="28"/>
          <w:szCs w:val="28"/>
        </w:rPr>
        <w:t xml:space="preserve"> incide molto più tra le donne che tra gli uomini (rispettivamente 51.2% e 43%). In sostanza </w:t>
      </w:r>
      <w:r w:rsidR="00D058CE">
        <w:rPr>
          <w:rFonts w:ascii="Arial" w:hAnsi="Arial" w:cs="Arial"/>
          <w:sz w:val="28"/>
          <w:szCs w:val="28"/>
        </w:rPr>
        <w:t>sembra che queste</w:t>
      </w:r>
      <w:r w:rsidR="00791D17" w:rsidRPr="002D3971">
        <w:rPr>
          <w:rFonts w:ascii="Arial" w:hAnsi="Arial" w:cs="Arial"/>
          <w:sz w:val="28"/>
          <w:szCs w:val="28"/>
        </w:rPr>
        <w:t xml:space="preserve"> </w:t>
      </w:r>
      <w:r w:rsidR="005B1F08" w:rsidRPr="002D3971">
        <w:rPr>
          <w:rFonts w:ascii="Arial" w:hAnsi="Arial" w:cs="Arial"/>
          <w:sz w:val="28"/>
          <w:szCs w:val="28"/>
        </w:rPr>
        <w:t xml:space="preserve">percepiscano “meno difficile” </w:t>
      </w:r>
      <w:r w:rsidR="007342CF" w:rsidRPr="002D3971">
        <w:rPr>
          <w:rFonts w:ascii="Arial" w:hAnsi="Arial" w:cs="Arial"/>
          <w:sz w:val="28"/>
          <w:szCs w:val="28"/>
        </w:rPr>
        <w:t xml:space="preserve">la propria posizione </w:t>
      </w:r>
      <w:r w:rsidR="007342CF">
        <w:rPr>
          <w:rFonts w:ascii="Arial" w:hAnsi="Arial" w:cs="Arial"/>
          <w:sz w:val="28"/>
          <w:szCs w:val="28"/>
        </w:rPr>
        <w:t xml:space="preserve">rispetto </w:t>
      </w:r>
      <w:r w:rsidR="00AB34D0">
        <w:rPr>
          <w:rFonts w:ascii="Arial" w:hAnsi="Arial" w:cs="Arial"/>
          <w:sz w:val="28"/>
          <w:szCs w:val="28"/>
        </w:rPr>
        <w:t>all’altro sesso</w:t>
      </w:r>
      <w:r w:rsidR="005B1F08" w:rsidRPr="002D3971">
        <w:rPr>
          <w:rFonts w:ascii="Arial" w:hAnsi="Arial" w:cs="Arial"/>
          <w:sz w:val="28"/>
          <w:szCs w:val="28"/>
        </w:rPr>
        <w:t>.</w:t>
      </w:r>
    </w:p>
    <w:p w14:paraId="2A4B4497" w14:textId="77777777" w:rsidR="00D058CE" w:rsidRPr="002D3971" w:rsidRDefault="00D058CE" w:rsidP="001D2AF5">
      <w:pPr>
        <w:jc w:val="both"/>
        <w:rPr>
          <w:rFonts w:ascii="Arial" w:hAnsi="Arial" w:cs="Arial"/>
          <w:sz w:val="28"/>
          <w:szCs w:val="28"/>
        </w:rPr>
      </w:pPr>
    </w:p>
    <w:p w14:paraId="6759524C" w14:textId="7F52A6F2" w:rsidR="008C4538" w:rsidRPr="002D3971" w:rsidRDefault="00D517B5" w:rsidP="001D2AF5">
      <w:pPr>
        <w:jc w:val="both"/>
        <w:rPr>
          <w:rFonts w:ascii="Arial" w:hAnsi="Arial" w:cs="Arial"/>
          <w:sz w:val="28"/>
          <w:szCs w:val="28"/>
        </w:rPr>
      </w:pPr>
      <w:r w:rsidRPr="002D3971">
        <w:rPr>
          <w:rFonts w:ascii="Arial" w:hAnsi="Arial" w:cs="Arial"/>
          <w:sz w:val="28"/>
          <w:szCs w:val="28"/>
        </w:rPr>
        <w:t>La sottosezione dedicata più specificatamente alla condizione economica degli intervistati include anche una domanda relativa all’e</w:t>
      </w:r>
      <w:r w:rsidR="00D058CE">
        <w:rPr>
          <w:rFonts w:ascii="Arial" w:hAnsi="Arial" w:cs="Arial"/>
          <w:sz w:val="28"/>
          <w:szCs w:val="28"/>
        </w:rPr>
        <w:t>ventuale sostegno economico fornito</w:t>
      </w:r>
      <w:r w:rsidRPr="002D3971">
        <w:rPr>
          <w:rFonts w:ascii="Arial" w:hAnsi="Arial" w:cs="Arial"/>
          <w:sz w:val="28"/>
          <w:szCs w:val="28"/>
        </w:rPr>
        <w:t xml:space="preserve"> a qualche familia</w:t>
      </w:r>
      <w:r w:rsidR="00524471">
        <w:rPr>
          <w:rFonts w:ascii="Arial" w:hAnsi="Arial" w:cs="Arial"/>
          <w:sz w:val="28"/>
          <w:szCs w:val="28"/>
        </w:rPr>
        <w:t xml:space="preserve">re </w:t>
      </w:r>
      <w:r w:rsidR="00E160B3">
        <w:rPr>
          <w:rFonts w:ascii="Arial" w:hAnsi="Arial" w:cs="Arial"/>
          <w:sz w:val="28"/>
          <w:szCs w:val="28"/>
        </w:rPr>
        <w:t xml:space="preserve">in difficoltà </w:t>
      </w:r>
      <w:r w:rsidR="00524471">
        <w:rPr>
          <w:rFonts w:ascii="Arial" w:hAnsi="Arial" w:cs="Arial"/>
          <w:sz w:val="28"/>
          <w:szCs w:val="28"/>
        </w:rPr>
        <w:t>a causa della crisi</w:t>
      </w:r>
      <w:r w:rsidRPr="002D3971">
        <w:rPr>
          <w:rFonts w:ascii="Arial" w:hAnsi="Arial" w:cs="Arial"/>
          <w:sz w:val="28"/>
          <w:szCs w:val="28"/>
        </w:rPr>
        <w:t xml:space="preserve"> di questi ultimi anni. </w:t>
      </w:r>
      <w:r w:rsidR="00CF5E0A" w:rsidRPr="002D3971">
        <w:rPr>
          <w:rFonts w:ascii="Arial" w:hAnsi="Arial" w:cs="Arial"/>
          <w:sz w:val="28"/>
          <w:szCs w:val="28"/>
        </w:rPr>
        <w:t>Complessivamente, c</w:t>
      </w:r>
      <w:r w:rsidRPr="002D3971">
        <w:rPr>
          <w:rFonts w:ascii="Arial" w:hAnsi="Arial" w:cs="Arial"/>
          <w:sz w:val="28"/>
          <w:szCs w:val="28"/>
        </w:rPr>
        <w:t>ome si vede dalla tabella 21</w:t>
      </w:r>
      <w:r w:rsidR="00D058CE">
        <w:rPr>
          <w:rFonts w:ascii="Arial" w:hAnsi="Arial" w:cs="Arial"/>
          <w:sz w:val="28"/>
          <w:szCs w:val="28"/>
        </w:rPr>
        <w:t>,</w:t>
      </w:r>
      <w:r w:rsidR="008C4538" w:rsidRPr="002D3971">
        <w:rPr>
          <w:rFonts w:ascii="Arial" w:hAnsi="Arial" w:cs="Arial"/>
          <w:sz w:val="28"/>
          <w:szCs w:val="28"/>
        </w:rPr>
        <w:t xml:space="preserve"> </w:t>
      </w:r>
      <w:r w:rsidR="00CF5E0A" w:rsidRPr="002D3971">
        <w:rPr>
          <w:rFonts w:ascii="Arial" w:hAnsi="Arial" w:cs="Arial"/>
          <w:sz w:val="28"/>
          <w:szCs w:val="28"/>
        </w:rPr>
        <w:t>le risposte</w:t>
      </w:r>
      <w:r w:rsidR="008C4538" w:rsidRPr="002D3971">
        <w:rPr>
          <w:rFonts w:ascii="Arial" w:hAnsi="Arial" w:cs="Arial"/>
          <w:sz w:val="28"/>
          <w:szCs w:val="28"/>
        </w:rPr>
        <w:t xml:space="preserve"> positive</w:t>
      </w:r>
      <w:r w:rsidR="00CF5E0A" w:rsidRPr="002D3971">
        <w:rPr>
          <w:rFonts w:ascii="Arial" w:hAnsi="Arial" w:cs="Arial"/>
          <w:sz w:val="28"/>
          <w:szCs w:val="28"/>
        </w:rPr>
        <w:t xml:space="preserve"> sono il 48.3% del totale</w:t>
      </w:r>
      <w:r w:rsidR="00D058CE">
        <w:rPr>
          <w:rFonts w:ascii="Arial" w:hAnsi="Arial" w:cs="Arial"/>
          <w:sz w:val="28"/>
          <w:szCs w:val="28"/>
        </w:rPr>
        <w:t>:</w:t>
      </w:r>
      <w:r w:rsidR="008C4538" w:rsidRPr="002D3971">
        <w:rPr>
          <w:rFonts w:ascii="Arial" w:hAnsi="Arial" w:cs="Arial"/>
          <w:sz w:val="28"/>
          <w:szCs w:val="28"/>
        </w:rPr>
        <w:t xml:space="preserve"> </w:t>
      </w:r>
      <w:r w:rsidRPr="002D3971">
        <w:rPr>
          <w:rFonts w:ascii="Arial" w:hAnsi="Arial" w:cs="Arial"/>
          <w:sz w:val="28"/>
          <w:szCs w:val="28"/>
        </w:rPr>
        <w:t>“</w:t>
      </w:r>
      <w:r w:rsidR="007342CF">
        <w:rPr>
          <w:rFonts w:ascii="Arial" w:hAnsi="Arial" w:cs="Arial"/>
          <w:sz w:val="28"/>
          <w:szCs w:val="28"/>
        </w:rPr>
        <w:t>A volte“</w:t>
      </w:r>
      <w:r w:rsidR="00D058CE">
        <w:rPr>
          <w:rFonts w:ascii="Arial" w:hAnsi="Arial" w:cs="Arial"/>
          <w:sz w:val="28"/>
          <w:szCs w:val="28"/>
        </w:rPr>
        <w:t xml:space="preserve"> </w:t>
      </w:r>
      <w:r w:rsidR="003B03F4">
        <w:rPr>
          <w:rFonts w:ascii="Arial" w:hAnsi="Arial" w:cs="Arial"/>
          <w:sz w:val="28"/>
          <w:szCs w:val="28"/>
        </w:rPr>
        <w:t>il 40.3% (in v.a. sessantuno</w:t>
      </w:r>
      <w:r w:rsidR="00CF5E0A" w:rsidRPr="002D3971">
        <w:rPr>
          <w:rFonts w:ascii="Arial" w:hAnsi="Arial" w:cs="Arial"/>
          <w:sz w:val="28"/>
          <w:szCs w:val="28"/>
        </w:rPr>
        <w:t xml:space="preserve">) </w:t>
      </w:r>
      <w:r w:rsidRPr="002D3971">
        <w:rPr>
          <w:rFonts w:ascii="Arial" w:hAnsi="Arial" w:cs="Arial"/>
          <w:sz w:val="28"/>
          <w:szCs w:val="28"/>
        </w:rPr>
        <w:t xml:space="preserve">e </w:t>
      </w:r>
      <w:r w:rsidR="00AB34D0">
        <w:rPr>
          <w:rFonts w:ascii="Arial" w:hAnsi="Arial" w:cs="Arial"/>
          <w:sz w:val="28"/>
          <w:szCs w:val="28"/>
        </w:rPr>
        <w:t xml:space="preserve"> </w:t>
      </w:r>
      <w:r w:rsidRPr="002D3971">
        <w:rPr>
          <w:rFonts w:ascii="Arial" w:hAnsi="Arial" w:cs="Arial"/>
          <w:sz w:val="28"/>
          <w:szCs w:val="28"/>
        </w:rPr>
        <w:t>“C</w:t>
      </w:r>
      <w:r w:rsidR="008C4538" w:rsidRPr="002D3971">
        <w:rPr>
          <w:rFonts w:ascii="Arial" w:hAnsi="Arial" w:cs="Arial"/>
          <w:sz w:val="28"/>
          <w:szCs w:val="28"/>
        </w:rPr>
        <w:t xml:space="preserve">on regolarità” </w:t>
      </w:r>
      <w:r w:rsidR="00CF5E0A" w:rsidRPr="002D3971">
        <w:rPr>
          <w:rFonts w:ascii="Arial" w:hAnsi="Arial" w:cs="Arial"/>
          <w:sz w:val="28"/>
          <w:szCs w:val="28"/>
        </w:rPr>
        <w:t xml:space="preserve">l’8% (in v.a. </w:t>
      </w:r>
      <w:r w:rsidR="003B03F4">
        <w:rPr>
          <w:rFonts w:ascii="Arial" w:hAnsi="Arial" w:cs="Arial"/>
          <w:sz w:val="28"/>
          <w:szCs w:val="28"/>
        </w:rPr>
        <w:t>dodici</w:t>
      </w:r>
      <w:r w:rsidR="00CF5E0A" w:rsidRPr="002D3971">
        <w:rPr>
          <w:rFonts w:ascii="Arial" w:hAnsi="Arial" w:cs="Arial"/>
          <w:sz w:val="28"/>
          <w:szCs w:val="28"/>
        </w:rPr>
        <w:t>)</w:t>
      </w:r>
      <w:r w:rsidR="008C4538" w:rsidRPr="002D3971">
        <w:rPr>
          <w:rFonts w:ascii="Arial" w:hAnsi="Arial" w:cs="Arial"/>
          <w:sz w:val="28"/>
          <w:szCs w:val="28"/>
        </w:rPr>
        <w:t xml:space="preserve">. </w:t>
      </w:r>
      <w:r w:rsidRPr="002D3971">
        <w:rPr>
          <w:rFonts w:ascii="Arial" w:hAnsi="Arial" w:cs="Arial"/>
          <w:sz w:val="28"/>
          <w:szCs w:val="28"/>
        </w:rPr>
        <w:t>Coloro che non sono “Mai” intervenuti sono poco sopra il 51% del totale</w:t>
      </w:r>
      <w:r w:rsidR="003B03F4">
        <w:rPr>
          <w:rFonts w:ascii="Arial" w:hAnsi="Arial" w:cs="Arial"/>
          <w:sz w:val="28"/>
          <w:szCs w:val="28"/>
        </w:rPr>
        <w:t xml:space="preserve"> (settantuno in v.a.)</w:t>
      </w:r>
    </w:p>
    <w:p w14:paraId="46EDEC97" w14:textId="13F7E976" w:rsidR="00524471" w:rsidRPr="002D3971" w:rsidRDefault="008C4538" w:rsidP="001D2AF5">
      <w:pPr>
        <w:jc w:val="both"/>
        <w:rPr>
          <w:rFonts w:ascii="Arial" w:hAnsi="Arial" w:cs="Arial"/>
          <w:sz w:val="28"/>
          <w:szCs w:val="28"/>
        </w:rPr>
      </w:pPr>
      <w:r w:rsidRPr="002D3971">
        <w:rPr>
          <w:rFonts w:ascii="Arial" w:hAnsi="Arial" w:cs="Arial"/>
          <w:sz w:val="28"/>
          <w:szCs w:val="28"/>
        </w:rPr>
        <w:t>Il dato</w:t>
      </w:r>
      <w:r w:rsidR="007342CF">
        <w:rPr>
          <w:rFonts w:ascii="Arial" w:hAnsi="Arial" w:cs="Arial"/>
          <w:sz w:val="28"/>
          <w:szCs w:val="28"/>
        </w:rPr>
        <w:t xml:space="preserve"> anche in questo caso</w:t>
      </w:r>
      <w:r w:rsidRPr="002D3971">
        <w:rPr>
          <w:rFonts w:ascii="Arial" w:hAnsi="Arial" w:cs="Arial"/>
          <w:sz w:val="28"/>
          <w:szCs w:val="28"/>
        </w:rPr>
        <w:t xml:space="preserve"> non è </w:t>
      </w:r>
      <w:r w:rsidR="002C2C32">
        <w:rPr>
          <w:rFonts w:ascii="Arial" w:hAnsi="Arial" w:cs="Arial"/>
          <w:sz w:val="28"/>
          <w:szCs w:val="28"/>
        </w:rPr>
        <w:t>omogeneo</w:t>
      </w:r>
      <w:r w:rsidRPr="002D3971">
        <w:rPr>
          <w:rFonts w:ascii="Arial" w:hAnsi="Arial" w:cs="Arial"/>
          <w:sz w:val="28"/>
          <w:szCs w:val="28"/>
        </w:rPr>
        <w:t xml:space="preserve">: </w:t>
      </w:r>
      <w:r w:rsidR="002C2C32">
        <w:rPr>
          <w:rFonts w:ascii="Arial" w:hAnsi="Arial" w:cs="Arial"/>
          <w:sz w:val="28"/>
          <w:szCs w:val="28"/>
        </w:rPr>
        <w:t xml:space="preserve">tra </w:t>
      </w:r>
      <w:r w:rsidR="00AB34D0">
        <w:rPr>
          <w:rFonts w:ascii="Arial" w:hAnsi="Arial" w:cs="Arial"/>
          <w:sz w:val="28"/>
          <w:szCs w:val="28"/>
        </w:rPr>
        <w:t>le donne</w:t>
      </w:r>
      <w:r w:rsidR="007342CF">
        <w:rPr>
          <w:rFonts w:ascii="Arial" w:hAnsi="Arial" w:cs="Arial"/>
          <w:sz w:val="28"/>
          <w:szCs w:val="28"/>
        </w:rPr>
        <w:t xml:space="preserve">, </w:t>
      </w:r>
      <w:r w:rsidR="00E32655" w:rsidRPr="002D3971">
        <w:rPr>
          <w:rFonts w:ascii="Arial" w:hAnsi="Arial" w:cs="Arial"/>
          <w:sz w:val="28"/>
          <w:szCs w:val="28"/>
        </w:rPr>
        <w:t>infatti</w:t>
      </w:r>
      <w:r w:rsidR="007342CF">
        <w:rPr>
          <w:rFonts w:ascii="Arial" w:hAnsi="Arial" w:cs="Arial"/>
          <w:sz w:val="28"/>
          <w:szCs w:val="28"/>
        </w:rPr>
        <w:t>,</w:t>
      </w:r>
      <w:r w:rsidR="00E32655" w:rsidRPr="002D3971">
        <w:rPr>
          <w:rFonts w:ascii="Arial" w:hAnsi="Arial" w:cs="Arial"/>
          <w:sz w:val="28"/>
          <w:szCs w:val="28"/>
        </w:rPr>
        <w:t xml:space="preserve"> la percentuale di “M</w:t>
      </w:r>
      <w:r w:rsidRPr="002D3971">
        <w:rPr>
          <w:rFonts w:ascii="Arial" w:hAnsi="Arial" w:cs="Arial"/>
          <w:sz w:val="28"/>
          <w:szCs w:val="28"/>
        </w:rPr>
        <w:t xml:space="preserve">ai” è molto più alta che </w:t>
      </w:r>
      <w:r w:rsidR="002C2C32">
        <w:rPr>
          <w:rFonts w:ascii="Arial" w:hAnsi="Arial" w:cs="Arial"/>
          <w:sz w:val="28"/>
          <w:szCs w:val="28"/>
        </w:rPr>
        <w:t>tra gli uomini</w:t>
      </w:r>
      <w:r w:rsidR="00E32655" w:rsidRPr="002D3971">
        <w:rPr>
          <w:rFonts w:ascii="Arial" w:hAnsi="Arial" w:cs="Arial"/>
          <w:sz w:val="28"/>
          <w:szCs w:val="28"/>
        </w:rPr>
        <w:t xml:space="preserve"> (rispettivamente 59.2% e 42.8%</w:t>
      </w:r>
      <w:r w:rsidRPr="002D3971">
        <w:rPr>
          <w:rFonts w:ascii="Arial" w:hAnsi="Arial" w:cs="Arial"/>
          <w:sz w:val="28"/>
          <w:szCs w:val="28"/>
        </w:rPr>
        <w:t xml:space="preserve">). </w:t>
      </w:r>
      <w:r w:rsidR="006C36BB" w:rsidRPr="002D3971">
        <w:rPr>
          <w:rFonts w:ascii="Arial" w:hAnsi="Arial" w:cs="Arial"/>
          <w:sz w:val="28"/>
          <w:szCs w:val="28"/>
        </w:rPr>
        <w:t xml:space="preserve">Di converso </w:t>
      </w:r>
      <w:r w:rsidRPr="002D3971">
        <w:rPr>
          <w:rFonts w:ascii="Arial" w:hAnsi="Arial" w:cs="Arial"/>
          <w:sz w:val="28"/>
          <w:szCs w:val="28"/>
        </w:rPr>
        <w:t xml:space="preserve">coloro che rispondono positivamente incidono di più </w:t>
      </w:r>
      <w:r w:rsidR="00FE4AC3">
        <w:rPr>
          <w:rFonts w:ascii="Arial" w:hAnsi="Arial" w:cs="Arial"/>
          <w:sz w:val="28"/>
          <w:szCs w:val="28"/>
        </w:rPr>
        <w:t>tra i maschi.</w:t>
      </w:r>
      <w:r w:rsidRPr="002D3971">
        <w:rPr>
          <w:rFonts w:ascii="Arial" w:hAnsi="Arial" w:cs="Arial"/>
          <w:sz w:val="28"/>
          <w:szCs w:val="28"/>
        </w:rPr>
        <w:t xml:space="preserve"> Sembra insomma </w:t>
      </w:r>
      <w:r w:rsidR="00AB34D0">
        <w:rPr>
          <w:rFonts w:ascii="Arial" w:hAnsi="Arial" w:cs="Arial"/>
          <w:sz w:val="28"/>
          <w:szCs w:val="28"/>
        </w:rPr>
        <w:t>che siano questi ultimi</w:t>
      </w:r>
      <w:r w:rsidR="00FE4AC3">
        <w:rPr>
          <w:rFonts w:ascii="Arial" w:hAnsi="Arial" w:cs="Arial"/>
          <w:sz w:val="28"/>
          <w:szCs w:val="28"/>
        </w:rPr>
        <w:t xml:space="preserve"> </w:t>
      </w:r>
      <w:r w:rsidRPr="002D3971">
        <w:rPr>
          <w:rFonts w:ascii="Arial" w:hAnsi="Arial" w:cs="Arial"/>
          <w:sz w:val="28"/>
          <w:szCs w:val="28"/>
        </w:rPr>
        <w:t xml:space="preserve">a </w:t>
      </w:r>
      <w:r w:rsidR="00D22710" w:rsidRPr="002D3971">
        <w:rPr>
          <w:rFonts w:ascii="Arial" w:hAnsi="Arial" w:cs="Arial"/>
          <w:sz w:val="28"/>
          <w:szCs w:val="28"/>
        </w:rPr>
        <w:t>“</w:t>
      </w:r>
      <w:r w:rsidRPr="002D3971">
        <w:rPr>
          <w:rFonts w:ascii="Arial" w:hAnsi="Arial" w:cs="Arial"/>
          <w:sz w:val="28"/>
          <w:szCs w:val="28"/>
        </w:rPr>
        <w:t xml:space="preserve">farsi </w:t>
      </w:r>
      <w:r w:rsidR="00D22710" w:rsidRPr="002D3971">
        <w:rPr>
          <w:rFonts w:ascii="Arial" w:hAnsi="Arial" w:cs="Arial"/>
          <w:sz w:val="28"/>
          <w:szCs w:val="28"/>
        </w:rPr>
        <w:t xml:space="preserve">carico” </w:t>
      </w:r>
      <w:r w:rsidRPr="002D3971">
        <w:rPr>
          <w:rFonts w:ascii="Arial" w:hAnsi="Arial" w:cs="Arial"/>
          <w:sz w:val="28"/>
          <w:szCs w:val="28"/>
        </w:rPr>
        <w:t>maggiormen</w:t>
      </w:r>
      <w:r w:rsidR="005365CD" w:rsidRPr="002D3971">
        <w:rPr>
          <w:rFonts w:ascii="Arial" w:hAnsi="Arial" w:cs="Arial"/>
          <w:sz w:val="28"/>
          <w:szCs w:val="28"/>
        </w:rPr>
        <w:t>te del sostegno ai f</w:t>
      </w:r>
      <w:r w:rsidR="00D22710" w:rsidRPr="002D3971">
        <w:rPr>
          <w:rFonts w:ascii="Arial" w:hAnsi="Arial" w:cs="Arial"/>
          <w:sz w:val="28"/>
          <w:szCs w:val="28"/>
        </w:rPr>
        <w:t>ami</w:t>
      </w:r>
      <w:r w:rsidR="006C36BB" w:rsidRPr="002D3971">
        <w:rPr>
          <w:rFonts w:ascii="Arial" w:hAnsi="Arial" w:cs="Arial"/>
          <w:sz w:val="28"/>
          <w:szCs w:val="28"/>
        </w:rPr>
        <w:t>lia</w:t>
      </w:r>
      <w:r w:rsidR="00D22710" w:rsidRPr="002D3971">
        <w:rPr>
          <w:rFonts w:ascii="Arial" w:hAnsi="Arial" w:cs="Arial"/>
          <w:sz w:val="28"/>
          <w:szCs w:val="28"/>
        </w:rPr>
        <w:t>ri</w:t>
      </w:r>
      <w:r w:rsidR="006C36BB" w:rsidRPr="002D3971">
        <w:rPr>
          <w:rFonts w:ascii="Arial" w:hAnsi="Arial" w:cs="Arial"/>
          <w:sz w:val="28"/>
          <w:szCs w:val="28"/>
        </w:rPr>
        <w:t xml:space="preserve"> in difficoltà</w:t>
      </w:r>
      <w:r w:rsidR="00D22710" w:rsidRPr="002D3971">
        <w:rPr>
          <w:rFonts w:ascii="Arial" w:hAnsi="Arial" w:cs="Arial"/>
          <w:sz w:val="28"/>
          <w:szCs w:val="28"/>
        </w:rPr>
        <w:t xml:space="preserve">. </w:t>
      </w:r>
      <w:r w:rsidR="005E211E">
        <w:rPr>
          <w:rFonts w:ascii="Arial" w:hAnsi="Arial" w:cs="Arial"/>
          <w:sz w:val="28"/>
          <w:szCs w:val="28"/>
        </w:rPr>
        <w:t>Forse anche a causa del fatto</w:t>
      </w:r>
      <w:r w:rsidR="00FD6814" w:rsidRPr="002D3971">
        <w:rPr>
          <w:rFonts w:ascii="Arial" w:hAnsi="Arial" w:cs="Arial"/>
          <w:sz w:val="28"/>
          <w:szCs w:val="28"/>
        </w:rPr>
        <w:t xml:space="preserve"> </w:t>
      </w:r>
      <w:r w:rsidR="00E160B3">
        <w:rPr>
          <w:rFonts w:ascii="Arial" w:hAnsi="Arial" w:cs="Arial"/>
          <w:sz w:val="28"/>
          <w:szCs w:val="28"/>
        </w:rPr>
        <w:t xml:space="preserve">che </w:t>
      </w:r>
      <w:r w:rsidR="00403365" w:rsidRPr="002D3971">
        <w:rPr>
          <w:rFonts w:ascii="Arial" w:hAnsi="Arial" w:cs="Arial"/>
          <w:sz w:val="28"/>
          <w:szCs w:val="28"/>
        </w:rPr>
        <w:t xml:space="preserve">quasi il 32% delle donne vive da sola </w:t>
      </w:r>
      <w:r w:rsidR="00D22710" w:rsidRPr="002D3971">
        <w:rPr>
          <w:rFonts w:ascii="Arial" w:hAnsi="Arial" w:cs="Arial"/>
          <w:sz w:val="28"/>
          <w:szCs w:val="28"/>
        </w:rPr>
        <w:t>(tra i maschi il dato è molto più basso)</w:t>
      </w:r>
      <w:r w:rsidR="00524471">
        <w:rPr>
          <w:rFonts w:ascii="Arial" w:hAnsi="Arial" w:cs="Arial"/>
          <w:sz w:val="28"/>
          <w:szCs w:val="28"/>
        </w:rPr>
        <w:t>,</w:t>
      </w:r>
      <w:r w:rsidR="00D22710" w:rsidRPr="002D3971">
        <w:rPr>
          <w:rFonts w:ascii="Arial" w:hAnsi="Arial" w:cs="Arial"/>
          <w:sz w:val="28"/>
          <w:szCs w:val="28"/>
        </w:rPr>
        <w:t xml:space="preserve"> </w:t>
      </w:r>
      <w:r w:rsidR="00403365" w:rsidRPr="002D3971">
        <w:rPr>
          <w:rFonts w:ascii="Arial" w:hAnsi="Arial" w:cs="Arial"/>
          <w:sz w:val="28"/>
          <w:szCs w:val="28"/>
        </w:rPr>
        <w:t>presumibilmente con un unico reddito (da pensione)</w:t>
      </w:r>
      <w:r w:rsidR="0010676D">
        <w:rPr>
          <w:rFonts w:ascii="Arial" w:hAnsi="Arial" w:cs="Arial"/>
          <w:sz w:val="28"/>
          <w:szCs w:val="28"/>
        </w:rPr>
        <w:t>,</w:t>
      </w:r>
      <w:r w:rsidR="00FD6814" w:rsidRPr="002D3971">
        <w:rPr>
          <w:rFonts w:ascii="Arial" w:hAnsi="Arial" w:cs="Arial"/>
          <w:sz w:val="28"/>
          <w:szCs w:val="28"/>
        </w:rPr>
        <w:t xml:space="preserve"> e</w:t>
      </w:r>
      <w:r w:rsidR="002C2C32">
        <w:rPr>
          <w:rFonts w:ascii="Arial" w:hAnsi="Arial" w:cs="Arial"/>
          <w:sz w:val="28"/>
          <w:szCs w:val="28"/>
        </w:rPr>
        <w:t xml:space="preserve"> </w:t>
      </w:r>
      <w:r w:rsidR="005E211E">
        <w:rPr>
          <w:rFonts w:ascii="Arial" w:hAnsi="Arial" w:cs="Arial"/>
          <w:sz w:val="28"/>
          <w:szCs w:val="28"/>
        </w:rPr>
        <w:t xml:space="preserve">sembra </w:t>
      </w:r>
      <w:r w:rsidR="002C2C32">
        <w:rPr>
          <w:rFonts w:ascii="Arial" w:hAnsi="Arial" w:cs="Arial"/>
          <w:sz w:val="28"/>
          <w:szCs w:val="28"/>
        </w:rPr>
        <w:t>soffrire, come vedremo</w:t>
      </w:r>
      <w:r w:rsidR="007342CF">
        <w:rPr>
          <w:rFonts w:ascii="Arial" w:hAnsi="Arial" w:cs="Arial"/>
          <w:sz w:val="28"/>
          <w:szCs w:val="28"/>
        </w:rPr>
        <w:t xml:space="preserve"> </w:t>
      </w:r>
      <w:r w:rsidR="00FD6814" w:rsidRPr="002D3971">
        <w:rPr>
          <w:rFonts w:ascii="Arial" w:hAnsi="Arial" w:cs="Arial"/>
          <w:sz w:val="28"/>
          <w:szCs w:val="28"/>
        </w:rPr>
        <w:t xml:space="preserve">tra breve </w:t>
      </w:r>
      <w:r w:rsidR="002C2C32">
        <w:rPr>
          <w:rFonts w:ascii="Arial" w:hAnsi="Arial" w:cs="Arial"/>
          <w:sz w:val="28"/>
          <w:szCs w:val="28"/>
        </w:rPr>
        <w:t xml:space="preserve">anche </w:t>
      </w:r>
      <w:r w:rsidR="00FD6814" w:rsidRPr="002D3971">
        <w:rPr>
          <w:rFonts w:ascii="Arial" w:hAnsi="Arial" w:cs="Arial"/>
          <w:sz w:val="28"/>
          <w:szCs w:val="28"/>
        </w:rPr>
        <w:t xml:space="preserve">nel commento alla tabella 23, una situazione economicamente </w:t>
      </w:r>
      <w:r w:rsidR="00A862AC">
        <w:rPr>
          <w:rFonts w:ascii="Arial" w:hAnsi="Arial" w:cs="Arial"/>
          <w:sz w:val="28"/>
          <w:szCs w:val="28"/>
        </w:rPr>
        <w:t>più fragile e</w:t>
      </w:r>
      <w:r w:rsidR="005E211E">
        <w:rPr>
          <w:rFonts w:ascii="Arial" w:hAnsi="Arial" w:cs="Arial"/>
          <w:sz w:val="28"/>
          <w:szCs w:val="28"/>
        </w:rPr>
        <w:t xml:space="preserve"> disagiata</w:t>
      </w:r>
      <w:r w:rsidR="00FD6814" w:rsidRPr="002D3971">
        <w:rPr>
          <w:rFonts w:ascii="Arial" w:hAnsi="Arial" w:cs="Arial"/>
          <w:sz w:val="28"/>
          <w:szCs w:val="28"/>
        </w:rPr>
        <w:t xml:space="preserve"> di quella degli uomini.</w:t>
      </w:r>
      <w:r w:rsidR="00403365" w:rsidRPr="002D3971">
        <w:rPr>
          <w:rFonts w:ascii="Arial" w:hAnsi="Arial" w:cs="Arial"/>
          <w:sz w:val="28"/>
          <w:szCs w:val="28"/>
        </w:rPr>
        <w:t xml:space="preserve"> </w:t>
      </w:r>
    </w:p>
    <w:p w14:paraId="5014AFC2" w14:textId="0D161342" w:rsidR="00184829" w:rsidRDefault="0073738B" w:rsidP="001D2AF5">
      <w:pPr>
        <w:jc w:val="both"/>
        <w:rPr>
          <w:rFonts w:ascii="Arial" w:hAnsi="Arial" w:cs="Arial"/>
          <w:sz w:val="28"/>
          <w:szCs w:val="28"/>
        </w:rPr>
      </w:pPr>
      <w:r>
        <w:rPr>
          <w:rFonts w:ascii="Arial" w:hAnsi="Arial" w:cs="Arial"/>
          <w:sz w:val="28"/>
          <w:szCs w:val="28"/>
        </w:rPr>
        <w:t>Nella</w:t>
      </w:r>
      <w:r w:rsidR="00F70C66" w:rsidRPr="002D3971">
        <w:rPr>
          <w:rFonts w:ascii="Arial" w:hAnsi="Arial" w:cs="Arial"/>
          <w:sz w:val="28"/>
          <w:szCs w:val="28"/>
        </w:rPr>
        <w:t xml:space="preserve"> ricerc</w:t>
      </w:r>
      <w:r>
        <w:rPr>
          <w:rFonts w:ascii="Arial" w:hAnsi="Arial" w:cs="Arial"/>
          <w:sz w:val="28"/>
          <w:szCs w:val="28"/>
        </w:rPr>
        <w:t>a</w:t>
      </w:r>
      <w:r w:rsidR="00184829">
        <w:rPr>
          <w:rFonts w:ascii="Arial" w:hAnsi="Arial" w:cs="Arial"/>
          <w:sz w:val="28"/>
          <w:szCs w:val="28"/>
        </w:rPr>
        <w:t xml:space="preserve"> a confronto quasi il 51% di intervistati in Toscana </w:t>
      </w:r>
      <w:r w:rsidR="00E160B3">
        <w:rPr>
          <w:rFonts w:ascii="Arial" w:hAnsi="Arial" w:cs="Arial"/>
          <w:sz w:val="28"/>
          <w:szCs w:val="28"/>
        </w:rPr>
        <w:t xml:space="preserve">telefonicamente e il 45% con questionario cartaceo </w:t>
      </w:r>
      <w:r w:rsidR="00184829">
        <w:rPr>
          <w:rFonts w:ascii="Arial" w:hAnsi="Arial" w:cs="Arial"/>
          <w:sz w:val="28"/>
          <w:szCs w:val="28"/>
        </w:rPr>
        <w:t>dichiara</w:t>
      </w:r>
      <w:r w:rsidR="00E160B3">
        <w:rPr>
          <w:rFonts w:ascii="Arial" w:hAnsi="Arial" w:cs="Arial"/>
          <w:sz w:val="28"/>
          <w:szCs w:val="28"/>
        </w:rPr>
        <w:t>no di essere intervenuti</w:t>
      </w:r>
      <w:r w:rsidR="00184829">
        <w:rPr>
          <w:rFonts w:ascii="Arial" w:hAnsi="Arial" w:cs="Arial"/>
          <w:sz w:val="28"/>
          <w:szCs w:val="28"/>
        </w:rPr>
        <w:t xml:space="preserve"> per aiutare qualche familiare</w:t>
      </w:r>
      <w:r w:rsidR="00CF5E0A" w:rsidRPr="002D3971">
        <w:rPr>
          <w:rFonts w:ascii="Arial" w:hAnsi="Arial" w:cs="Arial"/>
          <w:sz w:val="28"/>
          <w:szCs w:val="28"/>
        </w:rPr>
        <w:t>.</w:t>
      </w:r>
      <w:r w:rsidR="00184829">
        <w:rPr>
          <w:rFonts w:ascii="Arial" w:hAnsi="Arial" w:cs="Arial"/>
          <w:sz w:val="28"/>
          <w:szCs w:val="28"/>
        </w:rPr>
        <w:t xml:space="preserve"> </w:t>
      </w:r>
    </w:p>
    <w:p w14:paraId="5A48DACF" w14:textId="4F644ED7" w:rsidR="001817A5" w:rsidRDefault="00E160B3" w:rsidP="001D2AF5">
      <w:pPr>
        <w:jc w:val="both"/>
        <w:rPr>
          <w:rFonts w:ascii="Arial" w:hAnsi="Arial" w:cs="Arial"/>
          <w:sz w:val="28"/>
          <w:szCs w:val="28"/>
        </w:rPr>
      </w:pPr>
      <w:r>
        <w:rPr>
          <w:rFonts w:ascii="Arial" w:hAnsi="Arial" w:cs="Arial"/>
          <w:sz w:val="28"/>
          <w:szCs w:val="28"/>
        </w:rPr>
        <w:t xml:space="preserve">Già </w:t>
      </w:r>
      <w:r w:rsidR="00184829">
        <w:rPr>
          <w:rFonts w:ascii="Arial" w:hAnsi="Arial" w:cs="Arial"/>
          <w:sz w:val="28"/>
          <w:szCs w:val="28"/>
        </w:rPr>
        <w:t>altre indagini</w:t>
      </w:r>
      <w:r w:rsidR="00184829" w:rsidRPr="002D3971">
        <w:rPr>
          <w:rStyle w:val="Rimandonotaapidipagina"/>
          <w:rFonts w:ascii="Arial" w:hAnsi="Arial" w:cs="Arial"/>
          <w:sz w:val="28"/>
          <w:szCs w:val="28"/>
        </w:rPr>
        <w:footnoteReference w:id="15"/>
      </w:r>
      <w:r w:rsidR="00184829">
        <w:rPr>
          <w:rFonts w:ascii="Arial" w:hAnsi="Arial" w:cs="Arial"/>
          <w:sz w:val="28"/>
          <w:szCs w:val="28"/>
        </w:rPr>
        <w:t xml:space="preserve"> avevano sottolineato il peso e l’importanza del sostegno economico </w:t>
      </w:r>
      <w:r w:rsidR="005E211E">
        <w:rPr>
          <w:rFonts w:ascii="Arial" w:hAnsi="Arial" w:cs="Arial"/>
          <w:sz w:val="28"/>
          <w:szCs w:val="28"/>
        </w:rPr>
        <w:t>fornito dalla famiglia a chi è</w:t>
      </w:r>
      <w:r w:rsidR="00184829">
        <w:rPr>
          <w:rFonts w:ascii="Arial" w:hAnsi="Arial" w:cs="Arial"/>
          <w:sz w:val="28"/>
          <w:szCs w:val="28"/>
        </w:rPr>
        <w:t xml:space="preserve"> in difficoltà. Tuttavia questo</w:t>
      </w:r>
      <w:r w:rsidR="00DE4B4F" w:rsidRPr="002D3971">
        <w:rPr>
          <w:rFonts w:ascii="Arial" w:hAnsi="Arial" w:cs="Arial"/>
          <w:sz w:val="28"/>
          <w:szCs w:val="28"/>
        </w:rPr>
        <w:t xml:space="preserve"> è un dato spesso sottovalutato e non </w:t>
      </w:r>
      <w:r w:rsidR="00184829">
        <w:rPr>
          <w:rFonts w:ascii="Arial" w:hAnsi="Arial" w:cs="Arial"/>
          <w:sz w:val="28"/>
          <w:szCs w:val="28"/>
        </w:rPr>
        <w:t xml:space="preserve">sempre adeguatamente </w:t>
      </w:r>
      <w:r w:rsidR="00DE4B4F" w:rsidRPr="002D3971">
        <w:rPr>
          <w:rFonts w:ascii="Arial" w:hAnsi="Arial" w:cs="Arial"/>
          <w:sz w:val="28"/>
          <w:szCs w:val="28"/>
        </w:rPr>
        <w:t>analizzato. Il circuito finanziario che questo intervento attiva è importante e diffuso, spesso determinante sul pia</w:t>
      </w:r>
      <w:r w:rsidR="0084293A">
        <w:rPr>
          <w:rFonts w:ascii="Arial" w:hAnsi="Arial" w:cs="Arial"/>
          <w:sz w:val="28"/>
          <w:szCs w:val="28"/>
        </w:rPr>
        <w:t>no economico, non solo per le</w:t>
      </w:r>
      <w:r w:rsidR="00184829">
        <w:rPr>
          <w:rFonts w:ascii="Arial" w:hAnsi="Arial" w:cs="Arial"/>
          <w:sz w:val="28"/>
          <w:szCs w:val="28"/>
        </w:rPr>
        <w:t>nire la situazione precaria</w:t>
      </w:r>
      <w:r w:rsidR="0084293A">
        <w:rPr>
          <w:rFonts w:ascii="Arial" w:hAnsi="Arial" w:cs="Arial"/>
          <w:sz w:val="28"/>
          <w:szCs w:val="28"/>
        </w:rPr>
        <w:t xml:space="preserve"> </w:t>
      </w:r>
      <w:r w:rsidR="00DE4B4F" w:rsidRPr="002D3971">
        <w:rPr>
          <w:rFonts w:ascii="Arial" w:hAnsi="Arial" w:cs="Arial"/>
          <w:sz w:val="28"/>
          <w:szCs w:val="28"/>
        </w:rPr>
        <w:t>del congiunto a causa ad esempio della ma</w:t>
      </w:r>
      <w:r w:rsidR="0084293A">
        <w:rPr>
          <w:rFonts w:ascii="Arial" w:hAnsi="Arial" w:cs="Arial"/>
          <w:sz w:val="28"/>
          <w:szCs w:val="28"/>
        </w:rPr>
        <w:t>ncanza di un</w:t>
      </w:r>
      <w:r w:rsidR="005C4621">
        <w:rPr>
          <w:rFonts w:ascii="Arial" w:hAnsi="Arial" w:cs="Arial"/>
          <w:sz w:val="28"/>
          <w:szCs w:val="28"/>
        </w:rPr>
        <w:t>a occupazione, ma anche per dargli</w:t>
      </w:r>
      <w:r w:rsidR="0084293A">
        <w:rPr>
          <w:rFonts w:ascii="Arial" w:hAnsi="Arial" w:cs="Arial"/>
          <w:sz w:val="28"/>
          <w:szCs w:val="28"/>
        </w:rPr>
        <w:t xml:space="preserve"> </w:t>
      </w:r>
      <w:r w:rsidR="005C4621">
        <w:rPr>
          <w:rFonts w:ascii="Arial" w:hAnsi="Arial" w:cs="Arial"/>
          <w:sz w:val="28"/>
          <w:szCs w:val="28"/>
        </w:rPr>
        <w:t xml:space="preserve">“il </w:t>
      </w:r>
      <w:r>
        <w:rPr>
          <w:rFonts w:ascii="Arial" w:hAnsi="Arial" w:cs="Arial"/>
          <w:sz w:val="28"/>
          <w:szCs w:val="28"/>
        </w:rPr>
        <w:t>tempo</w:t>
      </w:r>
      <w:r w:rsidR="0084293A">
        <w:rPr>
          <w:rFonts w:ascii="Arial" w:hAnsi="Arial" w:cs="Arial"/>
          <w:sz w:val="28"/>
          <w:szCs w:val="28"/>
        </w:rPr>
        <w:t xml:space="preserve"> </w:t>
      </w:r>
      <w:r w:rsidR="005C4621">
        <w:rPr>
          <w:rFonts w:ascii="Arial" w:hAnsi="Arial" w:cs="Arial"/>
          <w:sz w:val="28"/>
          <w:szCs w:val="28"/>
        </w:rPr>
        <w:t xml:space="preserve">necessario” a </w:t>
      </w:r>
      <w:r>
        <w:rPr>
          <w:rFonts w:ascii="Arial" w:hAnsi="Arial" w:cs="Arial"/>
          <w:sz w:val="28"/>
          <w:szCs w:val="28"/>
        </w:rPr>
        <w:t>trovare</w:t>
      </w:r>
      <w:r w:rsidR="005C4621">
        <w:rPr>
          <w:rFonts w:ascii="Arial" w:hAnsi="Arial" w:cs="Arial"/>
          <w:sz w:val="28"/>
          <w:szCs w:val="28"/>
        </w:rPr>
        <w:t xml:space="preserve"> una</w:t>
      </w:r>
      <w:r w:rsidR="0084293A">
        <w:rPr>
          <w:rFonts w:ascii="Arial" w:hAnsi="Arial" w:cs="Arial"/>
          <w:sz w:val="28"/>
          <w:szCs w:val="28"/>
        </w:rPr>
        <w:t xml:space="preserve"> soluzio</w:t>
      </w:r>
      <w:r w:rsidR="005C4621">
        <w:rPr>
          <w:rFonts w:ascii="Arial" w:hAnsi="Arial" w:cs="Arial"/>
          <w:sz w:val="28"/>
          <w:szCs w:val="28"/>
        </w:rPr>
        <w:t>ne ai propri problemi</w:t>
      </w:r>
      <w:r w:rsidR="0084293A">
        <w:rPr>
          <w:rFonts w:ascii="Arial" w:hAnsi="Arial" w:cs="Arial"/>
          <w:sz w:val="28"/>
          <w:szCs w:val="28"/>
        </w:rPr>
        <w:t>. Un vero e proprio “ammortizzatore sociale” che</w:t>
      </w:r>
      <w:r w:rsidR="001817A5">
        <w:rPr>
          <w:rFonts w:ascii="Arial" w:hAnsi="Arial" w:cs="Arial"/>
          <w:sz w:val="28"/>
          <w:szCs w:val="28"/>
        </w:rPr>
        <w:t>, avvalendosi dei redditi da pensione dei familiari, evita der</w:t>
      </w:r>
      <w:r w:rsidR="00524471">
        <w:rPr>
          <w:rFonts w:ascii="Arial" w:hAnsi="Arial" w:cs="Arial"/>
          <w:sz w:val="28"/>
          <w:szCs w:val="28"/>
        </w:rPr>
        <w:t>ive estreme</w:t>
      </w:r>
      <w:r w:rsidR="001817A5">
        <w:rPr>
          <w:rFonts w:ascii="Arial" w:hAnsi="Arial" w:cs="Arial"/>
          <w:sz w:val="28"/>
          <w:szCs w:val="28"/>
        </w:rPr>
        <w:t>.</w:t>
      </w:r>
    </w:p>
    <w:p w14:paraId="0FC6609C" w14:textId="37FF1C6E" w:rsidR="005365CD" w:rsidRPr="002D3971" w:rsidRDefault="001817A5" w:rsidP="001D2AF5">
      <w:pPr>
        <w:jc w:val="both"/>
        <w:rPr>
          <w:rFonts w:ascii="Arial" w:hAnsi="Arial" w:cs="Arial"/>
          <w:sz w:val="28"/>
          <w:szCs w:val="28"/>
        </w:rPr>
      </w:pPr>
      <w:r w:rsidRPr="002D3971">
        <w:rPr>
          <w:rFonts w:ascii="Arial" w:hAnsi="Arial" w:cs="Arial"/>
          <w:sz w:val="28"/>
          <w:szCs w:val="28"/>
        </w:rPr>
        <w:t xml:space="preserve"> </w:t>
      </w:r>
    </w:p>
    <w:p w14:paraId="72DFBCC8" w14:textId="77777777" w:rsidR="00524471" w:rsidRDefault="005365CD" w:rsidP="001D2AF5">
      <w:pPr>
        <w:jc w:val="both"/>
        <w:rPr>
          <w:rFonts w:ascii="Arial" w:hAnsi="Arial" w:cs="Arial"/>
          <w:sz w:val="28"/>
          <w:szCs w:val="28"/>
        </w:rPr>
      </w:pPr>
      <w:r w:rsidRPr="002D3971">
        <w:rPr>
          <w:rFonts w:ascii="Arial" w:hAnsi="Arial" w:cs="Arial"/>
          <w:sz w:val="28"/>
          <w:szCs w:val="28"/>
        </w:rPr>
        <w:t xml:space="preserve">Il questionario ha </w:t>
      </w:r>
      <w:r w:rsidR="001817A5">
        <w:rPr>
          <w:rFonts w:ascii="Arial" w:hAnsi="Arial" w:cs="Arial"/>
          <w:sz w:val="28"/>
          <w:szCs w:val="28"/>
        </w:rPr>
        <w:t>indagato ancora (Tab.</w:t>
      </w:r>
      <w:r w:rsidR="00F91E28" w:rsidRPr="002D3971">
        <w:rPr>
          <w:rFonts w:ascii="Arial" w:hAnsi="Arial" w:cs="Arial"/>
          <w:sz w:val="28"/>
          <w:szCs w:val="28"/>
        </w:rPr>
        <w:t>22)</w:t>
      </w:r>
      <w:r w:rsidRPr="002D3971">
        <w:rPr>
          <w:rFonts w:ascii="Arial" w:hAnsi="Arial" w:cs="Arial"/>
          <w:sz w:val="28"/>
          <w:szCs w:val="28"/>
        </w:rPr>
        <w:t xml:space="preserve"> quanto questo sostegno economico </w:t>
      </w:r>
      <w:r w:rsidR="00AB09AB" w:rsidRPr="002D3971">
        <w:rPr>
          <w:rFonts w:ascii="Arial" w:hAnsi="Arial" w:cs="Arial"/>
          <w:sz w:val="28"/>
          <w:szCs w:val="28"/>
        </w:rPr>
        <w:t>abbia</w:t>
      </w:r>
      <w:r w:rsidRPr="002D3971">
        <w:rPr>
          <w:rFonts w:ascii="Arial" w:hAnsi="Arial" w:cs="Arial"/>
          <w:sz w:val="28"/>
          <w:szCs w:val="28"/>
        </w:rPr>
        <w:t xml:space="preserve"> inciso su</w:t>
      </w:r>
      <w:r w:rsidR="00AB09AB" w:rsidRPr="002D3971">
        <w:rPr>
          <w:rFonts w:ascii="Arial" w:hAnsi="Arial" w:cs="Arial"/>
          <w:sz w:val="28"/>
          <w:szCs w:val="28"/>
        </w:rPr>
        <w:t>l</w:t>
      </w:r>
      <w:r w:rsidRPr="002D3971">
        <w:rPr>
          <w:rFonts w:ascii="Arial" w:hAnsi="Arial" w:cs="Arial"/>
          <w:sz w:val="28"/>
          <w:szCs w:val="28"/>
        </w:rPr>
        <w:t xml:space="preserve"> reddito dell’intervistato. </w:t>
      </w:r>
    </w:p>
    <w:p w14:paraId="4E113449" w14:textId="3889C433" w:rsidR="00524471" w:rsidRDefault="005365CD" w:rsidP="001D2AF5">
      <w:pPr>
        <w:jc w:val="both"/>
        <w:rPr>
          <w:rFonts w:ascii="Arial" w:hAnsi="Arial" w:cs="Arial"/>
          <w:sz w:val="28"/>
          <w:szCs w:val="28"/>
        </w:rPr>
      </w:pPr>
      <w:r w:rsidRPr="002D3971">
        <w:rPr>
          <w:rFonts w:ascii="Arial" w:hAnsi="Arial" w:cs="Arial"/>
          <w:sz w:val="28"/>
          <w:szCs w:val="28"/>
        </w:rPr>
        <w:t xml:space="preserve">Come si vede </w:t>
      </w:r>
      <w:r w:rsidR="007751D0" w:rsidRPr="002D3971">
        <w:rPr>
          <w:rFonts w:ascii="Arial" w:hAnsi="Arial" w:cs="Arial"/>
          <w:sz w:val="28"/>
          <w:szCs w:val="28"/>
        </w:rPr>
        <w:t>quasi il 48% di coloro che avevano risposto positivamen</w:t>
      </w:r>
      <w:r w:rsidR="00524471">
        <w:rPr>
          <w:rFonts w:ascii="Arial" w:hAnsi="Arial" w:cs="Arial"/>
          <w:sz w:val="28"/>
          <w:szCs w:val="28"/>
        </w:rPr>
        <w:t>te alla domanda precedente ha</w:t>
      </w:r>
      <w:r w:rsidR="007751D0" w:rsidRPr="002D3971">
        <w:rPr>
          <w:rFonts w:ascii="Arial" w:hAnsi="Arial" w:cs="Arial"/>
          <w:sz w:val="28"/>
          <w:szCs w:val="28"/>
        </w:rPr>
        <w:t xml:space="preserve"> dichiarato</w:t>
      </w:r>
      <w:r w:rsidR="00473363">
        <w:rPr>
          <w:rFonts w:ascii="Arial" w:hAnsi="Arial" w:cs="Arial"/>
          <w:sz w:val="28"/>
          <w:szCs w:val="28"/>
        </w:rPr>
        <w:t xml:space="preserve"> che questo intervento</w:t>
      </w:r>
      <w:r w:rsidR="007751D0" w:rsidRPr="002D3971">
        <w:rPr>
          <w:rFonts w:ascii="Arial" w:hAnsi="Arial" w:cs="Arial"/>
          <w:sz w:val="28"/>
          <w:szCs w:val="28"/>
        </w:rPr>
        <w:t xml:space="preserve"> ha inciso “Abbastanza” (</w:t>
      </w:r>
      <w:r w:rsidR="00EA3559">
        <w:rPr>
          <w:rFonts w:ascii="Arial" w:hAnsi="Arial" w:cs="Arial"/>
          <w:sz w:val="28"/>
          <w:szCs w:val="28"/>
        </w:rPr>
        <w:t>40.8% del totale) e “Molto” (7% del totale</w:t>
      </w:r>
      <w:r w:rsidR="0097244D" w:rsidRPr="002D3971">
        <w:rPr>
          <w:rFonts w:ascii="Arial" w:hAnsi="Arial" w:cs="Arial"/>
          <w:sz w:val="28"/>
          <w:szCs w:val="28"/>
        </w:rPr>
        <w:t>)</w:t>
      </w:r>
      <w:r w:rsidR="00524471">
        <w:rPr>
          <w:rFonts w:ascii="Arial" w:hAnsi="Arial" w:cs="Arial"/>
          <w:sz w:val="28"/>
          <w:szCs w:val="28"/>
        </w:rPr>
        <w:t>.</w:t>
      </w:r>
      <w:r w:rsidR="00EA1096" w:rsidRPr="002D3971">
        <w:rPr>
          <w:rFonts w:ascii="Arial" w:hAnsi="Arial" w:cs="Arial"/>
          <w:sz w:val="28"/>
          <w:szCs w:val="28"/>
        </w:rPr>
        <w:t xml:space="preserve"> </w:t>
      </w:r>
      <w:r w:rsidR="00524471">
        <w:rPr>
          <w:rFonts w:ascii="Arial" w:hAnsi="Arial" w:cs="Arial"/>
          <w:sz w:val="28"/>
          <w:szCs w:val="28"/>
        </w:rPr>
        <w:t>P</w:t>
      </w:r>
      <w:r w:rsidR="00E160B3">
        <w:rPr>
          <w:rFonts w:ascii="Arial" w:hAnsi="Arial" w:cs="Arial"/>
          <w:sz w:val="28"/>
          <w:szCs w:val="28"/>
        </w:rPr>
        <w:t xml:space="preserve">resumibilmente </w:t>
      </w:r>
      <w:r w:rsidR="00EA1096" w:rsidRPr="002D3971">
        <w:rPr>
          <w:rFonts w:ascii="Arial" w:hAnsi="Arial" w:cs="Arial"/>
          <w:sz w:val="28"/>
          <w:szCs w:val="28"/>
        </w:rPr>
        <w:t xml:space="preserve">in quest’ultimo caso </w:t>
      </w:r>
      <w:r w:rsidR="00473363">
        <w:rPr>
          <w:rFonts w:ascii="Arial" w:hAnsi="Arial" w:cs="Arial"/>
          <w:sz w:val="28"/>
          <w:szCs w:val="28"/>
        </w:rPr>
        <w:t xml:space="preserve">si tratta </w:t>
      </w:r>
      <w:r w:rsidR="00EA1096" w:rsidRPr="002D3971">
        <w:rPr>
          <w:rFonts w:ascii="Arial" w:hAnsi="Arial" w:cs="Arial"/>
          <w:sz w:val="28"/>
          <w:szCs w:val="28"/>
        </w:rPr>
        <w:t xml:space="preserve">di </w:t>
      </w:r>
      <w:r w:rsidR="00473363">
        <w:rPr>
          <w:rFonts w:ascii="Arial" w:hAnsi="Arial" w:cs="Arial"/>
          <w:sz w:val="28"/>
          <w:szCs w:val="28"/>
        </w:rPr>
        <w:t xml:space="preserve">coloro </w:t>
      </w:r>
      <w:r w:rsidR="00EA1096" w:rsidRPr="002D3971">
        <w:rPr>
          <w:rFonts w:ascii="Arial" w:hAnsi="Arial" w:cs="Arial"/>
          <w:sz w:val="28"/>
          <w:szCs w:val="28"/>
        </w:rPr>
        <w:t xml:space="preserve">che hanno </w:t>
      </w:r>
      <w:r w:rsidR="001817A5">
        <w:rPr>
          <w:rFonts w:ascii="Arial" w:hAnsi="Arial" w:cs="Arial"/>
          <w:sz w:val="28"/>
          <w:szCs w:val="28"/>
        </w:rPr>
        <w:t>redditi da pensione</w:t>
      </w:r>
      <w:r w:rsidR="00EA1096" w:rsidRPr="002D3971">
        <w:rPr>
          <w:rFonts w:ascii="Arial" w:hAnsi="Arial" w:cs="Arial"/>
          <w:sz w:val="28"/>
          <w:szCs w:val="28"/>
        </w:rPr>
        <w:t xml:space="preserve"> più bassi.</w:t>
      </w:r>
      <w:r w:rsidR="001817A5">
        <w:rPr>
          <w:rFonts w:ascii="Arial" w:hAnsi="Arial" w:cs="Arial"/>
          <w:sz w:val="28"/>
          <w:szCs w:val="28"/>
        </w:rPr>
        <w:t xml:space="preserve"> </w:t>
      </w:r>
    </w:p>
    <w:p w14:paraId="612DEFDC" w14:textId="52C3A2FD" w:rsidR="0097244D" w:rsidRPr="002D3971" w:rsidRDefault="001817A5" w:rsidP="001D2AF5">
      <w:pPr>
        <w:jc w:val="both"/>
        <w:rPr>
          <w:rFonts w:ascii="Arial" w:hAnsi="Arial" w:cs="Arial"/>
          <w:sz w:val="28"/>
          <w:szCs w:val="28"/>
        </w:rPr>
      </w:pPr>
      <w:r>
        <w:rPr>
          <w:rFonts w:ascii="Arial" w:hAnsi="Arial" w:cs="Arial"/>
          <w:sz w:val="28"/>
          <w:szCs w:val="28"/>
        </w:rPr>
        <w:t>P</w:t>
      </w:r>
      <w:r w:rsidR="0097244D" w:rsidRPr="002D3971">
        <w:rPr>
          <w:rFonts w:ascii="Arial" w:hAnsi="Arial" w:cs="Arial"/>
          <w:sz w:val="28"/>
          <w:szCs w:val="28"/>
        </w:rPr>
        <w:t>er i restanti il contributo fornito ha inciso “Poco” (46.4% del totale) e “Molto poco” (5.6% del totale</w:t>
      </w:r>
      <w:r w:rsidR="00EA1096" w:rsidRPr="002D3971">
        <w:rPr>
          <w:rFonts w:ascii="Arial" w:hAnsi="Arial" w:cs="Arial"/>
          <w:sz w:val="28"/>
          <w:szCs w:val="28"/>
        </w:rPr>
        <w:t>)</w:t>
      </w:r>
      <w:r w:rsidR="0097244D" w:rsidRPr="002D3971">
        <w:rPr>
          <w:rFonts w:ascii="Arial" w:hAnsi="Arial" w:cs="Arial"/>
          <w:sz w:val="28"/>
          <w:szCs w:val="28"/>
        </w:rPr>
        <w:t>.</w:t>
      </w:r>
      <w:r w:rsidR="005365CD" w:rsidRPr="002D3971">
        <w:rPr>
          <w:rFonts w:ascii="Arial" w:hAnsi="Arial" w:cs="Arial"/>
          <w:sz w:val="28"/>
          <w:szCs w:val="28"/>
        </w:rPr>
        <w:t xml:space="preserve"> </w:t>
      </w:r>
      <w:r w:rsidR="002D59A6" w:rsidRPr="002D3971">
        <w:rPr>
          <w:rFonts w:ascii="Arial" w:hAnsi="Arial" w:cs="Arial"/>
          <w:sz w:val="28"/>
          <w:szCs w:val="28"/>
        </w:rPr>
        <w:t>Il d</w:t>
      </w:r>
      <w:r w:rsidR="00C1108B" w:rsidRPr="002D3971">
        <w:rPr>
          <w:rFonts w:ascii="Arial" w:hAnsi="Arial" w:cs="Arial"/>
          <w:sz w:val="28"/>
          <w:szCs w:val="28"/>
        </w:rPr>
        <w:t>ato</w:t>
      </w:r>
      <w:r w:rsidR="00E160B3">
        <w:rPr>
          <w:rFonts w:ascii="Arial" w:hAnsi="Arial" w:cs="Arial"/>
          <w:sz w:val="28"/>
          <w:szCs w:val="28"/>
        </w:rPr>
        <w:t>,</w:t>
      </w:r>
      <w:r w:rsidR="00C1108B" w:rsidRPr="002D3971">
        <w:rPr>
          <w:rFonts w:ascii="Arial" w:hAnsi="Arial" w:cs="Arial"/>
          <w:sz w:val="28"/>
          <w:szCs w:val="28"/>
        </w:rPr>
        <w:t xml:space="preserve"> anche in questo caso</w:t>
      </w:r>
      <w:r w:rsidR="00E160B3">
        <w:rPr>
          <w:rFonts w:ascii="Arial" w:hAnsi="Arial" w:cs="Arial"/>
          <w:sz w:val="28"/>
          <w:szCs w:val="28"/>
        </w:rPr>
        <w:t>,</w:t>
      </w:r>
      <w:r w:rsidR="00C1108B" w:rsidRPr="002D3971">
        <w:rPr>
          <w:rFonts w:ascii="Arial" w:hAnsi="Arial" w:cs="Arial"/>
          <w:sz w:val="28"/>
          <w:szCs w:val="28"/>
        </w:rPr>
        <w:t xml:space="preserve"> non è completamente omogeneo tra uomini e donne: tra i primi i “Molto” e “Abbastanza” sono il 50% del totale di tutti i maschi; tra le seconde il corrispondente valore è 45%.</w:t>
      </w:r>
    </w:p>
    <w:p w14:paraId="482A73DE" w14:textId="431F618C" w:rsidR="00524471" w:rsidRDefault="00C1108B" w:rsidP="001D2AF5">
      <w:pPr>
        <w:jc w:val="both"/>
        <w:rPr>
          <w:rFonts w:ascii="Arial" w:hAnsi="Arial" w:cs="Arial"/>
          <w:sz w:val="28"/>
          <w:szCs w:val="28"/>
        </w:rPr>
      </w:pPr>
      <w:r w:rsidRPr="002D3971">
        <w:rPr>
          <w:rFonts w:ascii="Arial" w:hAnsi="Arial" w:cs="Arial"/>
          <w:sz w:val="28"/>
          <w:szCs w:val="28"/>
        </w:rPr>
        <w:t xml:space="preserve">Anche per questo indicatore della situazione economica dell’anziano è possibile un raffronto con i dati della ricerca </w:t>
      </w:r>
      <w:r w:rsidR="005E211E">
        <w:rPr>
          <w:rFonts w:ascii="Arial" w:hAnsi="Arial" w:cs="Arial"/>
          <w:sz w:val="28"/>
          <w:szCs w:val="28"/>
        </w:rPr>
        <w:t xml:space="preserve">in </w:t>
      </w:r>
      <w:r w:rsidR="00473363">
        <w:rPr>
          <w:rFonts w:ascii="Arial" w:hAnsi="Arial" w:cs="Arial"/>
          <w:sz w:val="28"/>
          <w:szCs w:val="28"/>
        </w:rPr>
        <w:t>Toscana</w:t>
      </w:r>
      <w:r w:rsidRPr="002D3971">
        <w:rPr>
          <w:rFonts w:ascii="Arial" w:hAnsi="Arial" w:cs="Arial"/>
          <w:sz w:val="28"/>
          <w:szCs w:val="28"/>
        </w:rPr>
        <w:t>.</w:t>
      </w:r>
    </w:p>
    <w:p w14:paraId="1A056CBE" w14:textId="71AC17B1" w:rsidR="00C1108B" w:rsidRPr="002D3971" w:rsidRDefault="00C1108B" w:rsidP="001D2AF5">
      <w:pPr>
        <w:jc w:val="both"/>
        <w:rPr>
          <w:rFonts w:ascii="Arial" w:hAnsi="Arial" w:cs="Arial"/>
          <w:sz w:val="28"/>
          <w:szCs w:val="28"/>
        </w:rPr>
      </w:pPr>
      <w:r w:rsidRPr="002D3971">
        <w:rPr>
          <w:rFonts w:ascii="Arial" w:hAnsi="Arial" w:cs="Arial"/>
          <w:sz w:val="28"/>
          <w:szCs w:val="28"/>
        </w:rPr>
        <w:t>Tra g</w:t>
      </w:r>
      <w:r w:rsidR="002D59A6" w:rsidRPr="002D3971">
        <w:rPr>
          <w:rFonts w:ascii="Arial" w:hAnsi="Arial" w:cs="Arial"/>
          <w:sz w:val="28"/>
          <w:szCs w:val="28"/>
        </w:rPr>
        <w:t>l</w:t>
      </w:r>
      <w:r w:rsidR="001817A5">
        <w:rPr>
          <w:rFonts w:ascii="Arial" w:hAnsi="Arial" w:cs="Arial"/>
          <w:sz w:val="28"/>
          <w:szCs w:val="28"/>
        </w:rPr>
        <w:t xml:space="preserve">i intervistati telefonicamente </w:t>
      </w:r>
      <w:r w:rsidR="002D59A6" w:rsidRPr="002D3971">
        <w:rPr>
          <w:rFonts w:ascii="Arial" w:hAnsi="Arial" w:cs="Arial"/>
          <w:sz w:val="28"/>
          <w:szCs w:val="28"/>
        </w:rPr>
        <w:t>i</w:t>
      </w:r>
      <w:r w:rsidR="001817A5">
        <w:rPr>
          <w:rFonts w:ascii="Arial" w:hAnsi="Arial" w:cs="Arial"/>
          <w:sz w:val="28"/>
          <w:szCs w:val="28"/>
        </w:rPr>
        <w:t xml:space="preserve"> </w:t>
      </w:r>
      <w:r w:rsidR="002D59A6" w:rsidRPr="002D3971">
        <w:rPr>
          <w:rFonts w:ascii="Arial" w:hAnsi="Arial" w:cs="Arial"/>
          <w:sz w:val="28"/>
          <w:szCs w:val="28"/>
        </w:rPr>
        <w:t xml:space="preserve">“Molto” ed “Abbastanza” </w:t>
      </w:r>
      <w:r w:rsidR="005E211E">
        <w:rPr>
          <w:rFonts w:ascii="Arial" w:hAnsi="Arial" w:cs="Arial"/>
          <w:sz w:val="28"/>
          <w:szCs w:val="28"/>
        </w:rPr>
        <w:t>sono molto incidenti</w:t>
      </w:r>
      <w:r w:rsidR="002D59A6" w:rsidRPr="002D3971">
        <w:rPr>
          <w:rFonts w:ascii="Arial" w:hAnsi="Arial" w:cs="Arial"/>
          <w:sz w:val="28"/>
          <w:szCs w:val="28"/>
        </w:rPr>
        <w:t>: complessiv</w:t>
      </w:r>
      <w:r w:rsidR="001817A5">
        <w:rPr>
          <w:rFonts w:ascii="Arial" w:hAnsi="Arial" w:cs="Arial"/>
          <w:sz w:val="28"/>
          <w:szCs w:val="28"/>
        </w:rPr>
        <w:t>amente</w:t>
      </w:r>
      <w:r w:rsidR="002D59A6" w:rsidRPr="002D3971">
        <w:rPr>
          <w:rFonts w:ascii="Arial" w:hAnsi="Arial" w:cs="Arial"/>
          <w:sz w:val="28"/>
          <w:szCs w:val="28"/>
        </w:rPr>
        <w:t xml:space="preserve"> 82.5% del totale (di cui 58.9% “Abbastanza” e 23.7% “Molto”). Tra coloro che hanno risposto con questionario cartaceo i relativi valori raggiungono il 58% per “Abbastanza” e 14% per “Molto”. Si tratta in</w:t>
      </w:r>
      <w:r w:rsidR="005E211E">
        <w:rPr>
          <w:rFonts w:ascii="Arial" w:hAnsi="Arial" w:cs="Arial"/>
          <w:sz w:val="28"/>
          <w:szCs w:val="28"/>
        </w:rPr>
        <w:t xml:space="preserve"> entrambi i casi di percentuali</w:t>
      </w:r>
      <w:r w:rsidR="001817A5">
        <w:rPr>
          <w:rFonts w:ascii="Arial" w:hAnsi="Arial" w:cs="Arial"/>
          <w:sz w:val="28"/>
          <w:szCs w:val="28"/>
        </w:rPr>
        <w:t xml:space="preserve"> nettamente</w:t>
      </w:r>
      <w:r w:rsidR="005E211E">
        <w:rPr>
          <w:rFonts w:ascii="Arial" w:hAnsi="Arial" w:cs="Arial"/>
          <w:sz w:val="28"/>
          <w:szCs w:val="28"/>
        </w:rPr>
        <w:t xml:space="preserve"> superiori a quelle rilevate a</w:t>
      </w:r>
      <w:r w:rsidR="00EA3559">
        <w:rPr>
          <w:rFonts w:ascii="Arial" w:hAnsi="Arial" w:cs="Arial"/>
          <w:sz w:val="28"/>
          <w:szCs w:val="28"/>
        </w:rPr>
        <w:t xml:space="preserve"> Calenzano </w:t>
      </w:r>
      <w:r w:rsidR="002D59A6" w:rsidRPr="002D3971">
        <w:rPr>
          <w:rFonts w:ascii="Arial" w:hAnsi="Arial" w:cs="Arial"/>
          <w:sz w:val="28"/>
          <w:szCs w:val="28"/>
        </w:rPr>
        <w:t>che mostra</w:t>
      </w:r>
      <w:r w:rsidR="00EA1096" w:rsidRPr="002D3971">
        <w:rPr>
          <w:rFonts w:ascii="Arial" w:hAnsi="Arial" w:cs="Arial"/>
          <w:sz w:val="28"/>
          <w:szCs w:val="28"/>
        </w:rPr>
        <w:t xml:space="preserve">, </w:t>
      </w:r>
      <w:r w:rsidR="00EA3559">
        <w:rPr>
          <w:rFonts w:ascii="Arial" w:hAnsi="Arial" w:cs="Arial"/>
          <w:sz w:val="28"/>
          <w:szCs w:val="28"/>
        </w:rPr>
        <w:t xml:space="preserve">quindi, </w:t>
      </w:r>
      <w:r w:rsidR="00EA1096" w:rsidRPr="002D3971">
        <w:rPr>
          <w:rFonts w:ascii="Arial" w:hAnsi="Arial" w:cs="Arial"/>
          <w:sz w:val="28"/>
          <w:szCs w:val="28"/>
        </w:rPr>
        <w:t>da questo punto di vista,</w:t>
      </w:r>
      <w:r w:rsidR="002D59A6" w:rsidRPr="002D3971">
        <w:rPr>
          <w:rFonts w:ascii="Arial" w:hAnsi="Arial" w:cs="Arial"/>
          <w:sz w:val="28"/>
          <w:szCs w:val="28"/>
        </w:rPr>
        <w:t xml:space="preserve"> una situazione meno polarizzata e più equilibrata.  Una “tenuta” migliore</w:t>
      </w:r>
      <w:r w:rsidR="00473363">
        <w:rPr>
          <w:rFonts w:ascii="Arial" w:hAnsi="Arial" w:cs="Arial"/>
          <w:sz w:val="28"/>
          <w:szCs w:val="28"/>
        </w:rPr>
        <w:t>,</w:t>
      </w:r>
      <w:r w:rsidR="002D59A6" w:rsidRPr="002D3971">
        <w:rPr>
          <w:rFonts w:ascii="Arial" w:hAnsi="Arial" w:cs="Arial"/>
          <w:sz w:val="28"/>
          <w:szCs w:val="28"/>
        </w:rPr>
        <w:t xml:space="preserve"> </w:t>
      </w:r>
      <w:r w:rsidR="008116B3">
        <w:rPr>
          <w:rFonts w:ascii="Arial" w:hAnsi="Arial" w:cs="Arial"/>
          <w:sz w:val="28"/>
          <w:szCs w:val="28"/>
        </w:rPr>
        <w:t>insomma, u</w:t>
      </w:r>
      <w:r w:rsidR="002D59A6" w:rsidRPr="002D3971">
        <w:rPr>
          <w:rFonts w:ascii="Arial" w:hAnsi="Arial" w:cs="Arial"/>
          <w:sz w:val="28"/>
          <w:szCs w:val="28"/>
        </w:rPr>
        <w:t>n altro indicatore di una condizion</w:t>
      </w:r>
      <w:r w:rsidR="00473363">
        <w:rPr>
          <w:rFonts w:ascii="Arial" w:hAnsi="Arial" w:cs="Arial"/>
          <w:sz w:val="28"/>
          <w:szCs w:val="28"/>
        </w:rPr>
        <w:t>e economica complessiva meno deteriorata</w:t>
      </w:r>
      <w:r w:rsidR="002D59A6" w:rsidRPr="002D3971">
        <w:rPr>
          <w:rFonts w:ascii="Arial" w:hAnsi="Arial" w:cs="Arial"/>
          <w:sz w:val="28"/>
          <w:szCs w:val="28"/>
        </w:rPr>
        <w:t xml:space="preserve"> della m</w:t>
      </w:r>
      <w:r w:rsidR="00EA1096" w:rsidRPr="002D3971">
        <w:rPr>
          <w:rFonts w:ascii="Arial" w:hAnsi="Arial" w:cs="Arial"/>
          <w:sz w:val="28"/>
          <w:szCs w:val="28"/>
        </w:rPr>
        <w:t xml:space="preserve">edia </w:t>
      </w:r>
      <w:r w:rsidR="000610E6">
        <w:rPr>
          <w:rFonts w:ascii="Arial" w:hAnsi="Arial" w:cs="Arial"/>
          <w:sz w:val="28"/>
          <w:szCs w:val="28"/>
        </w:rPr>
        <w:t>regionale.</w:t>
      </w:r>
    </w:p>
    <w:p w14:paraId="494391A6" w14:textId="5F8FBF86" w:rsidR="004F4DCF" w:rsidRPr="002D3971" w:rsidRDefault="005E211E" w:rsidP="001D2AF5">
      <w:pPr>
        <w:jc w:val="both"/>
        <w:rPr>
          <w:rFonts w:ascii="Arial" w:hAnsi="Arial" w:cs="Arial"/>
          <w:sz w:val="28"/>
          <w:szCs w:val="28"/>
        </w:rPr>
      </w:pPr>
      <w:r>
        <w:rPr>
          <w:rFonts w:ascii="Arial" w:hAnsi="Arial" w:cs="Arial"/>
          <w:sz w:val="28"/>
          <w:szCs w:val="28"/>
        </w:rPr>
        <w:t xml:space="preserve">In ogni caso l’intervento economico a sostegno del familiare risulta </w:t>
      </w:r>
      <w:r w:rsidR="004F4DCF" w:rsidRPr="002D3971">
        <w:rPr>
          <w:rFonts w:ascii="Arial" w:hAnsi="Arial" w:cs="Arial"/>
          <w:sz w:val="28"/>
          <w:szCs w:val="28"/>
        </w:rPr>
        <w:t xml:space="preserve">per molti anziani importante e significativo </w:t>
      </w:r>
      <w:r>
        <w:rPr>
          <w:rFonts w:ascii="Arial" w:hAnsi="Arial" w:cs="Arial"/>
          <w:sz w:val="28"/>
          <w:szCs w:val="28"/>
        </w:rPr>
        <w:t xml:space="preserve">tale da potersi </w:t>
      </w:r>
      <w:r w:rsidR="004F4DCF" w:rsidRPr="002D3971">
        <w:rPr>
          <w:rFonts w:ascii="Arial" w:hAnsi="Arial" w:cs="Arial"/>
          <w:sz w:val="28"/>
          <w:szCs w:val="28"/>
        </w:rPr>
        <w:t>configurar</w:t>
      </w:r>
      <w:r>
        <w:rPr>
          <w:rFonts w:ascii="Arial" w:hAnsi="Arial" w:cs="Arial"/>
          <w:sz w:val="28"/>
          <w:szCs w:val="28"/>
        </w:rPr>
        <w:t>e</w:t>
      </w:r>
      <w:r w:rsidR="00D14384">
        <w:rPr>
          <w:rFonts w:ascii="Arial" w:hAnsi="Arial" w:cs="Arial"/>
          <w:sz w:val="28"/>
          <w:szCs w:val="28"/>
        </w:rPr>
        <w:t xml:space="preserve"> come un vero e proprio fattore</w:t>
      </w:r>
      <w:r w:rsidR="008116B3">
        <w:rPr>
          <w:rFonts w:ascii="Arial" w:hAnsi="Arial" w:cs="Arial"/>
          <w:sz w:val="28"/>
          <w:szCs w:val="28"/>
        </w:rPr>
        <w:t xml:space="preserve"> di (ulteriore) impoverimento</w:t>
      </w:r>
      <w:r w:rsidR="00D14384">
        <w:rPr>
          <w:rFonts w:ascii="Arial" w:hAnsi="Arial" w:cs="Arial"/>
          <w:sz w:val="28"/>
          <w:szCs w:val="28"/>
        </w:rPr>
        <w:t>.</w:t>
      </w:r>
      <w:r w:rsidR="002B3E0A">
        <w:rPr>
          <w:rFonts w:ascii="Arial" w:hAnsi="Arial" w:cs="Arial"/>
          <w:sz w:val="28"/>
          <w:szCs w:val="28"/>
        </w:rPr>
        <w:t xml:space="preserve"> </w:t>
      </w:r>
      <w:r w:rsidR="00D14384">
        <w:rPr>
          <w:rFonts w:ascii="Arial" w:hAnsi="Arial" w:cs="Arial"/>
          <w:sz w:val="28"/>
          <w:szCs w:val="28"/>
        </w:rPr>
        <w:t xml:space="preserve">Tenuto conto </w:t>
      </w:r>
      <w:r w:rsidR="002B3E0A">
        <w:rPr>
          <w:rFonts w:ascii="Arial" w:hAnsi="Arial" w:cs="Arial"/>
          <w:sz w:val="28"/>
          <w:szCs w:val="28"/>
        </w:rPr>
        <w:t>anche</w:t>
      </w:r>
      <w:r w:rsidR="00D14384">
        <w:rPr>
          <w:rFonts w:ascii="Arial" w:hAnsi="Arial" w:cs="Arial"/>
          <w:sz w:val="28"/>
          <w:szCs w:val="28"/>
        </w:rPr>
        <w:t xml:space="preserve"> </w:t>
      </w:r>
      <w:r w:rsidR="002B3E0A">
        <w:rPr>
          <w:rFonts w:ascii="Arial" w:hAnsi="Arial" w:cs="Arial"/>
          <w:sz w:val="28"/>
          <w:szCs w:val="28"/>
        </w:rPr>
        <w:t xml:space="preserve">di </w:t>
      </w:r>
      <w:r w:rsidR="004F4DCF" w:rsidRPr="002D3971">
        <w:rPr>
          <w:rFonts w:ascii="Arial" w:hAnsi="Arial" w:cs="Arial"/>
          <w:sz w:val="28"/>
          <w:szCs w:val="28"/>
        </w:rPr>
        <w:t>una situa</w:t>
      </w:r>
      <w:r w:rsidR="002B3E0A">
        <w:rPr>
          <w:rFonts w:ascii="Arial" w:hAnsi="Arial" w:cs="Arial"/>
          <w:sz w:val="28"/>
          <w:szCs w:val="28"/>
        </w:rPr>
        <w:t>zione familiare complessiva che -</w:t>
      </w:r>
      <w:r w:rsidR="004F4DCF" w:rsidRPr="002D3971">
        <w:rPr>
          <w:rFonts w:ascii="Arial" w:hAnsi="Arial" w:cs="Arial"/>
          <w:sz w:val="28"/>
          <w:szCs w:val="28"/>
        </w:rPr>
        <w:t xml:space="preserve"> a causa della diffico</w:t>
      </w:r>
      <w:r w:rsidR="00524471">
        <w:rPr>
          <w:rFonts w:ascii="Arial" w:hAnsi="Arial" w:cs="Arial"/>
          <w:sz w:val="28"/>
          <w:szCs w:val="28"/>
        </w:rPr>
        <w:t>ltà del congiunto per</w:t>
      </w:r>
      <w:r w:rsidR="002B3E0A">
        <w:rPr>
          <w:rFonts w:ascii="Arial" w:hAnsi="Arial" w:cs="Arial"/>
          <w:sz w:val="28"/>
          <w:szCs w:val="28"/>
        </w:rPr>
        <w:t xml:space="preserve"> la</w:t>
      </w:r>
      <w:r w:rsidR="00524471">
        <w:rPr>
          <w:rFonts w:ascii="Arial" w:hAnsi="Arial" w:cs="Arial"/>
          <w:sz w:val="28"/>
          <w:szCs w:val="28"/>
        </w:rPr>
        <w:t xml:space="preserve"> perdita del</w:t>
      </w:r>
      <w:r w:rsidR="004F4DCF" w:rsidRPr="002D3971">
        <w:rPr>
          <w:rFonts w:ascii="Arial" w:hAnsi="Arial" w:cs="Arial"/>
          <w:sz w:val="28"/>
          <w:szCs w:val="28"/>
        </w:rPr>
        <w:t xml:space="preserve"> </w:t>
      </w:r>
      <w:r w:rsidR="00E160B3">
        <w:rPr>
          <w:rFonts w:ascii="Arial" w:hAnsi="Arial" w:cs="Arial"/>
          <w:sz w:val="28"/>
          <w:szCs w:val="28"/>
        </w:rPr>
        <w:t xml:space="preserve">posto di </w:t>
      </w:r>
      <w:r w:rsidR="002B3E0A">
        <w:rPr>
          <w:rFonts w:ascii="Arial" w:hAnsi="Arial" w:cs="Arial"/>
          <w:sz w:val="28"/>
          <w:szCs w:val="28"/>
        </w:rPr>
        <w:t>lavoro o legata ad altri fattori quali ad esempio una crisi coniugale -</w:t>
      </w:r>
      <w:r w:rsidR="00D14384">
        <w:rPr>
          <w:rFonts w:ascii="Arial" w:hAnsi="Arial" w:cs="Arial"/>
          <w:sz w:val="28"/>
          <w:szCs w:val="28"/>
        </w:rPr>
        <w:t xml:space="preserve"> potrebbe</w:t>
      </w:r>
      <w:r w:rsidR="004F4DCF" w:rsidRPr="002D3971">
        <w:rPr>
          <w:rFonts w:ascii="Arial" w:hAnsi="Arial" w:cs="Arial"/>
          <w:sz w:val="28"/>
          <w:szCs w:val="28"/>
        </w:rPr>
        <w:t xml:space="preserve"> già</w:t>
      </w:r>
      <w:r w:rsidR="002B3E0A">
        <w:rPr>
          <w:rFonts w:ascii="Arial" w:hAnsi="Arial" w:cs="Arial"/>
          <w:sz w:val="28"/>
          <w:szCs w:val="28"/>
        </w:rPr>
        <w:t>, per molti</w:t>
      </w:r>
      <w:r w:rsidR="004F4DCF" w:rsidRPr="002D3971">
        <w:rPr>
          <w:rFonts w:ascii="Arial" w:hAnsi="Arial" w:cs="Arial"/>
          <w:sz w:val="28"/>
          <w:szCs w:val="28"/>
        </w:rPr>
        <w:t xml:space="preserve"> versi</w:t>
      </w:r>
      <w:r w:rsidR="00D14384">
        <w:rPr>
          <w:rFonts w:ascii="Arial" w:hAnsi="Arial" w:cs="Arial"/>
          <w:sz w:val="28"/>
          <w:szCs w:val="28"/>
        </w:rPr>
        <w:t>, essere</w:t>
      </w:r>
      <w:r w:rsidR="004F4DCF" w:rsidRPr="002D3971">
        <w:rPr>
          <w:rFonts w:ascii="Arial" w:hAnsi="Arial" w:cs="Arial"/>
          <w:sz w:val="28"/>
          <w:szCs w:val="28"/>
        </w:rPr>
        <w:t xml:space="preserve"> </w:t>
      </w:r>
      <w:r w:rsidR="008116B3">
        <w:rPr>
          <w:rFonts w:ascii="Arial" w:hAnsi="Arial" w:cs="Arial"/>
          <w:sz w:val="28"/>
          <w:szCs w:val="28"/>
        </w:rPr>
        <w:t xml:space="preserve">fortemente </w:t>
      </w:r>
      <w:r w:rsidR="004F4DCF" w:rsidRPr="002D3971">
        <w:rPr>
          <w:rFonts w:ascii="Arial" w:hAnsi="Arial" w:cs="Arial"/>
          <w:sz w:val="28"/>
          <w:szCs w:val="28"/>
        </w:rPr>
        <w:t xml:space="preserve">deteriorata. La marginalità economica ed il possibile pericolo dell’isolamento </w:t>
      </w:r>
      <w:r w:rsidR="008116B3">
        <w:rPr>
          <w:rFonts w:ascii="Arial" w:hAnsi="Arial" w:cs="Arial"/>
          <w:sz w:val="28"/>
          <w:szCs w:val="28"/>
        </w:rPr>
        <w:t xml:space="preserve">e dell’esclusione </w:t>
      </w:r>
      <w:r w:rsidR="004F4DCF" w:rsidRPr="002D3971">
        <w:rPr>
          <w:rFonts w:ascii="Arial" w:hAnsi="Arial" w:cs="Arial"/>
          <w:sz w:val="28"/>
          <w:szCs w:val="28"/>
        </w:rPr>
        <w:t>sociale è in queste circostanze un possibile sbocco ad una situazione in cui si cumulano e sovrappongono diverse criticità.</w:t>
      </w:r>
    </w:p>
    <w:p w14:paraId="0C3E7860" w14:textId="69024FF8" w:rsidR="003874D8" w:rsidRPr="002D3971" w:rsidRDefault="004A6BBA" w:rsidP="001D2AF5">
      <w:pPr>
        <w:jc w:val="both"/>
        <w:rPr>
          <w:rFonts w:ascii="Arial" w:hAnsi="Arial" w:cs="Arial"/>
          <w:color w:val="FF0000"/>
          <w:sz w:val="28"/>
          <w:szCs w:val="28"/>
        </w:rPr>
      </w:pPr>
      <w:r>
        <w:rPr>
          <w:rFonts w:ascii="Arial" w:hAnsi="Arial" w:cs="Arial"/>
          <w:sz w:val="28"/>
          <w:szCs w:val="28"/>
        </w:rPr>
        <w:t>C</w:t>
      </w:r>
      <w:r w:rsidR="003874D8" w:rsidRPr="002D3971">
        <w:rPr>
          <w:rFonts w:ascii="Arial" w:hAnsi="Arial" w:cs="Arial"/>
          <w:sz w:val="28"/>
          <w:szCs w:val="28"/>
        </w:rPr>
        <w:t xml:space="preserve">irca </w:t>
      </w:r>
      <w:r>
        <w:rPr>
          <w:rFonts w:ascii="Arial" w:hAnsi="Arial" w:cs="Arial"/>
          <w:sz w:val="28"/>
          <w:szCs w:val="28"/>
        </w:rPr>
        <w:t xml:space="preserve">un intervistato </w:t>
      </w:r>
      <w:r w:rsidR="003874D8" w:rsidRPr="002D3971">
        <w:rPr>
          <w:rFonts w:ascii="Arial" w:hAnsi="Arial" w:cs="Arial"/>
          <w:sz w:val="28"/>
          <w:szCs w:val="28"/>
        </w:rPr>
        <w:t xml:space="preserve">su quattro (in modo più o meno accentuato ma comunque </w:t>
      </w:r>
      <w:r w:rsidR="002B3E0A" w:rsidRPr="002D3971">
        <w:rPr>
          <w:rFonts w:ascii="Arial" w:hAnsi="Arial" w:cs="Arial"/>
          <w:sz w:val="28"/>
          <w:szCs w:val="28"/>
        </w:rPr>
        <w:t>rilevante</w:t>
      </w:r>
      <w:r w:rsidR="003874D8" w:rsidRPr="002D3971">
        <w:rPr>
          <w:rFonts w:ascii="Arial" w:hAnsi="Arial" w:cs="Arial"/>
          <w:sz w:val="28"/>
          <w:szCs w:val="28"/>
        </w:rPr>
        <w:t>)</w:t>
      </w:r>
      <w:r w:rsidR="00D14384">
        <w:rPr>
          <w:rFonts w:ascii="Arial" w:hAnsi="Arial" w:cs="Arial"/>
          <w:sz w:val="28"/>
          <w:szCs w:val="28"/>
        </w:rPr>
        <w:t xml:space="preserve"> a Calenzano vive </w:t>
      </w:r>
      <w:r w:rsidR="003874D8" w:rsidRPr="002D3971">
        <w:rPr>
          <w:rFonts w:ascii="Arial" w:hAnsi="Arial" w:cs="Arial"/>
          <w:sz w:val="28"/>
          <w:szCs w:val="28"/>
        </w:rPr>
        <w:t>questa situazione di difficoltà</w:t>
      </w:r>
      <w:r w:rsidR="00E160B3">
        <w:rPr>
          <w:rFonts w:ascii="Arial" w:hAnsi="Arial" w:cs="Arial"/>
          <w:sz w:val="28"/>
          <w:szCs w:val="28"/>
        </w:rPr>
        <w:t>. A</w:t>
      </w:r>
      <w:r w:rsidR="00A614ED">
        <w:rPr>
          <w:rFonts w:ascii="Arial" w:hAnsi="Arial" w:cs="Arial"/>
          <w:sz w:val="28"/>
          <w:szCs w:val="28"/>
        </w:rPr>
        <w:t xml:space="preserve"> quest’</w:t>
      </w:r>
      <w:r w:rsidR="003874D8" w:rsidRPr="002D3971">
        <w:rPr>
          <w:rFonts w:ascii="Arial" w:hAnsi="Arial" w:cs="Arial"/>
          <w:sz w:val="28"/>
          <w:szCs w:val="28"/>
        </w:rPr>
        <w:t>area occorre</w:t>
      </w:r>
      <w:r w:rsidR="00A614ED">
        <w:rPr>
          <w:rFonts w:ascii="Arial" w:hAnsi="Arial" w:cs="Arial"/>
          <w:sz w:val="28"/>
          <w:szCs w:val="28"/>
        </w:rPr>
        <w:t xml:space="preserve"> guardare con</w:t>
      </w:r>
      <w:r w:rsidR="003874D8" w:rsidRPr="002D3971">
        <w:rPr>
          <w:rFonts w:ascii="Arial" w:hAnsi="Arial" w:cs="Arial"/>
          <w:sz w:val="28"/>
          <w:szCs w:val="28"/>
        </w:rPr>
        <w:t xml:space="preserve"> </w:t>
      </w:r>
      <w:r w:rsidR="00A614ED">
        <w:rPr>
          <w:rFonts w:ascii="Arial" w:hAnsi="Arial" w:cs="Arial"/>
          <w:sz w:val="28"/>
          <w:szCs w:val="28"/>
        </w:rPr>
        <w:t xml:space="preserve">particolare attenzione </w:t>
      </w:r>
      <w:r>
        <w:rPr>
          <w:rFonts w:ascii="Arial" w:hAnsi="Arial" w:cs="Arial"/>
          <w:sz w:val="28"/>
          <w:szCs w:val="28"/>
        </w:rPr>
        <w:t>attraverso un</w:t>
      </w:r>
      <w:r w:rsidR="00C40348" w:rsidRPr="002D3971">
        <w:rPr>
          <w:rFonts w:ascii="Arial" w:hAnsi="Arial" w:cs="Arial"/>
          <w:sz w:val="28"/>
          <w:szCs w:val="28"/>
        </w:rPr>
        <w:t xml:space="preserve"> monitora</w:t>
      </w:r>
      <w:r>
        <w:rPr>
          <w:rFonts w:ascii="Arial" w:hAnsi="Arial" w:cs="Arial"/>
          <w:sz w:val="28"/>
          <w:szCs w:val="28"/>
        </w:rPr>
        <w:t>ggio organico</w:t>
      </w:r>
      <w:r w:rsidR="008116B3">
        <w:rPr>
          <w:rFonts w:ascii="Arial" w:hAnsi="Arial" w:cs="Arial"/>
          <w:sz w:val="28"/>
          <w:szCs w:val="28"/>
        </w:rPr>
        <w:t xml:space="preserve"> </w:t>
      </w:r>
      <w:r w:rsidR="00A614ED">
        <w:rPr>
          <w:rFonts w:ascii="Arial" w:hAnsi="Arial" w:cs="Arial"/>
          <w:sz w:val="28"/>
          <w:szCs w:val="28"/>
        </w:rPr>
        <w:t xml:space="preserve">il cui scopo è </w:t>
      </w:r>
      <w:r w:rsidR="008116B3">
        <w:rPr>
          <w:rFonts w:ascii="Arial" w:hAnsi="Arial" w:cs="Arial"/>
          <w:sz w:val="28"/>
          <w:szCs w:val="28"/>
        </w:rPr>
        <w:t>evitare</w:t>
      </w:r>
      <w:r w:rsidR="00355171">
        <w:rPr>
          <w:rFonts w:ascii="Arial" w:hAnsi="Arial" w:cs="Arial"/>
          <w:sz w:val="28"/>
          <w:szCs w:val="28"/>
        </w:rPr>
        <w:t>, lo ripetiamo ancora,</w:t>
      </w:r>
      <w:r w:rsidR="008116B3">
        <w:rPr>
          <w:rFonts w:ascii="Arial" w:hAnsi="Arial" w:cs="Arial"/>
          <w:sz w:val="28"/>
          <w:szCs w:val="28"/>
        </w:rPr>
        <w:t xml:space="preserve"> derive irrecuperabili</w:t>
      </w:r>
      <w:r w:rsidR="00C40348" w:rsidRPr="002D3971">
        <w:rPr>
          <w:rFonts w:ascii="Arial" w:hAnsi="Arial" w:cs="Arial"/>
          <w:sz w:val="28"/>
          <w:szCs w:val="28"/>
        </w:rPr>
        <w:t>.</w:t>
      </w:r>
    </w:p>
    <w:p w14:paraId="376B194D" w14:textId="77777777" w:rsidR="00F60A85" w:rsidRPr="002D3971" w:rsidRDefault="00F60A85" w:rsidP="001D2AF5">
      <w:pPr>
        <w:jc w:val="both"/>
        <w:rPr>
          <w:rFonts w:ascii="Arial" w:hAnsi="Arial" w:cs="Arial"/>
          <w:color w:val="FF0000"/>
          <w:sz w:val="28"/>
          <w:szCs w:val="28"/>
        </w:rPr>
      </w:pPr>
    </w:p>
    <w:p w14:paraId="12B6BD13" w14:textId="74F787B5" w:rsidR="002F6DAA" w:rsidRDefault="00256EC3" w:rsidP="001D2AF5">
      <w:pPr>
        <w:jc w:val="both"/>
        <w:rPr>
          <w:rFonts w:ascii="Arial" w:hAnsi="Arial" w:cs="Arial"/>
          <w:sz w:val="28"/>
          <w:szCs w:val="28"/>
        </w:rPr>
      </w:pPr>
      <w:r w:rsidRPr="002D3971">
        <w:rPr>
          <w:rFonts w:ascii="Arial" w:hAnsi="Arial" w:cs="Arial"/>
          <w:sz w:val="28"/>
          <w:szCs w:val="28"/>
        </w:rPr>
        <w:t xml:space="preserve">Un altro indicatore di una </w:t>
      </w:r>
      <w:r w:rsidR="00E160B3">
        <w:rPr>
          <w:rFonts w:ascii="Arial" w:hAnsi="Arial" w:cs="Arial"/>
          <w:sz w:val="28"/>
          <w:szCs w:val="28"/>
        </w:rPr>
        <w:t>evidente</w:t>
      </w:r>
      <w:r w:rsidRPr="002D3971">
        <w:rPr>
          <w:rFonts w:ascii="Arial" w:hAnsi="Arial" w:cs="Arial"/>
          <w:sz w:val="28"/>
          <w:szCs w:val="28"/>
        </w:rPr>
        <w:t xml:space="preserve"> situazione di povertà </w:t>
      </w:r>
      <w:r w:rsidR="00E160B3">
        <w:rPr>
          <w:rFonts w:ascii="Arial" w:hAnsi="Arial" w:cs="Arial"/>
          <w:sz w:val="28"/>
          <w:szCs w:val="28"/>
        </w:rPr>
        <w:t>emerge dal</w:t>
      </w:r>
      <w:r w:rsidR="00524471">
        <w:rPr>
          <w:rFonts w:ascii="Arial" w:hAnsi="Arial" w:cs="Arial"/>
          <w:sz w:val="28"/>
          <w:szCs w:val="28"/>
        </w:rPr>
        <w:t>le risposte alla domanda dodici</w:t>
      </w:r>
      <w:r w:rsidRPr="002D3971">
        <w:rPr>
          <w:rFonts w:ascii="Arial" w:hAnsi="Arial" w:cs="Arial"/>
          <w:sz w:val="28"/>
          <w:szCs w:val="28"/>
        </w:rPr>
        <w:t xml:space="preserve"> che chiedeva se</w:t>
      </w:r>
      <w:r w:rsidR="00E33DE3" w:rsidRPr="002D3971">
        <w:rPr>
          <w:rFonts w:ascii="Arial" w:hAnsi="Arial" w:cs="Arial"/>
          <w:sz w:val="28"/>
          <w:szCs w:val="28"/>
        </w:rPr>
        <w:t xml:space="preserve"> </w:t>
      </w:r>
      <w:r w:rsidR="00FD1107" w:rsidRPr="002D3971">
        <w:rPr>
          <w:rFonts w:ascii="Arial" w:hAnsi="Arial" w:cs="Arial"/>
          <w:sz w:val="28"/>
          <w:szCs w:val="28"/>
        </w:rPr>
        <w:t xml:space="preserve">l’intervistato avesse </w:t>
      </w:r>
      <w:r w:rsidR="00E33DE3" w:rsidRPr="002D3971">
        <w:rPr>
          <w:rFonts w:ascii="Arial" w:hAnsi="Arial" w:cs="Arial"/>
          <w:sz w:val="28"/>
          <w:szCs w:val="28"/>
        </w:rPr>
        <w:t>ricevuto a vario titolo un soste</w:t>
      </w:r>
      <w:r w:rsidR="008116B3">
        <w:rPr>
          <w:rFonts w:ascii="Arial" w:hAnsi="Arial" w:cs="Arial"/>
          <w:sz w:val="28"/>
          <w:szCs w:val="28"/>
        </w:rPr>
        <w:t>gno economico da qualcuno (Tab.</w:t>
      </w:r>
      <w:r w:rsidR="00C40348" w:rsidRPr="002D3971">
        <w:rPr>
          <w:rFonts w:ascii="Arial" w:hAnsi="Arial" w:cs="Arial"/>
          <w:sz w:val="28"/>
          <w:szCs w:val="28"/>
        </w:rPr>
        <w:t>23</w:t>
      </w:r>
      <w:r w:rsidR="00E33DE3" w:rsidRPr="002D3971">
        <w:rPr>
          <w:rFonts w:ascii="Arial" w:hAnsi="Arial" w:cs="Arial"/>
          <w:sz w:val="28"/>
          <w:szCs w:val="28"/>
        </w:rPr>
        <w:t>)</w:t>
      </w:r>
      <w:r w:rsidR="00FD1107" w:rsidRPr="002D3971">
        <w:rPr>
          <w:rFonts w:ascii="Arial" w:hAnsi="Arial" w:cs="Arial"/>
          <w:sz w:val="28"/>
          <w:szCs w:val="28"/>
        </w:rPr>
        <w:t>. Ebbene coloro che hanno risposto “Si”</w:t>
      </w:r>
      <w:r w:rsidR="00E33DE3" w:rsidRPr="002D3971">
        <w:rPr>
          <w:rFonts w:ascii="Arial" w:hAnsi="Arial" w:cs="Arial"/>
          <w:sz w:val="28"/>
          <w:szCs w:val="28"/>
        </w:rPr>
        <w:t xml:space="preserve"> </w:t>
      </w:r>
      <w:r w:rsidR="00F60A85" w:rsidRPr="002D3971">
        <w:rPr>
          <w:rFonts w:ascii="Arial" w:hAnsi="Arial" w:cs="Arial"/>
          <w:sz w:val="28"/>
          <w:szCs w:val="28"/>
        </w:rPr>
        <w:t>rappresentano circa il 12% del totale</w:t>
      </w:r>
      <w:r w:rsidR="0078273B">
        <w:rPr>
          <w:rFonts w:ascii="Arial" w:hAnsi="Arial" w:cs="Arial"/>
          <w:sz w:val="28"/>
          <w:szCs w:val="28"/>
        </w:rPr>
        <w:t xml:space="preserve"> (sedici</w:t>
      </w:r>
      <w:r w:rsidR="00226479" w:rsidRPr="002D3971">
        <w:rPr>
          <w:rFonts w:ascii="Arial" w:hAnsi="Arial" w:cs="Arial"/>
          <w:sz w:val="28"/>
          <w:szCs w:val="28"/>
        </w:rPr>
        <w:t xml:space="preserve"> in v.a.)</w:t>
      </w:r>
      <w:r w:rsidR="00F60A85" w:rsidRPr="002D3971">
        <w:rPr>
          <w:rFonts w:ascii="Arial" w:hAnsi="Arial" w:cs="Arial"/>
          <w:sz w:val="28"/>
          <w:szCs w:val="28"/>
        </w:rPr>
        <w:t>. Il dato è percentualmente più alto tra le donne (</w:t>
      </w:r>
      <w:r w:rsidR="00C40348" w:rsidRPr="002D3971">
        <w:rPr>
          <w:rFonts w:ascii="Arial" w:hAnsi="Arial" w:cs="Arial"/>
          <w:sz w:val="28"/>
          <w:szCs w:val="28"/>
        </w:rPr>
        <w:t>14.2% di tutte le donne che hanno risposto “Si”</w:t>
      </w:r>
      <w:r w:rsidR="0078273B">
        <w:rPr>
          <w:rFonts w:ascii="Arial" w:hAnsi="Arial" w:cs="Arial"/>
          <w:sz w:val="28"/>
          <w:szCs w:val="28"/>
        </w:rPr>
        <w:t>, undici</w:t>
      </w:r>
      <w:r w:rsidR="00226479" w:rsidRPr="002D3971">
        <w:rPr>
          <w:rFonts w:ascii="Arial" w:hAnsi="Arial" w:cs="Arial"/>
          <w:sz w:val="28"/>
          <w:szCs w:val="28"/>
        </w:rPr>
        <w:t xml:space="preserve"> in v.a.)</w:t>
      </w:r>
      <w:r w:rsidR="00C40348" w:rsidRPr="002D3971">
        <w:rPr>
          <w:rFonts w:ascii="Arial" w:hAnsi="Arial" w:cs="Arial"/>
          <w:sz w:val="28"/>
          <w:szCs w:val="28"/>
        </w:rPr>
        <w:t xml:space="preserve">, più del doppio </w:t>
      </w:r>
      <w:r w:rsidR="00913B94" w:rsidRPr="002D3971">
        <w:rPr>
          <w:rFonts w:ascii="Arial" w:hAnsi="Arial" w:cs="Arial"/>
          <w:sz w:val="28"/>
          <w:szCs w:val="28"/>
        </w:rPr>
        <w:t xml:space="preserve">rispetto a </w:t>
      </w:r>
      <w:r w:rsidR="00C40348" w:rsidRPr="002D3971">
        <w:rPr>
          <w:rFonts w:ascii="Arial" w:hAnsi="Arial" w:cs="Arial"/>
          <w:sz w:val="28"/>
          <w:szCs w:val="28"/>
        </w:rPr>
        <w:t>quello degli</w:t>
      </w:r>
      <w:r w:rsidR="00F60A85" w:rsidRPr="002D3971">
        <w:rPr>
          <w:rFonts w:ascii="Arial" w:hAnsi="Arial" w:cs="Arial"/>
          <w:sz w:val="28"/>
          <w:szCs w:val="28"/>
        </w:rPr>
        <w:t xml:space="preserve"> uomini (</w:t>
      </w:r>
      <w:r w:rsidR="00C40348" w:rsidRPr="002D3971">
        <w:rPr>
          <w:rFonts w:ascii="Arial" w:hAnsi="Arial" w:cs="Arial"/>
          <w:sz w:val="28"/>
          <w:szCs w:val="28"/>
        </w:rPr>
        <w:t>7% di tutti gli uomini che hanno risposto “Si”</w:t>
      </w:r>
      <w:r w:rsidR="00F60A85" w:rsidRPr="002D3971">
        <w:rPr>
          <w:rFonts w:ascii="Arial" w:hAnsi="Arial" w:cs="Arial"/>
          <w:sz w:val="28"/>
          <w:szCs w:val="28"/>
        </w:rPr>
        <w:t xml:space="preserve">). </w:t>
      </w:r>
      <w:r w:rsidR="002F6DAA" w:rsidRPr="002D3971">
        <w:rPr>
          <w:rFonts w:ascii="Arial" w:hAnsi="Arial" w:cs="Arial"/>
          <w:sz w:val="28"/>
          <w:szCs w:val="28"/>
        </w:rPr>
        <w:t xml:space="preserve">Una “componente” </w:t>
      </w:r>
      <w:r w:rsidR="00A614ED">
        <w:rPr>
          <w:rFonts w:ascii="Arial" w:hAnsi="Arial" w:cs="Arial"/>
          <w:sz w:val="28"/>
          <w:szCs w:val="28"/>
        </w:rPr>
        <w:t xml:space="preserve">anche questa </w:t>
      </w:r>
      <w:r w:rsidR="002F6DAA" w:rsidRPr="002D3971">
        <w:rPr>
          <w:rFonts w:ascii="Arial" w:hAnsi="Arial" w:cs="Arial"/>
          <w:sz w:val="28"/>
          <w:szCs w:val="28"/>
        </w:rPr>
        <w:t xml:space="preserve">affatto marginale </w:t>
      </w:r>
      <w:r w:rsidR="00AC4D9A">
        <w:rPr>
          <w:rFonts w:ascii="Arial" w:hAnsi="Arial" w:cs="Arial"/>
          <w:sz w:val="28"/>
          <w:szCs w:val="28"/>
        </w:rPr>
        <w:t>cui prestare “ascolto”</w:t>
      </w:r>
      <w:r w:rsidR="00226479" w:rsidRPr="002D3971">
        <w:rPr>
          <w:rFonts w:ascii="Arial" w:hAnsi="Arial" w:cs="Arial"/>
          <w:sz w:val="28"/>
          <w:szCs w:val="28"/>
        </w:rPr>
        <w:t xml:space="preserve"> per</w:t>
      </w:r>
      <w:r w:rsidR="002F6DAA" w:rsidRPr="002D3971">
        <w:rPr>
          <w:rFonts w:ascii="Arial" w:hAnsi="Arial" w:cs="Arial"/>
          <w:sz w:val="28"/>
          <w:szCs w:val="28"/>
        </w:rPr>
        <w:t xml:space="preserve"> predisporre tutte quelle </w:t>
      </w:r>
      <w:r w:rsidR="008116B3">
        <w:rPr>
          <w:rFonts w:ascii="Arial" w:hAnsi="Arial" w:cs="Arial"/>
          <w:sz w:val="28"/>
          <w:szCs w:val="28"/>
        </w:rPr>
        <w:t>misure ed interventi “concreti”</w:t>
      </w:r>
      <w:r w:rsidR="00226479" w:rsidRPr="002D3971">
        <w:rPr>
          <w:rFonts w:ascii="Arial" w:hAnsi="Arial" w:cs="Arial"/>
          <w:sz w:val="28"/>
          <w:szCs w:val="28"/>
        </w:rPr>
        <w:t xml:space="preserve"> di </w:t>
      </w:r>
      <w:r w:rsidR="002F6DAA" w:rsidRPr="002D3971">
        <w:rPr>
          <w:rFonts w:ascii="Arial" w:hAnsi="Arial" w:cs="Arial"/>
          <w:sz w:val="28"/>
          <w:szCs w:val="28"/>
        </w:rPr>
        <w:t xml:space="preserve">politiche sociali </w:t>
      </w:r>
      <w:r w:rsidR="00226479" w:rsidRPr="002D3971">
        <w:rPr>
          <w:rFonts w:ascii="Arial" w:hAnsi="Arial" w:cs="Arial"/>
          <w:sz w:val="28"/>
          <w:szCs w:val="28"/>
        </w:rPr>
        <w:t>necessari</w:t>
      </w:r>
      <w:r w:rsidR="008116B3">
        <w:rPr>
          <w:rFonts w:ascii="Arial" w:hAnsi="Arial" w:cs="Arial"/>
          <w:sz w:val="28"/>
          <w:szCs w:val="28"/>
        </w:rPr>
        <w:t xml:space="preserve"> ad alleviare la loro condizione</w:t>
      </w:r>
      <w:r w:rsidR="002F6DAA" w:rsidRPr="002D3971">
        <w:rPr>
          <w:rFonts w:ascii="Arial" w:hAnsi="Arial" w:cs="Arial"/>
          <w:sz w:val="28"/>
          <w:szCs w:val="28"/>
        </w:rPr>
        <w:t xml:space="preserve">. </w:t>
      </w:r>
    </w:p>
    <w:p w14:paraId="1C03EABF" w14:textId="77777777" w:rsidR="00524471" w:rsidRPr="002D3971" w:rsidRDefault="00524471" w:rsidP="001D2AF5">
      <w:pPr>
        <w:jc w:val="both"/>
        <w:rPr>
          <w:rFonts w:ascii="Arial" w:hAnsi="Arial" w:cs="Arial"/>
          <w:sz w:val="28"/>
          <w:szCs w:val="28"/>
        </w:rPr>
      </w:pPr>
    </w:p>
    <w:p w14:paraId="2412FC0F" w14:textId="29554F6A" w:rsidR="00226479" w:rsidRPr="002D3971" w:rsidRDefault="00AB5859" w:rsidP="001D2AF5">
      <w:pPr>
        <w:jc w:val="both"/>
        <w:rPr>
          <w:rFonts w:ascii="Arial" w:hAnsi="Arial" w:cs="Arial"/>
          <w:sz w:val="28"/>
          <w:szCs w:val="28"/>
        </w:rPr>
      </w:pPr>
      <w:r w:rsidRPr="002D3971">
        <w:rPr>
          <w:rFonts w:ascii="Arial" w:hAnsi="Arial" w:cs="Arial"/>
          <w:sz w:val="28"/>
          <w:szCs w:val="28"/>
        </w:rPr>
        <w:t>Questo aiuto economico è stato erogato prevalentemente da altri familiari</w:t>
      </w:r>
      <w:r w:rsidR="003B0C03" w:rsidRPr="002D3971">
        <w:rPr>
          <w:rFonts w:ascii="Arial" w:hAnsi="Arial" w:cs="Arial"/>
          <w:sz w:val="28"/>
          <w:szCs w:val="28"/>
        </w:rPr>
        <w:t>/</w:t>
      </w:r>
      <w:r w:rsidRPr="002D3971">
        <w:rPr>
          <w:rFonts w:ascii="Arial" w:hAnsi="Arial" w:cs="Arial"/>
          <w:sz w:val="28"/>
          <w:szCs w:val="28"/>
        </w:rPr>
        <w:t>parenti</w:t>
      </w:r>
      <w:r w:rsidR="008573C1">
        <w:rPr>
          <w:rFonts w:ascii="Arial" w:hAnsi="Arial" w:cs="Arial"/>
          <w:sz w:val="28"/>
          <w:szCs w:val="28"/>
        </w:rPr>
        <w:t xml:space="preserve"> (undici in totale su sedici</w:t>
      </w:r>
      <w:r w:rsidR="003B0C03" w:rsidRPr="002D3971">
        <w:rPr>
          <w:rFonts w:ascii="Arial" w:hAnsi="Arial" w:cs="Arial"/>
          <w:sz w:val="28"/>
          <w:szCs w:val="28"/>
        </w:rPr>
        <w:t xml:space="preserve"> che hanno risposto alla domanda</w:t>
      </w:r>
      <w:r w:rsidR="002F2FE3">
        <w:rPr>
          <w:rFonts w:ascii="Arial" w:hAnsi="Arial" w:cs="Arial"/>
          <w:sz w:val="28"/>
          <w:szCs w:val="28"/>
        </w:rPr>
        <w:t>,</w:t>
      </w:r>
      <w:r w:rsidR="008B62C2">
        <w:rPr>
          <w:rFonts w:ascii="Arial" w:hAnsi="Arial" w:cs="Arial"/>
          <w:sz w:val="28"/>
          <w:szCs w:val="28"/>
        </w:rPr>
        <w:t xml:space="preserve"> il</w:t>
      </w:r>
      <w:r w:rsidR="002F2FE3">
        <w:rPr>
          <w:rFonts w:ascii="Arial" w:hAnsi="Arial" w:cs="Arial"/>
          <w:sz w:val="28"/>
          <w:szCs w:val="28"/>
        </w:rPr>
        <w:t xml:space="preserve"> 68.7%</w:t>
      </w:r>
      <w:r w:rsidR="003B0C03" w:rsidRPr="002D3971">
        <w:rPr>
          <w:rFonts w:ascii="Arial" w:hAnsi="Arial" w:cs="Arial"/>
          <w:sz w:val="28"/>
          <w:szCs w:val="28"/>
        </w:rPr>
        <w:t>)</w:t>
      </w:r>
      <w:r w:rsidR="00A376B4">
        <w:rPr>
          <w:rFonts w:ascii="Arial" w:hAnsi="Arial" w:cs="Arial"/>
          <w:sz w:val="28"/>
          <w:szCs w:val="28"/>
        </w:rPr>
        <w:t xml:space="preserve"> </w:t>
      </w:r>
      <w:r w:rsidR="00A376B4" w:rsidRPr="002D3971">
        <w:rPr>
          <w:rFonts w:ascii="Arial" w:hAnsi="Arial" w:cs="Arial"/>
          <w:sz w:val="28"/>
          <w:szCs w:val="28"/>
        </w:rPr>
        <w:t>(T</w:t>
      </w:r>
      <w:r w:rsidR="00A376B4">
        <w:rPr>
          <w:rFonts w:ascii="Arial" w:hAnsi="Arial" w:cs="Arial"/>
          <w:sz w:val="28"/>
          <w:szCs w:val="28"/>
        </w:rPr>
        <w:t>ab.</w:t>
      </w:r>
      <w:r w:rsidR="00A376B4" w:rsidRPr="002D3971">
        <w:rPr>
          <w:rFonts w:ascii="Arial" w:hAnsi="Arial" w:cs="Arial"/>
          <w:sz w:val="28"/>
          <w:szCs w:val="28"/>
        </w:rPr>
        <w:t>24,</w:t>
      </w:r>
      <w:r w:rsidR="00A376B4">
        <w:rPr>
          <w:rFonts w:ascii="Arial" w:hAnsi="Arial" w:cs="Arial"/>
          <w:sz w:val="28"/>
          <w:szCs w:val="28"/>
        </w:rPr>
        <w:t xml:space="preserve"> </w:t>
      </w:r>
      <w:r w:rsidR="00A376B4" w:rsidRPr="002D3971">
        <w:rPr>
          <w:rFonts w:ascii="Arial" w:hAnsi="Arial" w:cs="Arial"/>
          <w:sz w:val="28"/>
          <w:szCs w:val="28"/>
        </w:rPr>
        <w:t xml:space="preserve">domanda </w:t>
      </w:r>
      <w:r w:rsidR="00A376B4">
        <w:rPr>
          <w:rFonts w:ascii="Arial" w:hAnsi="Arial" w:cs="Arial"/>
          <w:sz w:val="28"/>
          <w:szCs w:val="28"/>
        </w:rPr>
        <w:t>tredici</w:t>
      </w:r>
      <w:r w:rsidR="009514EC">
        <w:rPr>
          <w:rFonts w:ascii="Arial" w:hAnsi="Arial" w:cs="Arial"/>
          <w:sz w:val="28"/>
          <w:szCs w:val="28"/>
        </w:rPr>
        <w:t>)</w:t>
      </w:r>
      <w:r w:rsidR="002F341F" w:rsidRPr="002D3971">
        <w:rPr>
          <w:rFonts w:ascii="Arial" w:hAnsi="Arial" w:cs="Arial"/>
          <w:sz w:val="28"/>
          <w:szCs w:val="28"/>
        </w:rPr>
        <w:t xml:space="preserve"> nell’ambito</w:t>
      </w:r>
      <w:r w:rsidR="00BB7D61">
        <w:rPr>
          <w:rFonts w:ascii="Arial" w:hAnsi="Arial" w:cs="Arial"/>
          <w:sz w:val="28"/>
          <w:szCs w:val="28"/>
        </w:rPr>
        <w:t>,</w:t>
      </w:r>
      <w:r w:rsidR="002F341F" w:rsidRPr="002D3971">
        <w:rPr>
          <w:rFonts w:ascii="Arial" w:hAnsi="Arial" w:cs="Arial"/>
          <w:sz w:val="28"/>
          <w:szCs w:val="28"/>
        </w:rPr>
        <w:t xml:space="preserve"> quindi</w:t>
      </w:r>
      <w:r w:rsidR="00BB7D61">
        <w:rPr>
          <w:rFonts w:ascii="Arial" w:hAnsi="Arial" w:cs="Arial"/>
          <w:sz w:val="28"/>
          <w:szCs w:val="28"/>
        </w:rPr>
        <w:t>,</w:t>
      </w:r>
      <w:r w:rsidR="002F341F" w:rsidRPr="002D3971">
        <w:rPr>
          <w:rFonts w:ascii="Arial" w:hAnsi="Arial" w:cs="Arial"/>
          <w:sz w:val="28"/>
          <w:szCs w:val="28"/>
        </w:rPr>
        <w:t xml:space="preserve"> del network di sostegno </w:t>
      </w:r>
      <w:r w:rsidR="00913B94" w:rsidRPr="002D3971">
        <w:rPr>
          <w:rFonts w:ascii="Arial" w:hAnsi="Arial" w:cs="Arial"/>
          <w:sz w:val="28"/>
          <w:szCs w:val="28"/>
        </w:rPr>
        <w:t xml:space="preserve">familiare </w:t>
      </w:r>
      <w:r w:rsidR="002F341F" w:rsidRPr="002D3971">
        <w:rPr>
          <w:rFonts w:ascii="Arial" w:hAnsi="Arial" w:cs="Arial"/>
          <w:sz w:val="28"/>
          <w:szCs w:val="28"/>
        </w:rPr>
        <w:t xml:space="preserve">che si attiva quando </w:t>
      </w:r>
      <w:r w:rsidR="008116B3">
        <w:rPr>
          <w:rFonts w:ascii="Arial" w:hAnsi="Arial" w:cs="Arial"/>
          <w:sz w:val="28"/>
          <w:szCs w:val="28"/>
        </w:rPr>
        <w:t xml:space="preserve">si </w:t>
      </w:r>
      <w:r w:rsidR="0010676D">
        <w:rPr>
          <w:rFonts w:ascii="Arial" w:hAnsi="Arial" w:cs="Arial"/>
          <w:sz w:val="28"/>
          <w:szCs w:val="28"/>
        </w:rPr>
        <w:t>manifesta</w:t>
      </w:r>
      <w:r w:rsidR="002B3E0A">
        <w:rPr>
          <w:rFonts w:ascii="Arial" w:hAnsi="Arial" w:cs="Arial"/>
          <w:sz w:val="28"/>
          <w:szCs w:val="28"/>
        </w:rPr>
        <w:t xml:space="preserve"> una situazione di disagio</w:t>
      </w:r>
      <w:r w:rsidR="00913B94" w:rsidRPr="002D3971">
        <w:rPr>
          <w:rFonts w:ascii="Arial" w:hAnsi="Arial" w:cs="Arial"/>
          <w:sz w:val="28"/>
          <w:szCs w:val="28"/>
        </w:rPr>
        <w:t xml:space="preserve"> </w:t>
      </w:r>
      <w:r w:rsidR="008116B3">
        <w:rPr>
          <w:rFonts w:ascii="Arial" w:hAnsi="Arial" w:cs="Arial"/>
          <w:sz w:val="28"/>
          <w:szCs w:val="28"/>
        </w:rPr>
        <w:t>economic</w:t>
      </w:r>
      <w:r w:rsidR="002B3E0A">
        <w:rPr>
          <w:rFonts w:ascii="Arial" w:hAnsi="Arial" w:cs="Arial"/>
          <w:sz w:val="28"/>
          <w:szCs w:val="28"/>
        </w:rPr>
        <w:t>o</w:t>
      </w:r>
      <w:r w:rsidR="002F2FE3">
        <w:rPr>
          <w:rFonts w:ascii="Arial" w:hAnsi="Arial" w:cs="Arial"/>
          <w:sz w:val="28"/>
          <w:szCs w:val="28"/>
        </w:rPr>
        <w:t xml:space="preserve">. Soprattutto le donne, </w:t>
      </w:r>
      <w:r w:rsidR="00913B94" w:rsidRPr="002D3971">
        <w:rPr>
          <w:rFonts w:ascii="Arial" w:hAnsi="Arial" w:cs="Arial"/>
          <w:sz w:val="28"/>
          <w:szCs w:val="28"/>
        </w:rPr>
        <w:t>che sembrano</w:t>
      </w:r>
      <w:r w:rsidR="00524471">
        <w:rPr>
          <w:rFonts w:ascii="Arial" w:hAnsi="Arial" w:cs="Arial"/>
          <w:sz w:val="28"/>
          <w:szCs w:val="28"/>
        </w:rPr>
        <w:t xml:space="preserve"> come già si accennava</w:t>
      </w:r>
      <w:r w:rsidR="00913B94" w:rsidRPr="002D3971">
        <w:rPr>
          <w:rFonts w:ascii="Arial" w:hAnsi="Arial" w:cs="Arial"/>
          <w:sz w:val="28"/>
          <w:szCs w:val="28"/>
        </w:rPr>
        <w:t xml:space="preserve"> la componente più fragile ed esposta</w:t>
      </w:r>
      <w:r w:rsidR="00226479" w:rsidRPr="002D3971">
        <w:rPr>
          <w:rFonts w:ascii="Arial" w:hAnsi="Arial" w:cs="Arial"/>
          <w:sz w:val="28"/>
          <w:szCs w:val="28"/>
        </w:rPr>
        <w:t xml:space="preserve">, </w:t>
      </w:r>
      <w:r w:rsidR="002F341F" w:rsidRPr="002D3971">
        <w:rPr>
          <w:rFonts w:ascii="Arial" w:hAnsi="Arial" w:cs="Arial"/>
          <w:sz w:val="28"/>
          <w:szCs w:val="28"/>
        </w:rPr>
        <w:t>segnalano</w:t>
      </w:r>
      <w:r w:rsidR="002B3E0A">
        <w:rPr>
          <w:rFonts w:ascii="Arial" w:hAnsi="Arial" w:cs="Arial"/>
          <w:sz w:val="28"/>
          <w:szCs w:val="28"/>
        </w:rPr>
        <w:t>,</w:t>
      </w:r>
      <w:r w:rsidR="002F341F" w:rsidRPr="002D3971">
        <w:rPr>
          <w:rFonts w:ascii="Arial" w:hAnsi="Arial" w:cs="Arial"/>
          <w:sz w:val="28"/>
          <w:szCs w:val="28"/>
        </w:rPr>
        <w:t xml:space="preserve"> tuttavia</w:t>
      </w:r>
      <w:r w:rsidR="002B3E0A">
        <w:rPr>
          <w:rFonts w:ascii="Arial" w:hAnsi="Arial" w:cs="Arial"/>
          <w:sz w:val="28"/>
          <w:szCs w:val="28"/>
        </w:rPr>
        <w:t>,</w:t>
      </w:r>
      <w:r w:rsidR="002F341F" w:rsidRPr="002D3971">
        <w:rPr>
          <w:rFonts w:ascii="Arial" w:hAnsi="Arial" w:cs="Arial"/>
          <w:sz w:val="28"/>
          <w:szCs w:val="28"/>
        </w:rPr>
        <w:t xml:space="preserve"> anche l’intervento di “Associazioni di volontariato e caritatevoli” e di </w:t>
      </w:r>
      <w:r w:rsidR="00913B94" w:rsidRPr="002D3971">
        <w:rPr>
          <w:rFonts w:ascii="Arial" w:hAnsi="Arial" w:cs="Arial"/>
          <w:sz w:val="28"/>
          <w:szCs w:val="28"/>
        </w:rPr>
        <w:t>“</w:t>
      </w:r>
      <w:r w:rsidR="008116B3">
        <w:rPr>
          <w:rFonts w:ascii="Arial" w:hAnsi="Arial" w:cs="Arial"/>
          <w:sz w:val="28"/>
          <w:szCs w:val="28"/>
        </w:rPr>
        <w:t>I</w:t>
      </w:r>
      <w:r w:rsidR="002F341F" w:rsidRPr="002D3971">
        <w:rPr>
          <w:rFonts w:ascii="Arial" w:hAnsi="Arial" w:cs="Arial"/>
          <w:sz w:val="28"/>
          <w:szCs w:val="28"/>
        </w:rPr>
        <w:t>stituzioni ed Enti Pubblici</w:t>
      </w:r>
      <w:r w:rsidR="00913B94" w:rsidRPr="002D3971">
        <w:rPr>
          <w:rFonts w:ascii="Arial" w:hAnsi="Arial" w:cs="Arial"/>
          <w:sz w:val="28"/>
          <w:szCs w:val="28"/>
        </w:rPr>
        <w:t>”</w:t>
      </w:r>
      <w:r w:rsidR="002F341F" w:rsidRPr="002D3971">
        <w:rPr>
          <w:rFonts w:ascii="Arial" w:hAnsi="Arial" w:cs="Arial"/>
          <w:sz w:val="28"/>
          <w:szCs w:val="28"/>
        </w:rPr>
        <w:t>.</w:t>
      </w:r>
    </w:p>
    <w:p w14:paraId="2B64BCFC" w14:textId="7D84D385" w:rsidR="00F46A81" w:rsidRDefault="002F341F" w:rsidP="001D2AF5">
      <w:pPr>
        <w:jc w:val="both"/>
        <w:rPr>
          <w:rFonts w:ascii="Arial" w:hAnsi="Arial" w:cs="Arial"/>
          <w:sz w:val="28"/>
          <w:szCs w:val="28"/>
        </w:rPr>
      </w:pPr>
      <w:r w:rsidRPr="002D3971">
        <w:rPr>
          <w:rFonts w:ascii="Arial" w:hAnsi="Arial" w:cs="Arial"/>
          <w:sz w:val="28"/>
          <w:szCs w:val="28"/>
        </w:rPr>
        <w:t>Pur trattandosi compl</w:t>
      </w:r>
      <w:r w:rsidR="00913B94" w:rsidRPr="002D3971">
        <w:rPr>
          <w:rFonts w:ascii="Arial" w:hAnsi="Arial" w:cs="Arial"/>
          <w:sz w:val="28"/>
          <w:szCs w:val="28"/>
        </w:rPr>
        <w:t>essivamente</w:t>
      </w:r>
      <w:r w:rsidR="006443D9">
        <w:rPr>
          <w:rFonts w:ascii="Arial" w:hAnsi="Arial" w:cs="Arial"/>
          <w:sz w:val="28"/>
          <w:szCs w:val="28"/>
        </w:rPr>
        <w:t xml:space="preserve"> </w:t>
      </w:r>
      <w:r w:rsidR="002F2FE3">
        <w:rPr>
          <w:rFonts w:ascii="Arial" w:hAnsi="Arial" w:cs="Arial"/>
          <w:sz w:val="28"/>
          <w:szCs w:val="28"/>
        </w:rPr>
        <w:t xml:space="preserve">di sedici </w:t>
      </w:r>
      <w:r w:rsidR="00913B94" w:rsidRPr="002D3971">
        <w:rPr>
          <w:rFonts w:ascii="Arial" w:hAnsi="Arial" w:cs="Arial"/>
          <w:sz w:val="28"/>
          <w:szCs w:val="28"/>
        </w:rPr>
        <w:t>unità</w:t>
      </w:r>
      <w:r w:rsidR="0010676D">
        <w:rPr>
          <w:rFonts w:ascii="Arial" w:hAnsi="Arial" w:cs="Arial"/>
          <w:sz w:val="28"/>
          <w:szCs w:val="28"/>
        </w:rPr>
        <w:t xml:space="preserve"> in totale</w:t>
      </w:r>
      <w:r w:rsidR="00B70431">
        <w:rPr>
          <w:rFonts w:ascii="Arial" w:hAnsi="Arial" w:cs="Arial"/>
          <w:sz w:val="28"/>
          <w:szCs w:val="28"/>
        </w:rPr>
        <w:t>,</w:t>
      </w:r>
      <w:r w:rsidRPr="002D3971">
        <w:rPr>
          <w:rFonts w:ascii="Arial" w:hAnsi="Arial" w:cs="Arial"/>
          <w:sz w:val="28"/>
          <w:szCs w:val="28"/>
        </w:rPr>
        <w:t xml:space="preserve"> </w:t>
      </w:r>
      <w:r w:rsidR="00913B94" w:rsidRPr="002D3971">
        <w:rPr>
          <w:rFonts w:ascii="Arial" w:hAnsi="Arial" w:cs="Arial"/>
          <w:sz w:val="28"/>
          <w:szCs w:val="28"/>
        </w:rPr>
        <w:t>le condizioni di disagio</w:t>
      </w:r>
      <w:r w:rsidRPr="002D3971">
        <w:rPr>
          <w:rFonts w:ascii="Arial" w:hAnsi="Arial" w:cs="Arial"/>
          <w:sz w:val="28"/>
          <w:szCs w:val="28"/>
        </w:rPr>
        <w:t xml:space="preserve"> </w:t>
      </w:r>
      <w:r w:rsidR="003E19A2">
        <w:rPr>
          <w:rFonts w:ascii="Arial" w:hAnsi="Arial" w:cs="Arial"/>
          <w:sz w:val="28"/>
          <w:szCs w:val="28"/>
        </w:rPr>
        <w:t>(</w:t>
      </w:r>
      <w:r w:rsidRPr="002D3971">
        <w:rPr>
          <w:rFonts w:ascii="Arial" w:hAnsi="Arial" w:cs="Arial"/>
          <w:sz w:val="28"/>
          <w:szCs w:val="28"/>
        </w:rPr>
        <w:t>che si evidenziavano precedentemente</w:t>
      </w:r>
      <w:r w:rsidR="00986AD7">
        <w:rPr>
          <w:rFonts w:ascii="Arial" w:hAnsi="Arial" w:cs="Arial"/>
          <w:sz w:val="28"/>
          <w:szCs w:val="28"/>
        </w:rPr>
        <w:t>,</w:t>
      </w:r>
      <w:r w:rsidRPr="002D3971">
        <w:rPr>
          <w:rFonts w:ascii="Arial" w:hAnsi="Arial" w:cs="Arial"/>
          <w:sz w:val="28"/>
          <w:szCs w:val="28"/>
        </w:rPr>
        <w:t xml:space="preserve"> </w:t>
      </w:r>
      <w:r w:rsidR="002F2FE3">
        <w:rPr>
          <w:rFonts w:ascii="Arial" w:hAnsi="Arial" w:cs="Arial"/>
          <w:sz w:val="28"/>
          <w:szCs w:val="28"/>
        </w:rPr>
        <w:t xml:space="preserve">anche </w:t>
      </w:r>
      <w:r w:rsidR="001D6FA7" w:rsidRPr="002D3971">
        <w:rPr>
          <w:rFonts w:ascii="Arial" w:hAnsi="Arial" w:cs="Arial"/>
          <w:sz w:val="28"/>
          <w:szCs w:val="28"/>
        </w:rPr>
        <w:t>nel commento ad altre risposte</w:t>
      </w:r>
      <w:r w:rsidR="003E19A2">
        <w:rPr>
          <w:rFonts w:ascii="Arial" w:hAnsi="Arial" w:cs="Arial"/>
          <w:sz w:val="28"/>
          <w:szCs w:val="28"/>
        </w:rPr>
        <w:t>)</w:t>
      </w:r>
      <w:r w:rsidR="00226479" w:rsidRPr="002D3971">
        <w:rPr>
          <w:rFonts w:ascii="Arial" w:hAnsi="Arial" w:cs="Arial"/>
          <w:sz w:val="28"/>
          <w:szCs w:val="28"/>
        </w:rPr>
        <w:t xml:space="preserve"> </w:t>
      </w:r>
      <w:r w:rsidR="001D6FA7" w:rsidRPr="002D3971">
        <w:rPr>
          <w:rFonts w:ascii="Arial" w:hAnsi="Arial" w:cs="Arial"/>
          <w:sz w:val="28"/>
          <w:szCs w:val="28"/>
        </w:rPr>
        <w:t xml:space="preserve">sembrano </w:t>
      </w:r>
      <w:r w:rsidRPr="002D3971">
        <w:rPr>
          <w:rFonts w:ascii="Arial" w:hAnsi="Arial" w:cs="Arial"/>
          <w:sz w:val="28"/>
          <w:szCs w:val="28"/>
        </w:rPr>
        <w:t>riguarda</w:t>
      </w:r>
      <w:r w:rsidR="001D6FA7" w:rsidRPr="002D3971">
        <w:rPr>
          <w:rFonts w:ascii="Arial" w:hAnsi="Arial" w:cs="Arial"/>
          <w:sz w:val="28"/>
          <w:szCs w:val="28"/>
        </w:rPr>
        <w:t>re</w:t>
      </w:r>
      <w:r w:rsidR="008116B3">
        <w:rPr>
          <w:rFonts w:ascii="Arial" w:hAnsi="Arial" w:cs="Arial"/>
          <w:sz w:val="28"/>
          <w:szCs w:val="28"/>
        </w:rPr>
        <w:t xml:space="preserve"> una fetta</w:t>
      </w:r>
      <w:r w:rsidRPr="002D3971">
        <w:rPr>
          <w:rFonts w:ascii="Arial" w:hAnsi="Arial" w:cs="Arial"/>
          <w:sz w:val="28"/>
          <w:szCs w:val="28"/>
        </w:rPr>
        <w:t xml:space="preserve"> </w:t>
      </w:r>
      <w:r w:rsidR="001D6FA7" w:rsidRPr="002D3971">
        <w:rPr>
          <w:rFonts w:ascii="Arial" w:hAnsi="Arial" w:cs="Arial"/>
          <w:sz w:val="28"/>
          <w:szCs w:val="28"/>
        </w:rPr>
        <w:t xml:space="preserve">ben </w:t>
      </w:r>
      <w:r w:rsidRPr="002D3971">
        <w:rPr>
          <w:rFonts w:ascii="Arial" w:hAnsi="Arial" w:cs="Arial"/>
          <w:sz w:val="28"/>
          <w:szCs w:val="28"/>
        </w:rPr>
        <w:t>più ampia di anziani</w:t>
      </w:r>
      <w:r w:rsidR="001D6FA7" w:rsidRPr="002D3971">
        <w:rPr>
          <w:rFonts w:ascii="Arial" w:hAnsi="Arial" w:cs="Arial"/>
          <w:sz w:val="28"/>
          <w:szCs w:val="28"/>
        </w:rPr>
        <w:t>.</w:t>
      </w:r>
      <w:r w:rsidRPr="002D3971">
        <w:rPr>
          <w:rFonts w:ascii="Arial" w:hAnsi="Arial" w:cs="Arial"/>
          <w:sz w:val="28"/>
          <w:szCs w:val="28"/>
        </w:rPr>
        <w:t xml:space="preserve"> </w:t>
      </w:r>
    </w:p>
    <w:p w14:paraId="358A2672" w14:textId="7E9E3B0F" w:rsidR="003B0C03" w:rsidRDefault="00986AD7" w:rsidP="001D2AF5">
      <w:pPr>
        <w:jc w:val="both"/>
        <w:rPr>
          <w:rFonts w:ascii="Arial" w:hAnsi="Arial" w:cs="Arial"/>
          <w:sz w:val="28"/>
          <w:szCs w:val="28"/>
        </w:rPr>
      </w:pPr>
      <w:r>
        <w:rPr>
          <w:rFonts w:ascii="Arial" w:hAnsi="Arial" w:cs="Arial"/>
          <w:sz w:val="28"/>
          <w:szCs w:val="28"/>
        </w:rPr>
        <w:t>I momenti</w:t>
      </w:r>
      <w:r w:rsidR="00226479" w:rsidRPr="002D3971">
        <w:rPr>
          <w:rFonts w:ascii="Arial" w:hAnsi="Arial" w:cs="Arial"/>
          <w:sz w:val="28"/>
          <w:szCs w:val="28"/>
        </w:rPr>
        <w:t xml:space="preserve"> </w:t>
      </w:r>
      <w:r w:rsidR="00047B17">
        <w:rPr>
          <w:rFonts w:ascii="Arial" w:hAnsi="Arial" w:cs="Arial"/>
          <w:sz w:val="28"/>
          <w:szCs w:val="28"/>
        </w:rPr>
        <w:t>critici</w:t>
      </w:r>
      <w:r>
        <w:rPr>
          <w:rFonts w:ascii="Arial" w:hAnsi="Arial" w:cs="Arial"/>
          <w:sz w:val="28"/>
          <w:szCs w:val="28"/>
        </w:rPr>
        <w:t xml:space="preserve"> </w:t>
      </w:r>
      <w:r w:rsidR="00F46A81">
        <w:rPr>
          <w:rFonts w:ascii="Arial" w:hAnsi="Arial" w:cs="Arial"/>
          <w:sz w:val="28"/>
          <w:szCs w:val="28"/>
        </w:rPr>
        <w:t>possono non essere</w:t>
      </w:r>
      <w:r>
        <w:rPr>
          <w:rFonts w:ascii="Arial" w:hAnsi="Arial" w:cs="Arial"/>
          <w:sz w:val="28"/>
          <w:szCs w:val="28"/>
        </w:rPr>
        <w:t xml:space="preserve"> legati esclusivamente alla condizione economica </w:t>
      </w:r>
      <w:r w:rsidR="00960A0D">
        <w:rPr>
          <w:rFonts w:ascii="Arial" w:hAnsi="Arial" w:cs="Arial"/>
          <w:sz w:val="28"/>
          <w:szCs w:val="28"/>
        </w:rPr>
        <w:t xml:space="preserve">ma dipendere </w:t>
      </w:r>
      <w:r>
        <w:rPr>
          <w:rFonts w:ascii="Arial" w:hAnsi="Arial" w:cs="Arial"/>
          <w:sz w:val="28"/>
          <w:szCs w:val="28"/>
        </w:rPr>
        <w:t>da un insieme di fattori che spesso si cumu</w:t>
      </w:r>
      <w:r w:rsidR="0067042B">
        <w:rPr>
          <w:rFonts w:ascii="Arial" w:hAnsi="Arial" w:cs="Arial"/>
          <w:sz w:val="28"/>
          <w:szCs w:val="28"/>
        </w:rPr>
        <w:t>lano e si sovrappongono</w:t>
      </w:r>
      <w:r>
        <w:rPr>
          <w:rFonts w:ascii="Arial" w:hAnsi="Arial" w:cs="Arial"/>
          <w:sz w:val="28"/>
          <w:szCs w:val="28"/>
        </w:rPr>
        <w:t xml:space="preserve">: </w:t>
      </w:r>
      <w:r w:rsidR="00226479" w:rsidRPr="002D3971">
        <w:rPr>
          <w:rFonts w:ascii="Arial" w:hAnsi="Arial" w:cs="Arial"/>
          <w:sz w:val="28"/>
          <w:szCs w:val="28"/>
        </w:rPr>
        <w:t>la incompleta o mancat</w:t>
      </w:r>
      <w:r w:rsidR="00913B94" w:rsidRPr="002D3971">
        <w:rPr>
          <w:rFonts w:ascii="Arial" w:hAnsi="Arial" w:cs="Arial"/>
          <w:sz w:val="28"/>
          <w:szCs w:val="28"/>
        </w:rPr>
        <w:t>a rivalutazione degli assegni</w:t>
      </w:r>
      <w:r w:rsidR="00226479" w:rsidRPr="002D3971">
        <w:rPr>
          <w:rFonts w:ascii="Arial" w:hAnsi="Arial" w:cs="Arial"/>
          <w:sz w:val="28"/>
          <w:szCs w:val="28"/>
        </w:rPr>
        <w:t xml:space="preserve"> pension</w:t>
      </w:r>
      <w:r w:rsidR="00913B94" w:rsidRPr="002D3971">
        <w:rPr>
          <w:rFonts w:ascii="Arial" w:hAnsi="Arial" w:cs="Arial"/>
          <w:sz w:val="28"/>
          <w:szCs w:val="28"/>
        </w:rPr>
        <w:t>istici</w:t>
      </w:r>
      <w:r w:rsidR="000F662E">
        <w:rPr>
          <w:rFonts w:ascii="Arial" w:hAnsi="Arial" w:cs="Arial"/>
          <w:sz w:val="28"/>
          <w:szCs w:val="28"/>
        </w:rPr>
        <w:t xml:space="preserve">; </w:t>
      </w:r>
      <w:r w:rsidR="0040031F" w:rsidRPr="002D3971">
        <w:rPr>
          <w:rFonts w:ascii="Arial" w:hAnsi="Arial" w:cs="Arial"/>
          <w:sz w:val="28"/>
          <w:szCs w:val="28"/>
        </w:rPr>
        <w:t>un</w:t>
      </w:r>
      <w:r w:rsidR="000F662E">
        <w:rPr>
          <w:rFonts w:ascii="Arial" w:hAnsi="Arial" w:cs="Arial"/>
          <w:sz w:val="28"/>
          <w:szCs w:val="28"/>
        </w:rPr>
        <w:t xml:space="preserve"> welfare </w:t>
      </w:r>
      <w:r w:rsidR="00BB2B82">
        <w:rPr>
          <w:rFonts w:ascii="Arial" w:hAnsi="Arial" w:cs="Arial"/>
          <w:sz w:val="28"/>
          <w:szCs w:val="28"/>
        </w:rPr>
        <w:t xml:space="preserve">insufficiente </w:t>
      </w:r>
      <w:r w:rsidR="006443D9">
        <w:rPr>
          <w:rFonts w:ascii="Arial" w:hAnsi="Arial" w:cs="Arial"/>
          <w:sz w:val="28"/>
          <w:szCs w:val="28"/>
        </w:rPr>
        <w:t xml:space="preserve">e </w:t>
      </w:r>
      <w:r w:rsidR="00BB2B82">
        <w:rPr>
          <w:rFonts w:ascii="Arial" w:hAnsi="Arial" w:cs="Arial"/>
          <w:sz w:val="28"/>
          <w:szCs w:val="28"/>
        </w:rPr>
        <w:t>non</w:t>
      </w:r>
      <w:r w:rsidR="001D6FA7" w:rsidRPr="002D3971">
        <w:rPr>
          <w:rFonts w:ascii="Arial" w:hAnsi="Arial" w:cs="Arial"/>
          <w:sz w:val="28"/>
          <w:szCs w:val="28"/>
        </w:rPr>
        <w:t xml:space="preserve"> in grado di far fronte alle necessità della platea </w:t>
      </w:r>
      <w:r w:rsidR="00F949DD">
        <w:rPr>
          <w:rFonts w:ascii="Arial" w:hAnsi="Arial" w:cs="Arial"/>
          <w:sz w:val="28"/>
          <w:szCs w:val="28"/>
        </w:rPr>
        <w:t>sempre più vasta</w:t>
      </w:r>
      <w:r w:rsidR="00A14F3C" w:rsidRPr="002D3971">
        <w:rPr>
          <w:rFonts w:ascii="Arial" w:hAnsi="Arial" w:cs="Arial"/>
          <w:sz w:val="28"/>
          <w:szCs w:val="28"/>
        </w:rPr>
        <w:t xml:space="preserve"> di anziani</w:t>
      </w:r>
      <w:r w:rsidR="000F662E">
        <w:rPr>
          <w:rFonts w:ascii="Arial" w:hAnsi="Arial" w:cs="Arial"/>
          <w:sz w:val="28"/>
          <w:szCs w:val="28"/>
        </w:rPr>
        <w:t>;</w:t>
      </w:r>
      <w:r w:rsidR="009A5AA8">
        <w:rPr>
          <w:rFonts w:ascii="Arial" w:hAnsi="Arial" w:cs="Arial"/>
          <w:sz w:val="28"/>
          <w:szCs w:val="28"/>
        </w:rPr>
        <w:t xml:space="preserve"> fattori </w:t>
      </w:r>
      <w:r w:rsidR="00113DE6">
        <w:rPr>
          <w:rFonts w:ascii="Arial" w:hAnsi="Arial" w:cs="Arial"/>
          <w:sz w:val="28"/>
          <w:szCs w:val="28"/>
        </w:rPr>
        <w:t>di debolezza</w:t>
      </w:r>
      <w:r w:rsidR="00F949DD">
        <w:rPr>
          <w:rFonts w:ascii="Arial" w:hAnsi="Arial" w:cs="Arial"/>
          <w:sz w:val="28"/>
          <w:szCs w:val="28"/>
        </w:rPr>
        <w:t xml:space="preserve"> strutturale legati, ad </w:t>
      </w:r>
      <w:r>
        <w:rPr>
          <w:rFonts w:ascii="Arial" w:hAnsi="Arial" w:cs="Arial"/>
          <w:sz w:val="28"/>
          <w:szCs w:val="28"/>
        </w:rPr>
        <w:t>esempio, alle spese per la casa;</w:t>
      </w:r>
      <w:r w:rsidR="00F949DD">
        <w:rPr>
          <w:rFonts w:ascii="Arial" w:hAnsi="Arial" w:cs="Arial"/>
          <w:sz w:val="28"/>
          <w:szCs w:val="28"/>
        </w:rPr>
        <w:t xml:space="preserve"> situazioni di precarietà</w:t>
      </w:r>
      <w:r w:rsidR="009A5AA8">
        <w:rPr>
          <w:rFonts w:ascii="Arial" w:hAnsi="Arial" w:cs="Arial"/>
          <w:sz w:val="28"/>
          <w:szCs w:val="28"/>
        </w:rPr>
        <w:t xml:space="preserve"> </w:t>
      </w:r>
      <w:r w:rsidR="00F949DD">
        <w:rPr>
          <w:rFonts w:ascii="Arial" w:hAnsi="Arial" w:cs="Arial"/>
          <w:sz w:val="28"/>
          <w:szCs w:val="28"/>
        </w:rPr>
        <w:t>legate</w:t>
      </w:r>
      <w:r w:rsidR="009A5AA8">
        <w:rPr>
          <w:rFonts w:ascii="Arial" w:hAnsi="Arial" w:cs="Arial"/>
          <w:sz w:val="28"/>
          <w:szCs w:val="28"/>
        </w:rPr>
        <w:t xml:space="preserve"> </w:t>
      </w:r>
      <w:r w:rsidR="00F949DD">
        <w:rPr>
          <w:rFonts w:ascii="Arial" w:hAnsi="Arial" w:cs="Arial"/>
          <w:sz w:val="28"/>
          <w:szCs w:val="28"/>
        </w:rPr>
        <w:t>al</w:t>
      </w:r>
      <w:r w:rsidR="009A5AA8">
        <w:rPr>
          <w:rFonts w:ascii="Arial" w:hAnsi="Arial" w:cs="Arial"/>
          <w:sz w:val="28"/>
          <w:szCs w:val="28"/>
        </w:rPr>
        <w:t xml:space="preserve">la rottura di legami </w:t>
      </w:r>
      <w:r w:rsidR="00F949DD">
        <w:rPr>
          <w:rFonts w:ascii="Arial" w:hAnsi="Arial" w:cs="Arial"/>
          <w:sz w:val="28"/>
          <w:szCs w:val="28"/>
        </w:rPr>
        <w:t>familiari</w:t>
      </w:r>
      <w:r>
        <w:rPr>
          <w:rFonts w:ascii="Arial" w:hAnsi="Arial" w:cs="Arial"/>
          <w:sz w:val="28"/>
          <w:szCs w:val="28"/>
        </w:rPr>
        <w:t>. Tutto ciò</w:t>
      </w:r>
      <w:r w:rsidR="009A5AA8">
        <w:rPr>
          <w:rFonts w:ascii="Arial" w:hAnsi="Arial" w:cs="Arial"/>
          <w:sz w:val="28"/>
          <w:szCs w:val="28"/>
        </w:rPr>
        <w:t xml:space="preserve"> </w:t>
      </w:r>
      <w:r w:rsidR="001D6FA7" w:rsidRPr="002D3971">
        <w:rPr>
          <w:rFonts w:ascii="Arial" w:hAnsi="Arial" w:cs="Arial"/>
          <w:sz w:val="28"/>
          <w:szCs w:val="28"/>
        </w:rPr>
        <w:t xml:space="preserve">potrebbe </w:t>
      </w:r>
      <w:r w:rsidR="00960A0D">
        <w:rPr>
          <w:rFonts w:ascii="Arial" w:hAnsi="Arial" w:cs="Arial"/>
          <w:sz w:val="28"/>
          <w:szCs w:val="28"/>
        </w:rPr>
        <w:t>causare</w:t>
      </w:r>
      <w:r w:rsidR="001D6FA7" w:rsidRPr="002D3971">
        <w:rPr>
          <w:rFonts w:ascii="Arial" w:hAnsi="Arial" w:cs="Arial"/>
          <w:sz w:val="28"/>
          <w:szCs w:val="28"/>
        </w:rPr>
        <w:t xml:space="preserve"> un aumento </w:t>
      </w:r>
      <w:r w:rsidR="009A5AA8">
        <w:rPr>
          <w:rFonts w:ascii="Arial" w:hAnsi="Arial" w:cs="Arial"/>
          <w:sz w:val="28"/>
          <w:szCs w:val="28"/>
        </w:rPr>
        <w:t xml:space="preserve">del numero </w:t>
      </w:r>
      <w:r w:rsidR="00960A0D">
        <w:rPr>
          <w:rFonts w:ascii="Arial" w:hAnsi="Arial" w:cs="Arial"/>
          <w:sz w:val="28"/>
          <w:szCs w:val="28"/>
        </w:rPr>
        <w:t xml:space="preserve">di nuclei familiari in difficoltà </w:t>
      </w:r>
      <w:r w:rsidR="00A14F3C" w:rsidRPr="002D3971">
        <w:rPr>
          <w:rFonts w:ascii="Arial" w:hAnsi="Arial" w:cs="Arial"/>
          <w:sz w:val="28"/>
          <w:szCs w:val="28"/>
        </w:rPr>
        <w:t>prospettando</w:t>
      </w:r>
      <w:r w:rsidR="00BB732D">
        <w:rPr>
          <w:rFonts w:ascii="Arial" w:hAnsi="Arial" w:cs="Arial"/>
          <w:sz w:val="28"/>
          <w:szCs w:val="28"/>
        </w:rPr>
        <w:t>,</w:t>
      </w:r>
      <w:r w:rsidR="00A14F3C" w:rsidRPr="002D3971">
        <w:rPr>
          <w:rFonts w:ascii="Arial" w:hAnsi="Arial" w:cs="Arial"/>
          <w:sz w:val="28"/>
          <w:szCs w:val="28"/>
        </w:rPr>
        <w:t xml:space="preserve"> </w:t>
      </w:r>
      <w:r w:rsidR="00960A0D">
        <w:rPr>
          <w:rFonts w:ascii="Arial" w:hAnsi="Arial" w:cs="Arial"/>
          <w:sz w:val="28"/>
          <w:szCs w:val="28"/>
        </w:rPr>
        <w:t>anche per gli anziani,</w:t>
      </w:r>
      <w:r w:rsidR="001D6FA7" w:rsidRPr="002D3971">
        <w:rPr>
          <w:rFonts w:ascii="Arial" w:hAnsi="Arial" w:cs="Arial"/>
          <w:sz w:val="28"/>
          <w:szCs w:val="28"/>
        </w:rPr>
        <w:t xml:space="preserve"> un futuro </w:t>
      </w:r>
      <w:r w:rsidR="00960A0D">
        <w:rPr>
          <w:rFonts w:ascii="Arial" w:hAnsi="Arial" w:cs="Arial"/>
          <w:sz w:val="28"/>
          <w:szCs w:val="28"/>
        </w:rPr>
        <w:t>incerto.</w:t>
      </w:r>
    </w:p>
    <w:p w14:paraId="131DC27F" w14:textId="77777777" w:rsidR="000F662E" w:rsidRDefault="000F662E" w:rsidP="001D2AF5">
      <w:pPr>
        <w:jc w:val="both"/>
        <w:rPr>
          <w:rFonts w:ascii="Arial" w:hAnsi="Arial" w:cs="Arial"/>
          <w:sz w:val="28"/>
          <w:szCs w:val="28"/>
        </w:rPr>
      </w:pPr>
    </w:p>
    <w:p w14:paraId="6973F5CC" w14:textId="3990AA6C" w:rsidR="005070D8" w:rsidRDefault="00EC2EFB" w:rsidP="001D2AF5">
      <w:pPr>
        <w:jc w:val="both"/>
        <w:rPr>
          <w:rFonts w:ascii="Arial" w:hAnsi="Arial" w:cs="Arial"/>
          <w:sz w:val="28"/>
          <w:szCs w:val="28"/>
        </w:rPr>
      </w:pPr>
      <w:r>
        <w:rPr>
          <w:rFonts w:ascii="Arial" w:hAnsi="Arial" w:cs="Arial"/>
          <w:sz w:val="28"/>
          <w:szCs w:val="28"/>
        </w:rPr>
        <w:t>Q</w:t>
      </w:r>
      <w:r w:rsidR="00BB2B82">
        <w:rPr>
          <w:rFonts w:ascii="Arial" w:hAnsi="Arial" w:cs="Arial"/>
          <w:sz w:val="28"/>
          <w:szCs w:val="28"/>
        </w:rPr>
        <w:t>uesta sottosezione del questionario</w:t>
      </w:r>
      <w:r>
        <w:rPr>
          <w:rFonts w:ascii="Arial" w:hAnsi="Arial" w:cs="Arial"/>
          <w:sz w:val="28"/>
          <w:szCs w:val="28"/>
        </w:rPr>
        <w:t>,</w:t>
      </w:r>
      <w:r w:rsidR="00BB2B82">
        <w:rPr>
          <w:rFonts w:ascii="Arial" w:hAnsi="Arial" w:cs="Arial"/>
          <w:sz w:val="28"/>
          <w:szCs w:val="28"/>
        </w:rPr>
        <w:t xml:space="preserve"> dedicata alla condizion</w:t>
      </w:r>
      <w:r w:rsidR="00A31EEC">
        <w:rPr>
          <w:rFonts w:ascii="Arial" w:hAnsi="Arial" w:cs="Arial"/>
          <w:sz w:val="28"/>
          <w:szCs w:val="28"/>
        </w:rPr>
        <w:t>e economica degli intervistati</w:t>
      </w:r>
      <w:r>
        <w:rPr>
          <w:rFonts w:ascii="Arial" w:hAnsi="Arial" w:cs="Arial"/>
          <w:sz w:val="28"/>
          <w:szCs w:val="28"/>
        </w:rPr>
        <w:t>,</w:t>
      </w:r>
      <w:r w:rsidR="007F5420">
        <w:rPr>
          <w:rFonts w:ascii="Arial" w:hAnsi="Arial" w:cs="Arial"/>
          <w:sz w:val="28"/>
          <w:szCs w:val="28"/>
        </w:rPr>
        <w:t xml:space="preserve"> sembra aver</w:t>
      </w:r>
      <w:r w:rsidR="00BB2B82">
        <w:rPr>
          <w:rFonts w:ascii="Arial" w:hAnsi="Arial" w:cs="Arial"/>
          <w:sz w:val="28"/>
          <w:szCs w:val="28"/>
        </w:rPr>
        <w:t xml:space="preserve"> evid</w:t>
      </w:r>
      <w:r w:rsidR="00A31EEC">
        <w:rPr>
          <w:rFonts w:ascii="Arial" w:hAnsi="Arial" w:cs="Arial"/>
          <w:sz w:val="28"/>
          <w:szCs w:val="28"/>
        </w:rPr>
        <w:t>enziato</w:t>
      </w:r>
      <w:r>
        <w:rPr>
          <w:rFonts w:ascii="Arial" w:hAnsi="Arial" w:cs="Arial"/>
          <w:sz w:val="28"/>
          <w:szCs w:val="28"/>
        </w:rPr>
        <w:t>, in definitiva,</w:t>
      </w:r>
      <w:r w:rsidR="00A31EEC">
        <w:rPr>
          <w:rFonts w:ascii="Arial" w:hAnsi="Arial" w:cs="Arial"/>
          <w:sz w:val="28"/>
          <w:szCs w:val="28"/>
        </w:rPr>
        <w:t xml:space="preserve"> </w:t>
      </w:r>
      <w:r w:rsidR="00F949DD">
        <w:rPr>
          <w:rFonts w:ascii="Arial" w:hAnsi="Arial" w:cs="Arial"/>
          <w:sz w:val="28"/>
          <w:szCs w:val="28"/>
        </w:rPr>
        <w:t>alcuni dati di rilievo</w:t>
      </w:r>
      <w:r w:rsidR="00A31EEC">
        <w:rPr>
          <w:rFonts w:ascii="Arial" w:hAnsi="Arial" w:cs="Arial"/>
          <w:sz w:val="28"/>
          <w:szCs w:val="28"/>
        </w:rPr>
        <w:t>:</w:t>
      </w:r>
    </w:p>
    <w:p w14:paraId="2C3345C4" w14:textId="65C65F4E" w:rsidR="00A31EEC" w:rsidRDefault="002A338E" w:rsidP="00A31EEC">
      <w:pPr>
        <w:pStyle w:val="Paragrafoelenco"/>
        <w:numPr>
          <w:ilvl w:val="0"/>
          <w:numId w:val="7"/>
        </w:numPr>
        <w:jc w:val="both"/>
        <w:rPr>
          <w:rFonts w:ascii="Arial" w:hAnsi="Arial" w:cs="Arial"/>
          <w:sz w:val="28"/>
          <w:szCs w:val="28"/>
        </w:rPr>
      </w:pPr>
      <w:r>
        <w:rPr>
          <w:rFonts w:ascii="Arial" w:hAnsi="Arial" w:cs="Arial"/>
          <w:sz w:val="28"/>
          <w:szCs w:val="28"/>
        </w:rPr>
        <w:t>U</w:t>
      </w:r>
      <w:r w:rsidR="00BB2B82" w:rsidRPr="00A31EEC">
        <w:rPr>
          <w:rFonts w:ascii="Arial" w:hAnsi="Arial" w:cs="Arial"/>
          <w:sz w:val="28"/>
          <w:szCs w:val="28"/>
        </w:rPr>
        <w:t xml:space="preserve">na componente di anziani </w:t>
      </w:r>
      <w:r w:rsidR="007F5420">
        <w:rPr>
          <w:rFonts w:ascii="Arial" w:hAnsi="Arial" w:cs="Arial"/>
          <w:sz w:val="28"/>
          <w:szCs w:val="28"/>
        </w:rPr>
        <w:t xml:space="preserve">valutabile </w:t>
      </w:r>
      <w:r w:rsidR="005070D8">
        <w:rPr>
          <w:rFonts w:ascii="Arial" w:hAnsi="Arial" w:cs="Arial"/>
          <w:sz w:val="28"/>
          <w:szCs w:val="28"/>
        </w:rPr>
        <w:t xml:space="preserve">quantitativamente </w:t>
      </w:r>
      <w:r w:rsidR="004717E3" w:rsidRPr="00A31EEC">
        <w:rPr>
          <w:rFonts w:ascii="Arial" w:hAnsi="Arial" w:cs="Arial"/>
          <w:sz w:val="28"/>
          <w:szCs w:val="28"/>
        </w:rPr>
        <w:t xml:space="preserve">intorno al 10% </w:t>
      </w:r>
      <w:r w:rsidR="00A31EEC" w:rsidRPr="00A31EEC">
        <w:rPr>
          <w:rFonts w:ascii="Arial" w:hAnsi="Arial" w:cs="Arial"/>
          <w:sz w:val="28"/>
          <w:szCs w:val="28"/>
        </w:rPr>
        <w:t>- 12%</w:t>
      </w:r>
      <w:r w:rsidR="00EE41B0" w:rsidRPr="00A31EEC">
        <w:rPr>
          <w:rFonts w:ascii="Arial" w:hAnsi="Arial" w:cs="Arial"/>
          <w:sz w:val="28"/>
          <w:szCs w:val="28"/>
        </w:rPr>
        <w:t xml:space="preserve"> </w:t>
      </w:r>
      <w:r w:rsidR="007F5420">
        <w:rPr>
          <w:rFonts w:ascii="Arial" w:hAnsi="Arial" w:cs="Arial"/>
          <w:sz w:val="28"/>
          <w:szCs w:val="28"/>
        </w:rPr>
        <w:t>del totale</w:t>
      </w:r>
      <w:r w:rsidR="00A31EEC" w:rsidRPr="00A31EEC">
        <w:rPr>
          <w:rFonts w:ascii="Arial" w:hAnsi="Arial" w:cs="Arial"/>
          <w:sz w:val="28"/>
          <w:szCs w:val="28"/>
        </w:rPr>
        <w:t>,</w:t>
      </w:r>
      <w:r w:rsidR="007F5420">
        <w:rPr>
          <w:rFonts w:ascii="Arial" w:hAnsi="Arial" w:cs="Arial"/>
          <w:sz w:val="28"/>
          <w:szCs w:val="28"/>
        </w:rPr>
        <w:t xml:space="preserve"> vive uno</w:t>
      </w:r>
      <w:r w:rsidR="00A31EEC" w:rsidRPr="00A31EEC">
        <w:rPr>
          <w:rFonts w:ascii="Arial" w:hAnsi="Arial" w:cs="Arial"/>
          <w:sz w:val="28"/>
          <w:szCs w:val="28"/>
        </w:rPr>
        <w:t xml:space="preserve"> s</w:t>
      </w:r>
      <w:r w:rsidR="007F5420">
        <w:rPr>
          <w:rFonts w:ascii="Arial" w:hAnsi="Arial" w:cs="Arial"/>
          <w:sz w:val="28"/>
          <w:szCs w:val="28"/>
        </w:rPr>
        <w:t xml:space="preserve">tato </w:t>
      </w:r>
      <w:r w:rsidR="00A31EEC">
        <w:rPr>
          <w:rFonts w:ascii="Arial" w:hAnsi="Arial" w:cs="Arial"/>
          <w:sz w:val="28"/>
          <w:szCs w:val="28"/>
        </w:rPr>
        <w:t xml:space="preserve">di </w:t>
      </w:r>
      <w:r w:rsidR="00F949DD">
        <w:rPr>
          <w:rFonts w:ascii="Arial" w:hAnsi="Arial" w:cs="Arial"/>
          <w:sz w:val="28"/>
          <w:szCs w:val="28"/>
        </w:rPr>
        <w:t>“</w:t>
      </w:r>
      <w:r w:rsidR="00580CA7">
        <w:rPr>
          <w:rFonts w:ascii="Arial" w:hAnsi="Arial" w:cs="Arial"/>
          <w:sz w:val="28"/>
          <w:szCs w:val="28"/>
        </w:rPr>
        <w:t>evidente</w:t>
      </w:r>
      <w:r w:rsidR="00F949DD">
        <w:rPr>
          <w:rFonts w:ascii="Arial" w:hAnsi="Arial" w:cs="Arial"/>
          <w:sz w:val="28"/>
          <w:szCs w:val="28"/>
        </w:rPr>
        <w:t>”</w:t>
      </w:r>
      <w:r w:rsidR="00580CA7">
        <w:rPr>
          <w:rFonts w:ascii="Arial" w:hAnsi="Arial" w:cs="Arial"/>
          <w:sz w:val="28"/>
          <w:szCs w:val="28"/>
        </w:rPr>
        <w:t xml:space="preserve"> </w:t>
      </w:r>
      <w:r w:rsidR="00A31EEC">
        <w:rPr>
          <w:rFonts w:ascii="Arial" w:hAnsi="Arial" w:cs="Arial"/>
          <w:sz w:val="28"/>
          <w:szCs w:val="28"/>
        </w:rPr>
        <w:t>povertà</w:t>
      </w:r>
      <w:r w:rsidR="008F2891">
        <w:rPr>
          <w:rFonts w:ascii="Arial" w:hAnsi="Arial" w:cs="Arial"/>
          <w:sz w:val="28"/>
          <w:szCs w:val="28"/>
        </w:rPr>
        <w:t>;</w:t>
      </w:r>
    </w:p>
    <w:p w14:paraId="4A66FA91" w14:textId="7BA749BF" w:rsidR="00580CA7" w:rsidRDefault="002A338E" w:rsidP="00382E70">
      <w:pPr>
        <w:pStyle w:val="Paragrafoelenco"/>
        <w:numPr>
          <w:ilvl w:val="0"/>
          <w:numId w:val="7"/>
        </w:numPr>
        <w:jc w:val="both"/>
        <w:rPr>
          <w:rFonts w:ascii="Arial" w:hAnsi="Arial" w:cs="Arial"/>
          <w:sz w:val="28"/>
          <w:szCs w:val="28"/>
        </w:rPr>
      </w:pPr>
      <w:r>
        <w:rPr>
          <w:rFonts w:ascii="Arial" w:hAnsi="Arial" w:cs="Arial"/>
          <w:sz w:val="28"/>
          <w:szCs w:val="28"/>
        </w:rPr>
        <w:t xml:space="preserve"> U</w:t>
      </w:r>
      <w:r w:rsidR="00A31EEC" w:rsidRPr="00580CA7">
        <w:rPr>
          <w:rFonts w:ascii="Arial" w:hAnsi="Arial" w:cs="Arial"/>
          <w:sz w:val="28"/>
          <w:szCs w:val="28"/>
        </w:rPr>
        <w:t xml:space="preserve">n’altra </w:t>
      </w:r>
      <w:r>
        <w:rPr>
          <w:rFonts w:ascii="Arial" w:hAnsi="Arial" w:cs="Arial"/>
          <w:sz w:val="28"/>
          <w:szCs w:val="28"/>
        </w:rPr>
        <w:t>“</w:t>
      </w:r>
      <w:r w:rsidR="00A31EEC" w:rsidRPr="00580CA7">
        <w:rPr>
          <w:rFonts w:ascii="Arial" w:hAnsi="Arial" w:cs="Arial"/>
          <w:sz w:val="28"/>
          <w:szCs w:val="28"/>
        </w:rPr>
        <w:t>fet</w:t>
      </w:r>
      <w:r w:rsidR="007F5420" w:rsidRPr="00580CA7">
        <w:rPr>
          <w:rFonts w:ascii="Arial" w:hAnsi="Arial" w:cs="Arial"/>
          <w:sz w:val="28"/>
          <w:szCs w:val="28"/>
        </w:rPr>
        <w:t>ta</w:t>
      </w:r>
      <w:r>
        <w:rPr>
          <w:rFonts w:ascii="Arial" w:hAnsi="Arial" w:cs="Arial"/>
          <w:sz w:val="28"/>
          <w:szCs w:val="28"/>
        </w:rPr>
        <w:t>”</w:t>
      </w:r>
      <w:r w:rsidR="007F5420" w:rsidRPr="00580CA7">
        <w:rPr>
          <w:rFonts w:ascii="Arial" w:hAnsi="Arial" w:cs="Arial"/>
          <w:sz w:val="28"/>
          <w:szCs w:val="28"/>
        </w:rPr>
        <w:t>,</w:t>
      </w:r>
      <w:r w:rsidR="00A31EEC" w:rsidRPr="00580CA7">
        <w:rPr>
          <w:rFonts w:ascii="Arial" w:hAnsi="Arial" w:cs="Arial"/>
          <w:sz w:val="28"/>
          <w:szCs w:val="28"/>
        </w:rPr>
        <w:t xml:space="preserve"> verosimilmente intorno al 20% - 22% del totale</w:t>
      </w:r>
      <w:r w:rsidR="007F5420" w:rsidRPr="00580CA7">
        <w:rPr>
          <w:rFonts w:ascii="Arial" w:hAnsi="Arial" w:cs="Arial"/>
          <w:sz w:val="28"/>
          <w:szCs w:val="28"/>
        </w:rPr>
        <w:t>,</w:t>
      </w:r>
      <w:r w:rsidR="00A31EEC" w:rsidRPr="00580CA7">
        <w:rPr>
          <w:rFonts w:ascii="Arial" w:hAnsi="Arial" w:cs="Arial"/>
          <w:sz w:val="28"/>
          <w:szCs w:val="28"/>
        </w:rPr>
        <w:t xml:space="preserve"> </w:t>
      </w:r>
      <w:r w:rsidR="007F5420" w:rsidRPr="00580CA7">
        <w:rPr>
          <w:rFonts w:ascii="Arial" w:hAnsi="Arial" w:cs="Arial"/>
          <w:sz w:val="28"/>
          <w:szCs w:val="28"/>
        </w:rPr>
        <w:t>si trova in una condizione</w:t>
      </w:r>
      <w:r w:rsidR="00A31EEC" w:rsidRPr="00580CA7">
        <w:rPr>
          <w:rFonts w:ascii="Arial" w:hAnsi="Arial" w:cs="Arial"/>
          <w:sz w:val="28"/>
          <w:szCs w:val="28"/>
        </w:rPr>
        <w:t xml:space="preserve"> di </w:t>
      </w:r>
      <w:r w:rsidR="00F949DD">
        <w:rPr>
          <w:rFonts w:ascii="Arial" w:hAnsi="Arial" w:cs="Arial"/>
          <w:sz w:val="28"/>
          <w:szCs w:val="28"/>
        </w:rPr>
        <w:t>“</w:t>
      </w:r>
      <w:r w:rsidR="00EB30FC" w:rsidRPr="00580CA7">
        <w:rPr>
          <w:rFonts w:ascii="Arial" w:hAnsi="Arial" w:cs="Arial"/>
          <w:sz w:val="28"/>
          <w:szCs w:val="28"/>
        </w:rPr>
        <w:t>potenziale</w:t>
      </w:r>
      <w:r w:rsidR="00F949DD">
        <w:rPr>
          <w:rFonts w:ascii="Arial" w:hAnsi="Arial" w:cs="Arial"/>
          <w:sz w:val="28"/>
          <w:szCs w:val="28"/>
        </w:rPr>
        <w:t>”</w:t>
      </w:r>
      <w:r w:rsidR="00EB30FC" w:rsidRPr="00580CA7">
        <w:rPr>
          <w:rFonts w:ascii="Arial" w:hAnsi="Arial" w:cs="Arial"/>
          <w:sz w:val="28"/>
          <w:szCs w:val="28"/>
        </w:rPr>
        <w:t xml:space="preserve"> </w:t>
      </w:r>
      <w:r w:rsidR="00A31EEC" w:rsidRPr="00580CA7">
        <w:rPr>
          <w:rFonts w:ascii="Arial" w:hAnsi="Arial" w:cs="Arial"/>
          <w:sz w:val="28"/>
          <w:szCs w:val="28"/>
        </w:rPr>
        <w:t>povertà</w:t>
      </w:r>
      <w:r w:rsidR="00570207">
        <w:rPr>
          <w:rFonts w:ascii="Arial" w:hAnsi="Arial" w:cs="Arial"/>
          <w:sz w:val="28"/>
          <w:szCs w:val="28"/>
        </w:rPr>
        <w:t>;</w:t>
      </w:r>
    </w:p>
    <w:p w14:paraId="09C1D14C" w14:textId="1B8E0B07" w:rsidR="003F56AA" w:rsidRPr="00580CA7" w:rsidRDefault="007F5420" w:rsidP="00382E70">
      <w:pPr>
        <w:pStyle w:val="Paragrafoelenco"/>
        <w:numPr>
          <w:ilvl w:val="0"/>
          <w:numId w:val="7"/>
        </w:numPr>
        <w:jc w:val="both"/>
        <w:rPr>
          <w:rFonts w:ascii="Arial" w:hAnsi="Arial" w:cs="Arial"/>
          <w:sz w:val="28"/>
          <w:szCs w:val="28"/>
        </w:rPr>
      </w:pPr>
      <w:r w:rsidRPr="00580CA7">
        <w:rPr>
          <w:rFonts w:ascii="Arial" w:hAnsi="Arial" w:cs="Arial"/>
          <w:sz w:val="28"/>
          <w:szCs w:val="28"/>
        </w:rPr>
        <w:t>Cionono</w:t>
      </w:r>
      <w:r w:rsidR="00434D7D" w:rsidRPr="00580CA7">
        <w:rPr>
          <w:rFonts w:ascii="Arial" w:hAnsi="Arial" w:cs="Arial"/>
          <w:sz w:val="28"/>
          <w:szCs w:val="28"/>
        </w:rPr>
        <w:t xml:space="preserve">stante la situazione di </w:t>
      </w:r>
      <w:r w:rsidR="00433CE8">
        <w:rPr>
          <w:rFonts w:ascii="Arial" w:hAnsi="Arial" w:cs="Arial"/>
          <w:sz w:val="28"/>
          <w:szCs w:val="28"/>
        </w:rPr>
        <w:t>Calenzano risulta essere</w:t>
      </w:r>
      <w:r w:rsidR="00444D8C">
        <w:rPr>
          <w:rFonts w:ascii="Arial" w:hAnsi="Arial" w:cs="Arial"/>
          <w:sz w:val="28"/>
          <w:szCs w:val="28"/>
        </w:rPr>
        <w:t xml:space="preserve"> </w:t>
      </w:r>
      <w:r w:rsidRPr="00580CA7">
        <w:rPr>
          <w:rFonts w:ascii="Arial" w:hAnsi="Arial" w:cs="Arial"/>
          <w:sz w:val="28"/>
          <w:szCs w:val="28"/>
        </w:rPr>
        <w:t>meno negativa e</w:t>
      </w:r>
      <w:r w:rsidR="00F949DD">
        <w:rPr>
          <w:rFonts w:ascii="Arial" w:hAnsi="Arial" w:cs="Arial"/>
          <w:sz w:val="28"/>
          <w:szCs w:val="28"/>
        </w:rPr>
        <w:t>d</w:t>
      </w:r>
      <w:r w:rsidRPr="00580CA7">
        <w:rPr>
          <w:rFonts w:ascii="Arial" w:hAnsi="Arial" w:cs="Arial"/>
          <w:sz w:val="28"/>
          <w:szCs w:val="28"/>
        </w:rPr>
        <w:t xml:space="preserve"> incerta </w:t>
      </w:r>
      <w:r w:rsidR="00434D7D" w:rsidRPr="00580CA7">
        <w:rPr>
          <w:rFonts w:ascii="Arial" w:hAnsi="Arial" w:cs="Arial"/>
          <w:sz w:val="28"/>
          <w:szCs w:val="28"/>
        </w:rPr>
        <w:t xml:space="preserve">di quella </w:t>
      </w:r>
      <w:r w:rsidR="00484074">
        <w:rPr>
          <w:rFonts w:ascii="Arial" w:hAnsi="Arial" w:cs="Arial"/>
          <w:sz w:val="28"/>
          <w:szCs w:val="28"/>
        </w:rPr>
        <w:t xml:space="preserve">media </w:t>
      </w:r>
      <w:r w:rsidR="00434D7D" w:rsidRPr="00580CA7">
        <w:rPr>
          <w:rFonts w:ascii="Arial" w:hAnsi="Arial" w:cs="Arial"/>
          <w:sz w:val="28"/>
          <w:szCs w:val="28"/>
        </w:rPr>
        <w:t>rilevata -</w:t>
      </w:r>
      <w:r w:rsidRPr="00580CA7">
        <w:rPr>
          <w:rFonts w:ascii="Arial" w:hAnsi="Arial" w:cs="Arial"/>
          <w:sz w:val="28"/>
          <w:szCs w:val="28"/>
        </w:rPr>
        <w:t xml:space="preserve"> attraverso l’analisi comparata </w:t>
      </w:r>
      <w:r w:rsidR="00434D7D" w:rsidRPr="00580CA7">
        <w:rPr>
          <w:rFonts w:ascii="Arial" w:hAnsi="Arial" w:cs="Arial"/>
          <w:sz w:val="28"/>
          <w:szCs w:val="28"/>
        </w:rPr>
        <w:t xml:space="preserve">che </w:t>
      </w:r>
      <w:r w:rsidRPr="00580CA7">
        <w:rPr>
          <w:rFonts w:ascii="Arial" w:hAnsi="Arial" w:cs="Arial"/>
          <w:sz w:val="28"/>
          <w:szCs w:val="28"/>
        </w:rPr>
        <w:t>abbiamo condotto</w:t>
      </w:r>
      <w:r w:rsidR="00434D7D" w:rsidRPr="00580CA7">
        <w:rPr>
          <w:rFonts w:ascii="Arial" w:hAnsi="Arial" w:cs="Arial"/>
          <w:sz w:val="28"/>
          <w:szCs w:val="28"/>
        </w:rPr>
        <w:t xml:space="preserve"> </w:t>
      </w:r>
      <w:r w:rsidR="00580CA7">
        <w:rPr>
          <w:rFonts w:ascii="Arial" w:hAnsi="Arial" w:cs="Arial"/>
          <w:sz w:val="28"/>
          <w:szCs w:val="28"/>
        </w:rPr>
        <w:t>– nella intera regione</w:t>
      </w:r>
      <w:r w:rsidR="00F949DD">
        <w:rPr>
          <w:rFonts w:ascii="Arial" w:hAnsi="Arial" w:cs="Arial"/>
          <w:sz w:val="28"/>
          <w:szCs w:val="28"/>
        </w:rPr>
        <w:t>.</w:t>
      </w:r>
    </w:p>
    <w:p w14:paraId="2454D230" w14:textId="6510502E" w:rsidR="007F5420" w:rsidRPr="002D3971" w:rsidRDefault="007F5420" w:rsidP="001D2AF5">
      <w:pPr>
        <w:jc w:val="both"/>
        <w:rPr>
          <w:rFonts w:ascii="Arial" w:hAnsi="Arial" w:cs="Arial"/>
          <w:color w:val="C00000"/>
          <w:sz w:val="28"/>
          <w:szCs w:val="28"/>
        </w:rPr>
      </w:pPr>
      <w:r>
        <w:rPr>
          <w:rFonts w:ascii="Arial" w:hAnsi="Arial" w:cs="Arial"/>
          <w:color w:val="C00000"/>
          <w:sz w:val="28"/>
          <w:szCs w:val="28"/>
        </w:rPr>
        <w:t xml:space="preserve"> </w:t>
      </w:r>
    </w:p>
    <w:p w14:paraId="049D9459" w14:textId="21BEE8BD" w:rsidR="001A2A5E" w:rsidRPr="002D3971" w:rsidRDefault="000F662E" w:rsidP="001D2AF5">
      <w:pPr>
        <w:jc w:val="both"/>
        <w:rPr>
          <w:rFonts w:ascii="Arial" w:hAnsi="Arial" w:cs="Arial"/>
          <w:sz w:val="28"/>
          <w:szCs w:val="28"/>
        </w:rPr>
      </w:pPr>
      <w:r>
        <w:rPr>
          <w:rFonts w:ascii="Arial" w:hAnsi="Arial" w:cs="Arial"/>
          <w:sz w:val="28"/>
          <w:szCs w:val="28"/>
        </w:rPr>
        <w:t>Con la domanda quattordici</w:t>
      </w:r>
      <w:r w:rsidR="00F62FDB" w:rsidRPr="002D3971">
        <w:rPr>
          <w:rFonts w:ascii="Arial" w:hAnsi="Arial" w:cs="Arial"/>
          <w:sz w:val="28"/>
          <w:szCs w:val="28"/>
        </w:rPr>
        <w:t xml:space="preserve"> </w:t>
      </w:r>
      <w:r w:rsidR="00675F6F">
        <w:rPr>
          <w:rFonts w:ascii="Arial" w:hAnsi="Arial" w:cs="Arial"/>
          <w:sz w:val="28"/>
          <w:szCs w:val="28"/>
        </w:rPr>
        <w:t xml:space="preserve">(Tab.25) </w:t>
      </w:r>
      <w:r w:rsidR="00F62FDB" w:rsidRPr="002D3971">
        <w:rPr>
          <w:rFonts w:ascii="Arial" w:hAnsi="Arial" w:cs="Arial"/>
          <w:sz w:val="28"/>
          <w:szCs w:val="28"/>
        </w:rPr>
        <w:t xml:space="preserve">si apre una breve sottosezione del questionario che prende in esame il rapporto tra anziani e servizi territoriali. </w:t>
      </w:r>
    </w:p>
    <w:p w14:paraId="75F7188E" w14:textId="69EF8A42" w:rsidR="00574AFB" w:rsidRDefault="001A2A5E" w:rsidP="001D2AF5">
      <w:pPr>
        <w:jc w:val="both"/>
        <w:rPr>
          <w:rFonts w:ascii="Arial" w:hAnsi="Arial" w:cs="Arial"/>
          <w:sz w:val="28"/>
          <w:szCs w:val="28"/>
        </w:rPr>
      </w:pPr>
      <w:r w:rsidRPr="002D3971">
        <w:rPr>
          <w:rFonts w:ascii="Arial" w:hAnsi="Arial" w:cs="Arial"/>
          <w:sz w:val="28"/>
          <w:szCs w:val="28"/>
        </w:rPr>
        <w:t>C</w:t>
      </w:r>
      <w:r w:rsidR="0090630C" w:rsidRPr="002D3971">
        <w:rPr>
          <w:rFonts w:ascii="Arial" w:hAnsi="Arial" w:cs="Arial"/>
          <w:sz w:val="28"/>
          <w:szCs w:val="28"/>
        </w:rPr>
        <w:t xml:space="preserve">oloro che vi hanno fatto ricorso </w:t>
      </w:r>
      <w:r w:rsidRPr="002D3971">
        <w:rPr>
          <w:rFonts w:ascii="Arial" w:hAnsi="Arial" w:cs="Arial"/>
          <w:sz w:val="28"/>
          <w:szCs w:val="28"/>
        </w:rPr>
        <w:t xml:space="preserve">rappresentano complessivamente il 23.3% del totale </w:t>
      </w:r>
      <w:r w:rsidR="00BC6873">
        <w:rPr>
          <w:rFonts w:ascii="Arial" w:hAnsi="Arial" w:cs="Arial"/>
          <w:sz w:val="28"/>
          <w:szCs w:val="28"/>
        </w:rPr>
        <w:t>(trentadue in v.a. su cento quarantuno</w:t>
      </w:r>
      <w:r w:rsidRPr="002D3971">
        <w:rPr>
          <w:rFonts w:ascii="Arial" w:hAnsi="Arial" w:cs="Arial"/>
          <w:sz w:val="28"/>
          <w:szCs w:val="28"/>
        </w:rPr>
        <w:t xml:space="preserve"> che hanno risposto alla domanda</w:t>
      </w:r>
      <w:r w:rsidR="0090630C" w:rsidRPr="002D3971">
        <w:rPr>
          <w:rFonts w:ascii="Arial" w:hAnsi="Arial" w:cs="Arial"/>
          <w:sz w:val="28"/>
          <w:szCs w:val="28"/>
        </w:rPr>
        <w:t>)</w:t>
      </w:r>
      <w:r w:rsidRPr="002D3971">
        <w:rPr>
          <w:rFonts w:ascii="Arial" w:hAnsi="Arial" w:cs="Arial"/>
          <w:sz w:val="28"/>
          <w:szCs w:val="28"/>
        </w:rPr>
        <w:t>. Il dato</w:t>
      </w:r>
      <w:r w:rsidR="0090630C" w:rsidRPr="002D3971">
        <w:rPr>
          <w:rFonts w:ascii="Arial" w:hAnsi="Arial" w:cs="Arial"/>
          <w:sz w:val="28"/>
          <w:szCs w:val="28"/>
        </w:rPr>
        <w:t xml:space="preserve"> </w:t>
      </w:r>
      <w:r w:rsidR="00B912E5" w:rsidRPr="002D3971">
        <w:rPr>
          <w:rFonts w:ascii="Arial" w:hAnsi="Arial" w:cs="Arial"/>
          <w:sz w:val="28"/>
          <w:szCs w:val="28"/>
        </w:rPr>
        <w:t>(poco meno</w:t>
      </w:r>
      <w:r w:rsidR="00574AFB" w:rsidRPr="002D3971">
        <w:rPr>
          <w:rFonts w:ascii="Arial" w:hAnsi="Arial" w:cs="Arial"/>
          <w:sz w:val="28"/>
          <w:szCs w:val="28"/>
        </w:rPr>
        <w:t xml:space="preserve"> di uno su quattro)</w:t>
      </w:r>
      <w:r w:rsidR="0094422E">
        <w:rPr>
          <w:rFonts w:ascii="Arial" w:hAnsi="Arial" w:cs="Arial"/>
          <w:sz w:val="28"/>
          <w:szCs w:val="28"/>
        </w:rPr>
        <w:t>,</w:t>
      </w:r>
      <w:r w:rsidR="00574AFB" w:rsidRPr="002D3971">
        <w:rPr>
          <w:rFonts w:ascii="Arial" w:hAnsi="Arial" w:cs="Arial"/>
          <w:sz w:val="28"/>
          <w:szCs w:val="28"/>
        </w:rPr>
        <w:t xml:space="preserve"> anche se </w:t>
      </w:r>
      <w:r w:rsidR="00B912E5" w:rsidRPr="002D3971">
        <w:rPr>
          <w:rFonts w:ascii="Arial" w:hAnsi="Arial" w:cs="Arial"/>
          <w:sz w:val="28"/>
          <w:szCs w:val="28"/>
        </w:rPr>
        <w:t>nettamente minoritario rispetto al numero di coloro che hanno risposto “No”</w:t>
      </w:r>
      <w:r w:rsidR="0094422E">
        <w:rPr>
          <w:rFonts w:ascii="Arial" w:hAnsi="Arial" w:cs="Arial"/>
          <w:sz w:val="28"/>
          <w:szCs w:val="28"/>
        </w:rPr>
        <w:t>,</w:t>
      </w:r>
      <w:r w:rsidR="00B912E5" w:rsidRPr="002D3971">
        <w:rPr>
          <w:rFonts w:ascii="Arial" w:hAnsi="Arial" w:cs="Arial"/>
          <w:sz w:val="28"/>
          <w:szCs w:val="28"/>
        </w:rPr>
        <w:t xml:space="preserve"> </w:t>
      </w:r>
      <w:r w:rsidR="0090630C" w:rsidRPr="002D3971">
        <w:rPr>
          <w:rFonts w:ascii="Arial" w:hAnsi="Arial" w:cs="Arial"/>
          <w:sz w:val="28"/>
          <w:szCs w:val="28"/>
        </w:rPr>
        <w:t xml:space="preserve">sembra essere </w:t>
      </w:r>
      <w:r w:rsidR="00B912E5" w:rsidRPr="002D3971">
        <w:rPr>
          <w:rFonts w:ascii="Arial" w:hAnsi="Arial" w:cs="Arial"/>
          <w:sz w:val="28"/>
          <w:szCs w:val="28"/>
        </w:rPr>
        <w:t xml:space="preserve">comunque </w:t>
      </w:r>
      <w:r w:rsidRPr="002D3971">
        <w:rPr>
          <w:rFonts w:ascii="Arial" w:hAnsi="Arial" w:cs="Arial"/>
          <w:sz w:val="28"/>
          <w:szCs w:val="28"/>
        </w:rPr>
        <w:t xml:space="preserve">abbastanza significativo </w:t>
      </w:r>
      <w:r w:rsidR="00B32102" w:rsidRPr="002D3971">
        <w:rPr>
          <w:rFonts w:ascii="Arial" w:hAnsi="Arial" w:cs="Arial"/>
          <w:sz w:val="28"/>
          <w:szCs w:val="28"/>
        </w:rPr>
        <w:t xml:space="preserve">in </w:t>
      </w:r>
      <w:r w:rsidR="00574AFB" w:rsidRPr="002D3971">
        <w:rPr>
          <w:rFonts w:ascii="Arial" w:hAnsi="Arial" w:cs="Arial"/>
          <w:sz w:val="28"/>
          <w:szCs w:val="28"/>
        </w:rPr>
        <w:t>relazione a</w:t>
      </w:r>
      <w:r w:rsidR="0094422E">
        <w:rPr>
          <w:rFonts w:ascii="Arial" w:hAnsi="Arial" w:cs="Arial"/>
          <w:sz w:val="28"/>
          <w:szCs w:val="28"/>
        </w:rPr>
        <w:t>i corrispondenti valori</w:t>
      </w:r>
      <w:r w:rsidR="00B912E5" w:rsidRPr="002D3971">
        <w:rPr>
          <w:rFonts w:ascii="Arial" w:hAnsi="Arial" w:cs="Arial"/>
          <w:sz w:val="28"/>
          <w:szCs w:val="28"/>
        </w:rPr>
        <w:t xml:space="preserve"> emersi nella</w:t>
      </w:r>
      <w:r w:rsidR="00AE7125" w:rsidRPr="002D3971">
        <w:rPr>
          <w:rFonts w:ascii="Arial" w:hAnsi="Arial" w:cs="Arial"/>
          <w:sz w:val="28"/>
          <w:szCs w:val="28"/>
        </w:rPr>
        <w:t xml:space="preserve"> rilevazione </w:t>
      </w:r>
      <w:r w:rsidR="00B32102" w:rsidRPr="002D3971">
        <w:rPr>
          <w:rFonts w:ascii="Arial" w:hAnsi="Arial" w:cs="Arial"/>
          <w:sz w:val="28"/>
          <w:szCs w:val="28"/>
        </w:rPr>
        <w:t xml:space="preserve">a </w:t>
      </w:r>
      <w:r w:rsidR="00F949DD">
        <w:rPr>
          <w:rFonts w:ascii="Arial" w:hAnsi="Arial" w:cs="Arial"/>
          <w:sz w:val="28"/>
          <w:szCs w:val="28"/>
        </w:rPr>
        <w:t>confronto</w:t>
      </w:r>
      <w:r w:rsidR="00B32102" w:rsidRPr="002D3971">
        <w:rPr>
          <w:rFonts w:ascii="Arial" w:hAnsi="Arial" w:cs="Arial"/>
          <w:sz w:val="28"/>
          <w:szCs w:val="28"/>
        </w:rPr>
        <w:t xml:space="preserve">. </w:t>
      </w:r>
      <w:r w:rsidR="00AE7125" w:rsidRPr="002D3971">
        <w:rPr>
          <w:rFonts w:ascii="Arial" w:hAnsi="Arial" w:cs="Arial"/>
          <w:sz w:val="28"/>
          <w:szCs w:val="28"/>
        </w:rPr>
        <w:t xml:space="preserve">In Toscana, infatti, </w:t>
      </w:r>
      <w:r w:rsidR="00382E70">
        <w:rPr>
          <w:rFonts w:ascii="Arial" w:hAnsi="Arial" w:cs="Arial"/>
          <w:sz w:val="28"/>
          <w:szCs w:val="28"/>
        </w:rPr>
        <w:t>li ha utilizzati</w:t>
      </w:r>
      <w:r w:rsidR="00382E70" w:rsidRPr="002D3971">
        <w:rPr>
          <w:rFonts w:ascii="Arial" w:hAnsi="Arial" w:cs="Arial"/>
          <w:sz w:val="28"/>
          <w:szCs w:val="28"/>
        </w:rPr>
        <w:t xml:space="preserve"> </w:t>
      </w:r>
      <w:r w:rsidR="00AE7125" w:rsidRPr="002D3971">
        <w:rPr>
          <w:rFonts w:ascii="Arial" w:hAnsi="Arial" w:cs="Arial"/>
          <w:sz w:val="28"/>
          <w:szCs w:val="28"/>
        </w:rPr>
        <w:t>solo il 5.7% deg</w:t>
      </w:r>
      <w:r w:rsidR="00591935" w:rsidRPr="002D3971">
        <w:rPr>
          <w:rFonts w:ascii="Arial" w:hAnsi="Arial" w:cs="Arial"/>
          <w:sz w:val="28"/>
          <w:szCs w:val="28"/>
        </w:rPr>
        <w:t>li intervisti telefonicamente ed il 16.4% degli intervistati su questionario cartaceo</w:t>
      </w:r>
      <w:r w:rsidR="00D850CA">
        <w:rPr>
          <w:rFonts w:ascii="Arial" w:hAnsi="Arial" w:cs="Arial"/>
          <w:sz w:val="28"/>
          <w:szCs w:val="28"/>
        </w:rPr>
        <w:t>, percentuali quindi molto più basse di quelle rilevate</w:t>
      </w:r>
      <w:r w:rsidR="00B912E5" w:rsidRPr="002D3971">
        <w:rPr>
          <w:rFonts w:ascii="Arial" w:hAnsi="Arial" w:cs="Arial"/>
          <w:sz w:val="28"/>
          <w:szCs w:val="28"/>
        </w:rPr>
        <w:t xml:space="preserve"> a Calenzano.</w:t>
      </w:r>
      <w:r w:rsidR="00591935" w:rsidRPr="002D3971">
        <w:rPr>
          <w:rFonts w:ascii="Arial" w:hAnsi="Arial" w:cs="Arial"/>
          <w:sz w:val="28"/>
          <w:szCs w:val="28"/>
        </w:rPr>
        <w:t xml:space="preserve"> </w:t>
      </w:r>
    </w:p>
    <w:p w14:paraId="0C3E6E49" w14:textId="6FBADB4C" w:rsidR="0090630C" w:rsidRPr="002D3971" w:rsidRDefault="00B32102" w:rsidP="001D2AF5">
      <w:pPr>
        <w:jc w:val="both"/>
        <w:rPr>
          <w:rFonts w:ascii="Arial" w:hAnsi="Arial" w:cs="Arial"/>
          <w:sz w:val="28"/>
          <w:szCs w:val="28"/>
        </w:rPr>
      </w:pPr>
      <w:r w:rsidRPr="002D3971">
        <w:rPr>
          <w:rFonts w:ascii="Arial" w:hAnsi="Arial" w:cs="Arial"/>
          <w:sz w:val="28"/>
          <w:szCs w:val="28"/>
        </w:rPr>
        <w:t>La suddivisione per s</w:t>
      </w:r>
      <w:r w:rsidR="000F662E">
        <w:rPr>
          <w:rFonts w:ascii="Arial" w:hAnsi="Arial" w:cs="Arial"/>
          <w:sz w:val="28"/>
          <w:szCs w:val="28"/>
        </w:rPr>
        <w:t>esso mostra</w:t>
      </w:r>
      <w:r w:rsidRPr="002D3971">
        <w:rPr>
          <w:rFonts w:ascii="Arial" w:hAnsi="Arial" w:cs="Arial"/>
          <w:sz w:val="28"/>
          <w:szCs w:val="28"/>
        </w:rPr>
        <w:t xml:space="preserve"> che ad utiliz</w:t>
      </w:r>
      <w:r w:rsidR="00B912E5" w:rsidRPr="002D3971">
        <w:rPr>
          <w:rFonts w:ascii="Arial" w:hAnsi="Arial" w:cs="Arial"/>
          <w:sz w:val="28"/>
          <w:szCs w:val="28"/>
        </w:rPr>
        <w:t>zare di più i servizi sono soprattutto</w:t>
      </w:r>
      <w:r w:rsidRPr="002D3971">
        <w:rPr>
          <w:rFonts w:ascii="Arial" w:hAnsi="Arial" w:cs="Arial"/>
          <w:sz w:val="28"/>
          <w:szCs w:val="28"/>
        </w:rPr>
        <w:t xml:space="preserve"> le donne (</w:t>
      </w:r>
      <w:r w:rsidR="000F662E">
        <w:rPr>
          <w:rFonts w:ascii="Arial" w:hAnsi="Arial" w:cs="Arial"/>
          <w:sz w:val="28"/>
          <w:szCs w:val="28"/>
        </w:rPr>
        <w:t>30.5%,</w:t>
      </w:r>
      <w:r w:rsidR="00BC6873">
        <w:rPr>
          <w:rFonts w:ascii="Arial" w:hAnsi="Arial" w:cs="Arial"/>
          <w:sz w:val="28"/>
          <w:szCs w:val="28"/>
        </w:rPr>
        <w:t xml:space="preserve"> ventisei</w:t>
      </w:r>
      <w:r w:rsidR="00903CDD" w:rsidRPr="002D3971">
        <w:rPr>
          <w:rFonts w:ascii="Arial" w:hAnsi="Arial" w:cs="Arial"/>
          <w:sz w:val="28"/>
          <w:szCs w:val="28"/>
        </w:rPr>
        <w:t xml:space="preserve"> in v.a. su </w:t>
      </w:r>
      <w:r w:rsidR="00BC6873">
        <w:rPr>
          <w:rFonts w:ascii="Arial" w:hAnsi="Arial" w:cs="Arial"/>
          <w:sz w:val="28"/>
          <w:szCs w:val="28"/>
        </w:rPr>
        <w:t xml:space="preserve">ottantacinque </w:t>
      </w:r>
      <w:r w:rsidR="00903CDD" w:rsidRPr="002D3971">
        <w:rPr>
          <w:rFonts w:ascii="Arial" w:hAnsi="Arial" w:cs="Arial"/>
          <w:sz w:val="28"/>
          <w:szCs w:val="28"/>
        </w:rPr>
        <w:t>rispondenti alla domanda</w:t>
      </w:r>
      <w:r w:rsidR="00BC6873">
        <w:rPr>
          <w:rFonts w:ascii="Arial" w:hAnsi="Arial" w:cs="Arial"/>
          <w:sz w:val="28"/>
          <w:szCs w:val="28"/>
        </w:rPr>
        <w:t>; uomini 14.4% su sessantanove</w:t>
      </w:r>
      <w:r w:rsidR="0094422E">
        <w:rPr>
          <w:rFonts w:ascii="Arial" w:hAnsi="Arial" w:cs="Arial"/>
          <w:sz w:val="28"/>
          <w:szCs w:val="28"/>
        </w:rPr>
        <w:t xml:space="preserve"> che hanno risposto)</w:t>
      </w:r>
      <w:r w:rsidRPr="002D3971">
        <w:rPr>
          <w:rFonts w:ascii="Arial" w:hAnsi="Arial" w:cs="Arial"/>
          <w:sz w:val="28"/>
          <w:szCs w:val="28"/>
        </w:rPr>
        <w:t>.</w:t>
      </w:r>
      <w:r w:rsidR="00903CDD" w:rsidRPr="002D3971">
        <w:rPr>
          <w:rFonts w:ascii="Arial" w:hAnsi="Arial" w:cs="Arial"/>
          <w:sz w:val="28"/>
          <w:szCs w:val="28"/>
        </w:rPr>
        <w:t xml:space="preserve"> Il dato è omogeneo con quello rilevato per il territorio regionale.</w:t>
      </w:r>
      <w:r w:rsidR="00944E46" w:rsidRPr="002D3971">
        <w:rPr>
          <w:rFonts w:ascii="Arial" w:hAnsi="Arial" w:cs="Arial"/>
          <w:sz w:val="28"/>
          <w:szCs w:val="28"/>
        </w:rPr>
        <w:t xml:space="preserve"> </w:t>
      </w:r>
    </w:p>
    <w:p w14:paraId="209F6CEE" w14:textId="4A29A6BE" w:rsidR="00400738" w:rsidRDefault="000F662E" w:rsidP="001D2AF5">
      <w:pPr>
        <w:jc w:val="both"/>
        <w:rPr>
          <w:rFonts w:ascii="Arial" w:hAnsi="Arial" w:cs="Arial"/>
          <w:sz w:val="28"/>
          <w:szCs w:val="28"/>
        </w:rPr>
      </w:pPr>
      <w:r>
        <w:rPr>
          <w:rFonts w:ascii="Arial" w:hAnsi="Arial" w:cs="Arial"/>
          <w:sz w:val="28"/>
          <w:szCs w:val="28"/>
        </w:rPr>
        <w:t>Non sappiamo -</w:t>
      </w:r>
      <w:r w:rsidR="00400738" w:rsidRPr="002D3971">
        <w:rPr>
          <w:rFonts w:ascii="Arial" w:hAnsi="Arial" w:cs="Arial"/>
          <w:sz w:val="28"/>
          <w:szCs w:val="28"/>
        </w:rPr>
        <w:t xml:space="preserve"> perché il questionario utilizzat</w:t>
      </w:r>
      <w:r w:rsidR="00205C7B">
        <w:rPr>
          <w:rFonts w:ascii="Arial" w:hAnsi="Arial" w:cs="Arial"/>
          <w:sz w:val="28"/>
          <w:szCs w:val="28"/>
        </w:rPr>
        <w:t>o a Calenzano non prevedeva la</w:t>
      </w:r>
      <w:r>
        <w:rPr>
          <w:rFonts w:ascii="Arial" w:hAnsi="Arial" w:cs="Arial"/>
          <w:sz w:val="28"/>
          <w:szCs w:val="28"/>
        </w:rPr>
        <w:t xml:space="preserve"> domanda -</w:t>
      </w:r>
      <w:r w:rsidR="00574AFB" w:rsidRPr="002D3971">
        <w:rPr>
          <w:rFonts w:ascii="Arial" w:hAnsi="Arial" w:cs="Arial"/>
          <w:sz w:val="28"/>
          <w:szCs w:val="28"/>
        </w:rPr>
        <w:t xml:space="preserve"> il motivo di questo</w:t>
      </w:r>
      <w:r w:rsidR="0042186A" w:rsidRPr="002D3971">
        <w:rPr>
          <w:rFonts w:ascii="Arial" w:hAnsi="Arial" w:cs="Arial"/>
          <w:sz w:val="28"/>
          <w:szCs w:val="28"/>
        </w:rPr>
        <w:t xml:space="preserve"> </w:t>
      </w:r>
      <w:r w:rsidR="00654977" w:rsidRPr="002D3971">
        <w:rPr>
          <w:rFonts w:ascii="Arial" w:hAnsi="Arial" w:cs="Arial"/>
          <w:sz w:val="28"/>
          <w:szCs w:val="28"/>
        </w:rPr>
        <w:t>“</w:t>
      </w:r>
      <w:r w:rsidR="00F46A0A">
        <w:rPr>
          <w:rFonts w:ascii="Arial" w:hAnsi="Arial" w:cs="Arial"/>
          <w:sz w:val="28"/>
          <w:szCs w:val="28"/>
        </w:rPr>
        <w:t>non completo</w:t>
      </w:r>
      <w:r w:rsidR="00D850CA">
        <w:rPr>
          <w:rFonts w:ascii="Arial" w:hAnsi="Arial" w:cs="Arial"/>
          <w:sz w:val="28"/>
          <w:szCs w:val="28"/>
        </w:rPr>
        <w:t>” utilizzo</w:t>
      </w:r>
      <w:r w:rsidR="00654977" w:rsidRPr="002D3971">
        <w:rPr>
          <w:rFonts w:ascii="Arial" w:hAnsi="Arial" w:cs="Arial"/>
          <w:sz w:val="28"/>
          <w:szCs w:val="28"/>
        </w:rPr>
        <w:t xml:space="preserve"> </w:t>
      </w:r>
      <w:r w:rsidR="00407BB0">
        <w:rPr>
          <w:rFonts w:ascii="Arial" w:hAnsi="Arial" w:cs="Arial"/>
          <w:sz w:val="28"/>
          <w:szCs w:val="28"/>
        </w:rPr>
        <w:t xml:space="preserve">dei servizi territoriali </w:t>
      </w:r>
      <w:r w:rsidR="00C87F3F">
        <w:rPr>
          <w:rFonts w:ascii="Arial" w:hAnsi="Arial" w:cs="Arial"/>
          <w:sz w:val="28"/>
          <w:szCs w:val="28"/>
        </w:rPr>
        <w:t>che è</w:t>
      </w:r>
      <w:r w:rsidR="0042186A" w:rsidRPr="002D3971">
        <w:rPr>
          <w:rFonts w:ascii="Arial" w:hAnsi="Arial" w:cs="Arial"/>
          <w:sz w:val="28"/>
          <w:szCs w:val="28"/>
        </w:rPr>
        <w:t xml:space="preserve"> comunque superiore</w:t>
      </w:r>
      <w:r w:rsidR="00654977" w:rsidRPr="002D3971">
        <w:rPr>
          <w:rFonts w:ascii="Arial" w:hAnsi="Arial" w:cs="Arial"/>
          <w:sz w:val="28"/>
          <w:szCs w:val="28"/>
        </w:rPr>
        <w:t>, come si diceva</w:t>
      </w:r>
      <w:r w:rsidR="00D850CA">
        <w:rPr>
          <w:rFonts w:ascii="Arial" w:hAnsi="Arial" w:cs="Arial"/>
          <w:sz w:val="28"/>
          <w:szCs w:val="28"/>
        </w:rPr>
        <w:t>,</w:t>
      </w:r>
      <w:r w:rsidR="00654977" w:rsidRPr="002D3971">
        <w:rPr>
          <w:rFonts w:ascii="Arial" w:hAnsi="Arial" w:cs="Arial"/>
          <w:sz w:val="28"/>
          <w:szCs w:val="28"/>
        </w:rPr>
        <w:t xml:space="preserve"> a</w:t>
      </w:r>
      <w:r w:rsidR="0042186A" w:rsidRPr="002D3971">
        <w:rPr>
          <w:rFonts w:ascii="Arial" w:hAnsi="Arial" w:cs="Arial"/>
          <w:sz w:val="28"/>
          <w:szCs w:val="28"/>
        </w:rPr>
        <w:t xml:space="preserve"> quello medio regionale</w:t>
      </w:r>
      <w:r w:rsidR="00D850CA">
        <w:rPr>
          <w:rFonts w:ascii="Arial" w:hAnsi="Arial" w:cs="Arial"/>
          <w:sz w:val="28"/>
          <w:szCs w:val="28"/>
        </w:rPr>
        <w:t>.</w:t>
      </w:r>
      <w:r w:rsidR="00F43679">
        <w:rPr>
          <w:rFonts w:ascii="Arial" w:hAnsi="Arial" w:cs="Arial"/>
          <w:sz w:val="28"/>
          <w:szCs w:val="28"/>
        </w:rPr>
        <w:t xml:space="preserve"> Forse</w:t>
      </w:r>
      <w:r w:rsidR="00BD31BF">
        <w:rPr>
          <w:rFonts w:ascii="Arial" w:hAnsi="Arial" w:cs="Arial"/>
          <w:sz w:val="28"/>
          <w:szCs w:val="28"/>
        </w:rPr>
        <w:t xml:space="preserve"> “</w:t>
      </w:r>
      <w:r w:rsidR="00F43679">
        <w:rPr>
          <w:rFonts w:ascii="Arial" w:hAnsi="Arial" w:cs="Arial"/>
          <w:sz w:val="28"/>
          <w:szCs w:val="28"/>
        </w:rPr>
        <w:t>u</w:t>
      </w:r>
      <w:r w:rsidR="00BC04A6" w:rsidRPr="002D3971">
        <w:rPr>
          <w:rFonts w:ascii="Arial" w:hAnsi="Arial" w:cs="Arial"/>
          <w:sz w:val="28"/>
          <w:szCs w:val="28"/>
        </w:rPr>
        <w:t>na pa</w:t>
      </w:r>
      <w:r w:rsidR="009E66C0">
        <w:rPr>
          <w:rFonts w:ascii="Arial" w:hAnsi="Arial" w:cs="Arial"/>
          <w:sz w:val="28"/>
          <w:szCs w:val="28"/>
        </w:rPr>
        <w:t>rte</w:t>
      </w:r>
      <w:r w:rsidR="00BC04A6" w:rsidRPr="002D3971">
        <w:rPr>
          <w:rFonts w:ascii="Arial" w:hAnsi="Arial" w:cs="Arial"/>
          <w:sz w:val="28"/>
          <w:szCs w:val="28"/>
        </w:rPr>
        <w:t xml:space="preserve"> tende a rappresentare la propri</w:t>
      </w:r>
      <w:r w:rsidR="004F080E">
        <w:rPr>
          <w:rFonts w:ascii="Arial" w:hAnsi="Arial" w:cs="Arial"/>
          <w:sz w:val="28"/>
          <w:szCs w:val="28"/>
        </w:rPr>
        <w:t>a condizione</w:t>
      </w:r>
      <w:r w:rsidR="00BC04A6" w:rsidRPr="002D3971">
        <w:rPr>
          <w:rFonts w:ascii="Arial" w:hAnsi="Arial" w:cs="Arial"/>
          <w:sz w:val="28"/>
          <w:szCs w:val="28"/>
        </w:rPr>
        <w:t xml:space="preserve"> in un modo tale da “far vedere”</w:t>
      </w:r>
      <w:r w:rsidR="00B912E5" w:rsidRPr="002D3971">
        <w:rPr>
          <w:rFonts w:ascii="Arial" w:hAnsi="Arial" w:cs="Arial"/>
          <w:sz w:val="28"/>
          <w:szCs w:val="28"/>
        </w:rPr>
        <w:t xml:space="preserve"> </w:t>
      </w:r>
      <w:r w:rsidR="00BC04A6" w:rsidRPr="002D3971">
        <w:rPr>
          <w:rFonts w:ascii="Arial" w:hAnsi="Arial" w:cs="Arial"/>
          <w:sz w:val="28"/>
          <w:szCs w:val="28"/>
        </w:rPr>
        <w:t>che non ha alcun bisogno dei servizi che vengono loro dedicati, proprio perché non si sentono anziani</w:t>
      </w:r>
      <w:r w:rsidR="007A586D">
        <w:rPr>
          <w:rFonts w:ascii="Arial" w:hAnsi="Arial" w:cs="Arial"/>
          <w:sz w:val="28"/>
          <w:szCs w:val="28"/>
        </w:rPr>
        <w:t>”</w:t>
      </w:r>
      <w:r w:rsidR="00315546">
        <w:rPr>
          <w:rFonts w:ascii="Arial" w:hAnsi="Arial" w:cs="Arial"/>
          <w:sz w:val="28"/>
          <w:szCs w:val="28"/>
        </w:rPr>
        <w:t xml:space="preserve"> (</w:t>
      </w:r>
      <w:r w:rsidR="00F43679">
        <w:rPr>
          <w:rFonts w:ascii="Arial" w:hAnsi="Arial" w:cs="Arial"/>
          <w:sz w:val="28"/>
          <w:szCs w:val="28"/>
        </w:rPr>
        <w:t xml:space="preserve">Bortolotti F., Tassinari A., </w:t>
      </w:r>
      <w:r w:rsidR="00315546">
        <w:rPr>
          <w:rFonts w:ascii="Arial" w:hAnsi="Arial" w:cs="Arial"/>
          <w:sz w:val="28"/>
          <w:szCs w:val="28"/>
        </w:rPr>
        <w:t>cit., pag. 27).</w:t>
      </w:r>
      <w:r w:rsidR="004F080E">
        <w:rPr>
          <w:rFonts w:ascii="Arial" w:hAnsi="Arial" w:cs="Arial"/>
          <w:sz w:val="28"/>
          <w:szCs w:val="28"/>
        </w:rPr>
        <w:t xml:space="preserve"> </w:t>
      </w:r>
      <w:r w:rsidR="00001B8B">
        <w:rPr>
          <w:rFonts w:ascii="Arial" w:hAnsi="Arial" w:cs="Arial"/>
          <w:sz w:val="28"/>
          <w:szCs w:val="28"/>
        </w:rPr>
        <w:t xml:space="preserve">Occorre poi considerare </w:t>
      </w:r>
      <w:r w:rsidR="00574AFB" w:rsidRPr="002D3971">
        <w:rPr>
          <w:rFonts w:ascii="Arial" w:hAnsi="Arial" w:cs="Arial"/>
          <w:sz w:val="28"/>
          <w:szCs w:val="28"/>
        </w:rPr>
        <w:t xml:space="preserve">una </w:t>
      </w:r>
      <w:r w:rsidR="00001B8B">
        <w:rPr>
          <w:rFonts w:ascii="Arial" w:hAnsi="Arial" w:cs="Arial"/>
          <w:sz w:val="28"/>
          <w:szCs w:val="28"/>
        </w:rPr>
        <w:t xml:space="preserve">possibile </w:t>
      </w:r>
      <w:r w:rsidR="00574AFB" w:rsidRPr="002D3971">
        <w:rPr>
          <w:rFonts w:ascii="Arial" w:hAnsi="Arial" w:cs="Arial"/>
          <w:sz w:val="28"/>
          <w:szCs w:val="28"/>
        </w:rPr>
        <w:t xml:space="preserve">mancata e/o </w:t>
      </w:r>
      <w:r w:rsidR="00946981" w:rsidRPr="002D3971">
        <w:rPr>
          <w:rFonts w:ascii="Arial" w:hAnsi="Arial" w:cs="Arial"/>
          <w:sz w:val="28"/>
          <w:szCs w:val="28"/>
        </w:rPr>
        <w:t>insufficiente</w:t>
      </w:r>
      <w:r w:rsidR="00574AFB" w:rsidRPr="002D3971">
        <w:rPr>
          <w:rFonts w:ascii="Arial" w:hAnsi="Arial" w:cs="Arial"/>
          <w:sz w:val="28"/>
          <w:szCs w:val="28"/>
        </w:rPr>
        <w:t xml:space="preserve"> con</w:t>
      </w:r>
      <w:r w:rsidR="00001B8B">
        <w:rPr>
          <w:rFonts w:ascii="Arial" w:hAnsi="Arial" w:cs="Arial"/>
          <w:sz w:val="28"/>
          <w:szCs w:val="28"/>
        </w:rPr>
        <w:t>oscenza dei servizi disponibili</w:t>
      </w:r>
      <w:r w:rsidR="00574AFB" w:rsidRPr="002D3971">
        <w:rPr>
          <w:rFonts w:ascii="Arial" w:hAnsi="Arial" w:cs="Arial"/>
          <w:sz w:val="28"/>
          <w:szCs w:val="28"/>
        </w:rPr>
        <w:t xml:space="preserve"> (fatto che comunque in parte stupisce per l’adesione al sindacato ed al volontariato di un numero c</w:t>
      </w:r>
      <w:r w:rsidR="009E66C0">
        <w:rPr>
          <w:rFonts w:ascii="Arial" w:hAnsi="Arial" w:cs="Arial"/>
          <w:sz w:val="28"/>
          <w:szCs w:val="28"/>
        </w:rPr>
        <w:t>onsistente di intervistati) o,</w:t>
      </w:r>
      <w:r w:rsidR="00574AFB" w:rsidRPr="002D3971">
        <w:rPr>
          <w:rFonts w:ascii="Arial" w:hAnsi="Arial" w:cs="Arial"/>
          <w:sz w:val="28"/>
          <w:szCs w:val="28"/>
        </w:rPr>
        <w:t xml:space="preserve"> più semplicemente</w:t>
      </w:r>
      <w:r w:rsidR="009E66C0">
        <w:rPr>
          <w:rFonts w:ascii="Arial" w:hAnsi="Arial" w:cs="Arial"/>
          <w:sz w:val="28"/>
          <w:szCs w:val="28"/>
        </w:rPr>
        <w:t xml:space="preserve">, </w:t>
      </w:r>
      <w:r w:rsidR="00574AFB" w:rsidRPr="002D3971">
        <w:rPr>
          <w:rFonts w:ascii="Arial" w:hAnsi="Arial" w:cs="Arial"/>
          <w:sz w:val="28"/>
          <w:szCs w:val="28"/>
        </w:rPr>
        <w:t xml:space="preserve">perché non </w:t>
      </w:r>
      <w:r w:rsidR="009E66C0">
        <w:rPr>
          <w:rFonts w:ascii="Arial" w:hAnsi="Arial" w:cs="Arial"/>
          <w:sz w:val="28"/>
          <w:szCs w:val="28"/>
        </w:rPr>
        <w:t>ce n’è stato</w:t>
      </w:r>
      <w:r w:rsidR="008405FA" w:rsidRPr="002D3971">
        <w:rPr>
          <w:rFonts w:ascii="Arial" w:hAnsi="Arial" w:cs="Arial"/>
          <w:sz w:val="28"/>
          <w:szCs w:val="28"/>
        </w:rPr>
        <w:t xml:space="preserve"> </w:t>
      </w:r>
      <w:r w:rsidR="00574AFB" w:rsidRPr="002D3971">
        <w:rPr>
          <w:rFonts w:ascii="Arial" w:hAnsi="Arial" w:cs="Arial"/>
          <w:sz w:val="28"/>
          <w:szCs w:val="28"/>
        </w:rPr>
        <w:t>bisogno (anche se</w:t>
      </w:r>
      <w:r w:rsidR="00A57A39">
        <w:rPr>
          <w:rFonts w:ascii="Arial" w:hAnsi="Arial" w:cs="Arial"/>
          <w:sz w:val="28"/>
          <w:szCs w:val="28"/>
        </w:rPr>
        <w:t>,</w:t>
      </w:r>
      <w:r w:rsidR="00574AFB" w:rsidRPr="002D3971">
        <w:rPr>
          <w:rFonts w:ascii="Arial" w:hAnsi="Arial" w:cs="Arial"/>
          <w:sz w:val="28"/>
          <w:szCs w:val="28"/>
        </w:rPr>
        <w:t xml:space="preserve"> vista la situazione di difficoltà </w:t>
      </w:r>
      <w:r w:rsidR="007B67AA">
        <w:rPr>
          <w:rFonts w:ascii="Arial" w:hAnsi="Arial" w:cs="Arial"/>
          <w:sz w:val="28"/>
          <w:szCs w:val="28"/>
        </w:rPr>
        <w:t xml:space="preserve">già </w:t>
      </w:r>
      <w:r w:rsidR="00574AFB" w:rsidRPr="002D3971">
        <w:rPr>
          <w:rFonts w:ascii="Arial" w:hAnsi="Arial" w:cs="Arial"/>
          <w:sz w:val="28"/>
          <w:szCs w:val="28"/>
        </w:rPr>
        <w:t xml:space="preserve">evidenziata </w:t>
      </w:r>
      <w:r w:rsidR="007B67AA">
        <w:rPr>
          <w:rFonts w:ascii="Arial" w:hAnsi="Arial" w:cs="Arial"/>
          <w:sz w:val="28"/>
          <w:szCs w:val="28"/>
        </w:rPr>
        <w:t xml:space="preserve">di una “fetta” </w:t>
      </w:r>
      <w:r w:rsidR="0048535D">
        <w:rPr>
          <w:rFonts w:ascii="Arial" w:hAnsi="Arial" w:cs="Arial"/>
          <w:sz w:val="28"/>
          <w:szCs w:val="28"/>
        </w:rPr>
        <w:t>non proprio marginale</w:t>
      </w:r>
      <w:r w:rsidR="007B67AA">
        <w:rPr>
          <w:rFonts w:ascii="Arial" w:hAnsi="Arial" w:cs="Arial"/>
          <w:sz w:val="28"/>
          <w:szCs w:val="28"/>
        </w:rPr>
        <w:t xml:space="preserve"> di intervistati</w:t>
      </w:r>
      <w:r w:rsidR="00C106D2">
        <w:rPr>
          <w:rFonts w:ascii="Arial" w:hAnsi="Arial" w:cs="Arial"/>
          <w:sz w:val="28"/>
          <w:szCs w:val="28"/>
        </w:rPr>
        <w:t>,</w:t>
      </w:r>
      <w:r w:rsidR="00574AFB" w:rsidRPr="002D3971">
        <w:rPr>
          <w:rFonts w:ascii="Arial" w:hAnsi="Arial" w:cs="Arial"/>
          <w:sz w:val="28"/>
          <w:szCs w:val="28"/>
        </w:rPr>
        <w:t xml:space="preserve">  “il sostegno economico” e gli “assegni di cura” potrebbero</w:t>
      </w:r>
      <w:r w:rsidR="008405FA" w:rsidRPr="002D3971">
        <w:rPr>
          <w:rFonts w:ascii="Arial" w:hAnsi="Arial" w:cs="Arial"/>
          <w:sz w:val="28"/>
          <w:szCs w:val="28"/>
        </w:rPr>
        <w:t xml:space="preserve"> essere</w:t>
      </w:r>
      <w:r w:rsidR="00BD31BF">
        <w:rPr>
          <w:rFonts w:ascii="Arial" w:hAnsi="Arial" w:cs="Arial"/>
          <w:sz w:val="28"/>
          <w:szCs w:val="28"/>
        </w:rPr>
        <w:t>, anche se economicamente poco importanti, ricercati</w:t>
      </w:r>
      <w:r w:rsidR="00B70431">
        <w:rPr>
          <w:rFonts w:ascii="Arial" w:hAnsi="Arial" w:cs="Arial"/>
          <w:sz w:val="28"/>
          <w:szCs w:val="28"/>
        </w:rPr>
        <w:t>)</w:t>
      </w:r>
      <w:r w:rsidR="00BD31BF">
        <w:rPr>
          <w:rFonts w:ascii="Arial" w:hAnsi="Arial" w:cs="Arial"/>
          <w:sz w:val="28"/>
          <w:szCs w:val="28"/>
        </w:rPr>
        <w:t xml:space="preserve">. </w:t>
      </w:r>
    </w:p>
    <w:p w14:paraId="1600C672" w14:textId="77777777" w:rsidR="00BD31BF" w:rsidRPr="002D3971" w:rsidRDefault="00BD31BF" w:rsidP="001D2AF5">
      <w:pPr>
        <w:jc w:val="both"/>
        <w:rPr>
          <w:rFonts w:ascii="Arial" w:hAnsi="Arial" w:cs="Arial"/>
          <w:sz w:val="28"/>
          <w:szCs w:val="28"/>
        </w:rPr>
      </w:pPr>
    </w:p>
    <w:p w14:paraId="2CFF455B" w14:textId="694B0EFE" w:rsidR="00B32102" w:rsidRPr="002D3971" w:rsidRDefault="00B32102" w:rsidP="001D2AF5">
      <w:pPr>
        <w:jc w:val="both"/>
        <w:rPr>
          <w:rFonts w:ascii="Arial" w:hAnsi="Arial" w:cs="Arial"/>
          <w:sz w:val="28"/>
          <w:szCs w:val="28"/>
        </w:rPr>
      </w:pPr>
      <w:r w:rsidRPr="002D3971">
        <w:rPr>
          <w:rFonts w:ascii="Arial" w:hAnsi="Arial" w:cs="Arial"/>
          <w:sz w:val="28"/>
          <w:szCs w:val="28"/>
        </w:rPr>
        <w:t xml:space="preserve">I servizi </w:t>
      </w:r>
      <w:r w:rsidR="00BD31BF">
        <w:rPr>
          <w:rFonts w:ascii="Arial" w:hAnsi="Arial" w:cs="Arial"/>
          <w:sz w:val="28"/>
          <w:szCs w:val="28"/>
        </w:rPr>
        <w:t>più utilizzati</w:t>
      </w:r>
      <w:r w:rsidR="00184DC7" w:rsidRPr="002D3971">
        <w:rPr>
          <w:rFonts w:ascii="Arial" w:hAnsi="Arial" w:cs="Arial"/>
          <w:sz w:val="28"/>
          <w:szCs w:val="28"/>
        </w:rPr>
        <w:t xml:space="preserve"> </w:t>
      </w:r>
      <w:r w:rsidR="00675F6F">
        <w:rPr>
          <w:rFonts w:ascii="Arial" w:hAnsi="Arial" w:cs="Arial"/>
          <w:sz w:val="28"/>
          <w:szCs w:val="28"/>
        </w:rPr>
        <w:t xml:space="preserve">(Tab.26) </w:t>
      </w:r>
      <w:r w:rsidR="00184DC7" w:rsidRPr="002D3971">
        <w:rPr>
          <w:rFonts w:ascii="Arial" w:hAnsi="Arial" w:cs="Arial"/>
          <w:sz w:val="28"/>
          <w:szCs w:val="28"/>
        </w:rPr>
        <w:t>(la domanda è</w:t>
      </w:r>
      <w:r w:rsidR="00BD31BF">
        <w:rPr>
          <w:rFonts w:ascii="Arial" w:hAnsi="Arial" w:cs="Arial"/>
          <w:sz w:val="28"/>
          <w:szCs w:val="28"/>
        </w:rPr>
        <w:t xml:space="preserve"> a risposta multipla) sono </w:t>
      </w:r>
      <w:r w:rsidR="007B67AA">
        <w:rPr>
          <w:rFonts w:ascii="Arial" w:hAnsi="Arial" w:cs="Arial"/>
          <w:sz w:val="28"/>
          <w:szCs w:val="28"/>
        </w:rPr>
        <w:t>i “Trasporti sociali” (quattordici in totale</w:t>
      </w:r>
      <w:r w:rsidR="00A21838" w:rsidRPr="002D3971">
        <w:rPr>
          <w:rFonts w:ascii="Arial" w:hAnsi="Arial" w:cs="Arial"/>
          <w:sz w:val="28"/>
          <w:szCs w:val="28"/>
        </w:rPr>
        <w:t xml:space="preserve">, </w:t>
      </w:r>
      <w:r w:rsidR="007B67AA">
        <w:rPr>
          <w:rFonts w:ascii="Arial" w:hAnsi="Arial" w:cs="Arial"/>
          <w:sz w:val="28"/>
          <w:szCs w:val="28"/>
        </w:rPr>
        <w:t>nove donne e 5 maschi</w:t>
      </w:r>
      <w:r w:rsidR="008405FA" w:rsidRPr="002D3971">
        <w:rPr>
          <w:rFonts w:ascii="Arial" w:hAnsi="Arial" w:cs="Arial"/>
          <w:sz w:val="28"/>
          <w:szCs w:val="28"/>
        </w:rPr>
        <w:t>), gli “O</w:t>
      </w:r>
      <w:r w:rsidR="007B67AA">
        <w:rPr>
          <w:rFonts w:ascii="Arial" w:hAnsi="Arial" w:cs="Arial"/>
          <w:sz w:val="28"/>
          <w:szCs w:val="28"/>
        </w:rPr>
        <w:t xml:space="preserve">rti comunali” (sette in totale di cui quattro </w:t>
      </w:r>
      <w:r w:rsidR="001420F4" w:rsidRPr="002D3971">
        <w:rPr>
          <w:rFonts w:ascii="Arial" w:hAnsi="Arial" w:cs="Arial"/>
          <w:sz w:val="28"/>
          <w:szCs w:val="28"/>
        </w:rPr>
        <w:t>uomini</w:t>
      </w:r>
      <w:r w:rsidR="007B67AA">
        <w:rPr>
          <w:rFonts w:ascii="Arial" w:hAnsi="Arial" w:cs="Arial"/>
          <w:sz w:val="28"/>
          <w:szCs w:val="28"/>
        </w:rPr>
        <w:t>)</w:t>
      </w:r>
      <w:r w:rsidR="00675F6F">
        <w:rPr>
          <w:rFonts w:ascii="Arial" w:hAnsi="Arial" w:cs="Arial"/>
          <w:sz w:val="28"/>
          <w:szCs w:val="28"/>
        </w:rPr>
        <w:t>,</w:t>
      </w:r>
      <w:r w:rsidR="005B6F98">
        <w:rPr>
          <w:rFonts w:ascii="Arial" w:hAnsi="Arial" w:cs="Arial"/>
          <w:sz w:val="28"/>
          <w:szCs w:val="28"/>
        </w:rPr>
        <w:t xml:space="preserve"> </w:t>
      </w:r>
      <w:r w:rsidR="00811D7C">
        <w:rPr>
          <w:rFonts w:ascii="Arial" w:hAnsi="Arial" w:cs="Arial"/>
          <w:sz w:val="28"/>
          <w:szCs w:val="28"/>
        </w:rPr>
        <w:t>l’”</w:t>
      </w:r>
      <w:r w:rsidR="008405FA" w:rsidRPr="002D3971">
        <w:rPr>
          <w:rFonts w:ascii="Arial" w:hAnsi="Arial" w:cs="Arial"/>
          <w:sz w:val="28"/>
          <w:szCs w:val="28"/>
        </w:rPr>
        <w:t>A</w:t>
      </w:r>
      <w:r w:rsidR="00A943C4" w:rsidRPr="002D3971">
        <w:rPr>
          <w:rFonts w:ascii="Arial" w:hAnsi="Arial" w:cs="Arial"/>
          <w:sz w:val="28"/>
          <w:szCs w:val="28"/>
        </w:rPr>
        <w:t xml:space="preserve">ccompagnamento a vario titolo dei servizi sociali” </w:t>
      </w:r>
      <w:r w:rsidR="007B67AA">
        <w:rPr>
          <w:rFonts w:ascii="Arial" w:hAnsi="Arial" w:cs="Arial"/>
          <w:sz w:val="28"/>
          <w:szCs w:val="28"/>
        </w:rPr>
        <w:t>(otto</w:t>
      </w:r>
      <w:r w:rsidR="00675F6F">
        <w:rPr>
          <w:rFonts w:ascii="Arial" w:hAnsi="Arial" w:cs="Arial"/>
          <w:sz w:val="28"/>
          <w:szCs w:val="28"/>
        </w:rPr>
        <w:t xml:space="preserve"> in v.a., quasi sempre donne),</w:t>
      </w:r>
      <w:r w:rsidR="00F51F8E" w:rsidRPr="002D3971">
        <w:rPr>
          <w:rFonts w:ascii="Arial" w:hAnsi="Arial" w:cs="Arial"/>
          <w:sz w:val="28"/>
          <w:szCs w:val="28"/>
        </w:rPr>
        <w:t xml:space="preserve"> </w:t>
      </w:r>
      <w:r w:rsidR="005B6F98">
        <w:rPr>
          <w:rFonts w:ascii="Arial" w:hAnsi="Arial" w:cs="Arial"/>
          <w:sz w:val="28"/>
          <w:szCs w:val="28"/>
        </w:rPr>
        <w:t xml:space="preserve">i </w:t>
      </w:r>
      <w:r w:rsidR="00F51F8E" w:rsidRPr="002D3971">
        <w:rPr>
          <w:rFonts w:ascii="Arial" w:hAnsi="Arial" w:cs="Arial"/>
          <w:sz w:val="28"/>
          <w:szCs w:val="28"/>
        </w:rPr>
        <w:t>“Centri Sociali”</w:t>
      </w:r>
      <w:r w:rsidR="00BD31BF">
        <w:rPr>
          <w:rFonts w:ascii="Arial" w:hAnsi="Arial" w:cs="Arial"/>
          <w:sz w:val="28"/>
          <w:szCs w:val="28"/>
        </w:rPr>
        <w:t xml:space="preserve"> (4 in totale,</w:t>
      </w:r>
      <w:r w:rsidR="007B67AA">
        <w:rPr>
          <w:rFonts w:ascii="Arial" w:hAnsi="Arial" w:cs="Arial"/>
          <w:sz w:val="28"/>
          <w:szCs w:val="28"/>
        </w:rPr>
        <w:t xml:space="preserve"> soprattutto donne</w:t>
      </w:r>
      <w:r w:rsidR="00BD31BF">
        <w:rPr>
          <w:rFonts w:ascii="Arial" w:hAnsi="Arial" w:cs="Arial"/>
          <w:sz w:val="28"/>
          <w:szCs w:val="28"/>
        </w:rPr>
        <w:t>).</w:t>
      </w:r>
    </w:p>
    <w:p w14:paraId="02D8585E" w14:textId="77777777" w:rsidR="0077077A" w:rsidRPr="002D3971" w:rsidRDefault="0077077A" w:rsidP="001D2AF5">
      <w:pPr>
        <w:jc w:val="both"/>
        <w:rPr>
          <w:rFonts w:ascii="Arial" w:hAnsi="Arial" w:cs="Arial"/>
          <w:sz w:val="28"/>
          <w:szCs w:val="28"/>
        </w:rPr>
      </w:pPr>
    </w:p>
    <w:p w14:paraId="2AEB01A7" w14:textId="25E5D4C0" w:rsidR="006C0A95" w:rsidRPr="002D3971" w:rsidRDefault="000F662E" w:rsidP="001D2AF5">
      <w:pPr>
        <w:jc w:val="both"/>
        <w:rPr>
          <w:rFonts w:ascii="Arial" w:hAnsi="Arial" w:cs="Arial"/>
          <w:sz w:val="28"/>
          <w:szCs w:val="28"/>
        </w:rPr>
      </w:pPr>
      <w:r>
        <w:rPr>
          <w:rFonts w:ascii="Arial" w:hAnsi="Arial" w:cs="Arial"/>
          <w:sz w:val="28"/>
          <w:szCs w:val="28"/>
        </w:rPr>
        <w:t>Con la domanda sedici</w:t>
      </w:r>
      <w:r w:rsidR="00675F6F">
        <w:rPr>
          <w:rFonts w:ascii="Arial" w:hAnsi="Arial" w:cs="Arial"/>
          <w:sz w:val="28"/>
          <w:szCs w:val="28"/>
        </w:rPr>
        <w:t xml:space="preserve"> (Tab.27</w:t>
      </w:r>
      <w:r>
        <w:rPr>
          <w:rFonts w:ascii="Arial" w:hAnsi="Arial" w:cs="Arial"/>
          <w:sz w:val="28"/>
          <w:szCs w:val="28"/>
        </w:rPr>
        <w:t>) abbiamo voluto verificare -</w:t>
      </w:r>
      <w:r w:rsidR="0077077A" w:rsidRPr="002D3971">
        <w:rPr>
          <w:rFonts w:ascii="Arial" w:hAnsi="Arial" w:cs="Arial"/>
          <w:sz w:val="28"/>
          <w:szCs w:val="28"/>
        </w:rPr>
        <w:t xml:space="preserve"> analogamente a quanto già facemmo nell’indagine </w:t>
      </w:r>
      <w:r w:rsidR="008944CA" w:rsidRPr="002D3971">
        <w:rPr>
          <w:rFonts w:ascii="Arial" w:hAnsi="Arial" w:cs="Arial"/>
          <w:sz w:val="28"/>
          <w:szCs w:val="28"/>
        </w:rPr>
        <w:t>a confronto</w:t>
      </w:r>
      <w:r w:rsidR="005F2E42" w:rsidRPr="002D3971">
        <w:rPr>
          <w:rFonts w:ascii="Arial" w:hAnsi="Arial" w:cs="Arial"/>
          <w:sz w:val="28"/>
          <w:szCs w:val="28"/>
        </w:rPr>
        <w:t xml:space="preserve"> e considerando che la domanda era formulata in modo leggermente diverso</w:t>
      </w:r>
      <w:r w:rsidR="005F2E42" w:rsidRPr="002D3971">
        <w:rPr>
          <w:rStyle w:val="Rimandonotaapidipagina"/>
          <w:rFonts w:ascii="Arial" w:hAnsi="Arial" w:cs="Arial"/>
          <w:sz w:val="28"/>
          <w:szCs w:val="28"/>
        </w:rPr>
        <w:footnoteReference w:id="16"/>
      </w:r>
      <w:r>
        <w:rPr>
          <w:rFonts w:ascii="Arial" w:hAnsi="Arial" w:cs="Arial"/>
          <w:sz w:val="28"/>
          <w:szCs w:val="28"/>
        </w:rPr>
        <w:t xml:space="preserve"> -</w:t>
      </w:r>
      <w:r w:rsidR="0077077A" w:rsidRPr="002D3971">
        <w:rPr>
          <w:rFonts w:ascii="Arial" w:hAnsi="Arial" w:cs="Arial"/>
          <w:sz w:val="28"/>
          <w:szCs w:val="28"/>
        </w:rPr>
        <w:t xml:space="preserve"> la disponibilità degli intervistati</w:t>
      </w:r>
      <w:r w:rsidR="00B6083C" w:rsidRPr="002D3971">
        <w:rPr>
          <w:rFonts w:ascii="Arial" w:hAnsi="Arial" w:cs="Arial"/>
          <w:sz w:val="28"/>
          <w:szCs w:val="28"/>
        </w:rPr>
        <w:t xml:space="preserve"> </w:t>
      </w:r>
      <w:r w:rsidR="0077077A" w:rsidRPr="002D3971">
        <w:rPr>
          <w:rFonts w:ascii="Arial" w:hAnsi="Arial" w:cs="Arial"/>
          <w:sz w:val="28"/>
          <w:szCs w:val="28"/>
        </w:rPr>
        <w:t>ad accettare forme di coabitazione solidale con alt</w:t>
      </w:r>
      <w:r w:rsidR="008944CA" w:rsidRPr="002D3971">
        <w:rPr>
          <w:rFonts w:ascii="Arial" w:hAnsi="Arial" w:cs="Arial"/>
          <w:sz w:val="28"/>
          <w:szCs w:val="28"/>
        </w:rPr>
        <w:t>ri anziani condividendo</w:t>
      </w:r>
      <w:r w:rsidR="0077077A" w:rsidRPr="002D3971">
        <w:rPr>
          <w:rFonts w:ascii="Arial" w:hAnsi="Arial" w:cs="Arial"/>
          <w:sz w:val="28"/>
          <w:szCs w:val="28"/>
        </w:rPr>
        <w:t xml:space="preserve"> alcuni spazi in comune. Un’esperienza abitativa</w:t>
      </w:r>
      <w:r w:rsidR="00B6083C" w:rsidRPr="002D3971">
        <w:rPr>
          <w:rFonts w:ascii="Arial" w:hAnsi="Arial" w:cs="Arial"/>
          <w:sz w:val="28"/>
          <w:szCs w:val="28"/>
        </w:rPr>
        <w:t>, realizzata</w:t>
      </w:r>
      <w:r w:rsidR="0077077A" w:rsidRPr="002D3971">
        <w:rPr>
          <w:rFonts w:ascii="Arial" w:hAnsi="Arial" w:cs="Arial"/>
          <w:sz w:val="28"/>
          <w:szCs w:val="28"/>
        </w:rPr>
        <w:t xml:space="preserve"> in diverse forme, </w:t>
      </w:r>
      <w:r w:rsidR="005B6F98">
        <w:rPr>
          <w:rFonts w:ascii="Arial" w:hAnsi="Arial" w:cs="Arial"/>
          <w:sz w:val="28"/>
          <w:szCs w:val="28"/>
        </w:rPr>
        <w:t xml:space="preserve">e </w:t>
      </w:r>
      <w:r w:rsidR="0077077A" w:rsidRPr="002D3971">
        <w:rPr>
          <w:rFonts w:ascii="Arial" w:hAnsi="Arial" w:cs="Arial"/>
          <w:sz w:val="28"/>
          <w:szCs w:val="28"/>
        </w:rPr>
        <w:t>già avviata in alcune realtà del territorio fiorentino. Ebbene contrariamente al</w:t>
      </w:r>
      <w:r w:rsidR="008944CA" w:rsidRPr="002D3971">
        <w:rPr>
          <w:rFonts w:ascii="Arial" w:hAnsi="Arial" w:cs="Arial"/>
          <w:sz w:val="28"/>
          <w:szCs w:val="28"/>
        </w:rPr>
        <w:t>la scarsa se non quasi del tutto</w:t>
      </w:r>
      <w:r w:rsidR="0077077A" w:rsidRPr="002D3971">
        <w:rPr>
          <w:rFonts w:ascii="Arial" w:hAnsi="Arial" w:cs="Arial"/>
          <w:sz w:val="28"/>
          <w:szCs w:val="28"/>
        </w:rPr>
        <w:t xml:space="preserve"> nulla disponibilità </w:t>
      </w:r>
      <w:r w:rsidR="00B70431">
        <w:rPr>
          <w:rFonts w:ascii="Arial" w:hAnsi="Arial" w:cs="Arial"/>
          <w:sz w:val="28"/>
          <w:szCs w:val="28"/>
        </w:rPr>
        <w:t>emersa nel</w:t>
      </w:r>
      <w:r w:rsidR="00C15F47" w:rsidRPr="002D3971">
        <w:rPr>
          <w:rFonts w:ascii="Arial" w:hAnsi="Arial" w:cs="Arial"/>
          <w:sz w:val="28"/>
          <w:szCs w:val="28"/>
        </w:rPr>
        <w:t xml:space="preserve"> lavoro a riferimento (1% del totale)</w:t>
      </w:r>
      <w:r w:rsidR="00675F6F">
        <w:rPr>
          <w:rFonts w:ascii="Arial" w:hAnsi="Arial" w:cs="Arial"/>
          <w:sz w:val="28"/>
          <w:szCs w:val="28"/>
        </w:rPr>
        <w:t>,</w:t>
      </w:r>
      <w:r w:rsidR="00C15F47" w:rsidRPr="002D3971">
        <w:rPr>
          <w:rFonts w:ascii="Arial" w:hAnsi="Arial" w:cs="Arial"/>
          <w:sz w:val="28"/>
          <w:szCs w:val="28"/>
        </w:rPr>
        <w:t xml:space="preserve"> nel caso di Calenzano</w:t>
      </w:r>
      <w:r w:rsidR="0077077A" w:rsidRPr="002D3971">
        <w:rPr>
          <w:rFonts w:ascii="Arial" w:hAnsi="Arial" w:cs="Arial"/>
          <w:sz w:val="28"/>
          <w:szCs w:val="28"/>
        </w:rPr>
        <w:t xml:space="preserve"> la percentuale di coloro che hanno espresso una loro </w:t>
      </w:r>
      <w:r w:rsidR="005D3AAC" w:rsidRPr="002D3971">
        <w:rPr>
          <w:rFonts w:ascii="Arial" w:hAnsi="Arial" w:cs="Arial"/>
          <w:sz w:val="28"/>
          <w:szCs w:val="28"/>
        </w:rPr>
        <w:t>apertura è abbastanza significativa, seppur nel complesso minoritaria</w:t>
      </w:r>
      <w:r>
        <w:rPr>
          <w:rFonts w:ascii="Arial" w:hAnsi="Arial" w:cs="Arial"/>
          <w:sz w:val="28"/>
          <w:szCs w:val="28"/>
        </w:rPr>
        <w:t>:</w:t>
      </w:r>
      <w:r w:rsidR="005D3AAC" w:rsidRPr="002D3971">
        <w:rPr>
          <w:rFonts w:ascii="Arial" w:hAnsi="Arial" w:cs="Arial"/>
          <w:sz w:val="28"/>
          <w:szCs w:val="28"/>
        </w:rPr>
        <w:t xml:space="preserve"> </w:t>
      </w:r>
      <w:r w:rsidR="001D575D" w:rsidRPr="002D3971">
        <w:rPr>
          <w:rFonts w:ascii="Arial" w:hAnsi="Arial" w:cs="Arial"/>
          <w:sz w:val="28"/>
          <w:szCs w:val="28"/>
        </w:rPr>
        <w:t>poco meno del 13% d</w:t>
      </w:r>
      <w:r w:rsidR="005D3AAC" w:rsidRPr="002D3971">
        <w:rPr>
          <w:rFonts w:ascii="Arial" w:hAnsi="Arial" w:cs="Arial"/>
          <w:sz w:val="28"/>
          <w:szCs w:val="28"/>
        </w:rPr>
        <w:t>el totale</w:t>
      </w:r>
      <w:r>
        <w:rPr>
          <w:rFonts w:ascii="Arial" w:hAnsi="Arial" w:cs="Arial"/>
          <w:sz w:val="28"/>
          <w:szCs w:val="28"/>
        </w:rPr>
        <w:t xml:space="preserve">, </w:t>
      </w:r>
      <w:r w:rsidR="0084708A">
        <w:rPr>
          <w:rFonts w:ascii="Arial" w:hAnsi="Arial" w:cs="Arial"/>
          <w:sz w:val="28"/>
          <w:szCs w:val="28"/>
        </w:rPr>
        <w:t>dieci donne e nove</w:t>
      </w:r>
      <w:r w:rsidR="001D575D" w:rsidRPr="002D3971">
        <w:rPr>
          <w:rFonts w:ascii="Arial" w:hAnsi="Arial" w:cs="Arial"/>
          <w:sz w:val="28"/>
          <w:szCs w:val="28"/>
        </w:rPr>
        <w:t xml:space="preserve"> uomini</w:t>
      </w:r>
      <w:r w:rsidR="005D3AAC" w:rsidRPr="002D3971">
        <w:rPr>
          <w:rFonts w:ascii="Arial" w:hAnsi="Arial" w:cs="Arial"/>
          <w:sz w:val="28"/>
          <w:szCs w:val="28"/>
        </w:rPr>
        <w:t xml:space="preserve">. </w:t>
      </w:r>
      <w:r w:rsidR="00675F6F">
        <w:rPr>
          <w:rFonts w:ascii="Arial" w:hAnsi="Arial" w:cs="Arial"/>
          <w:sz w:val="28"/>
          <w:szCs w:val="28"/>
        </w:rPr>
        <w:t>Una disponibilità, quindi, non polarizzata per sesso ma</w:t>
      </w:r>
      <w:r w:rsidR="001D575D" w:rsidRPr="002D3971">
        <w:rPr>
          <w:rFonts w:ascii="Arial" w:hAnsi="Arial" w:cs="Arial"/>
          <w:sz w:val="28"/>
          <w:szCs w:val="28"/>
        </w:rPr>
        <w:t xml:space="preserve"> abbastanza omogenea</w:t>
      </w:r>
      <w:r w:rsidR="008E3588" w:rsidRPr="002D3971">
        <w:rPr>
          <w:rFonts w:ascii="Arial" w:hAnsi="Arial" w:cs="Arial"/>
          <w:sz w:val="28"/>
          <w:szCs w:val="28"/>
        </w:rPr>
        <w:t>.</w:t>
      </w:r>
    </w:p>
    <w:p w14:paraId="04AEE094" w14:textId="77777777" w:rsidR="006C0A95" w:rsidRPr="002D3971" w:rsidRDefault="006C0A95" w:rsidP="001D2AF5">
      <w:pPr>
        <w:jc w:val="both"/>
        <w:rPr>
          <w:rFonts w:ascii="Arial" w:hAnsi="Arial" w:cs="Arial"/>
          <w:sz w:val="28"/>
          <w:szCs w:val="28"/>
        </w:rPr>
      </w:pPr>
    </w:p>
    <w:p w14:paraId="38DC2A8B" w14:textId="15CFF1DD" w:rsidR="001D575D" w:rsidRPr="002D3971" w:rsidRDefault="000F1AB8" w:rsidP="001D2AF5">
      <w:pPr>
        <w:jc w:val="both"/>
        <w:rPr>
          <w:rFonts w:ascii="Arial" w:hAnsi="Arial" w:cs="Arial"/>
          <w:sz w:val="28"/>
          <w:szCs w:val="28"/>
        </w:rPr>
      </w:pPr>
      <w:r>
        <w:rPr>
          <w:rFonts w:ascii="Arial" w:hAnsi="Arial" w:cs="Arial"/>
          <w:sz w:val="28"/>
          <w:szCs w:val="28"/>
        </w:rPr>
        <w:t>Le domande diciassette e diciotto</w:t>
      </w:r>
      <w:r w:rsidR="006C0A95" w:rsidRPr="002D3971">
        <w:rPr>
          <w:rFonts w:ascii="Arial" w:hAnsi="Arial" w:cs="Arial"/>
          <w:sz w:val="28"/>
          <w:szCs w:val="28"/>
        </w:rPr>
        <w:t xml:space="preserve"> (ri</w:t>
      </w:r>
      <w:r w:rsidR="007D4F1E">
        <w:rPr>
          <w:rFonts w:ascii="Arial" w:hAnsi="Arial" w:cs="Arial"/>
          <w:sz w:val="28"/>
          <w:szCs w:val="28"/>
        </w:rPr>
        <w:t>spettivamente tabelle 28 e 29</w:t>
      </w:r>
      <w:r w:rsidR="00B70431">
        <w:rPr>
          <w:rFonts w:ascii="Arial" w:hAnsi="Arial" w:cs="Arial"/>
          <w:sz w:val="28"/>
          <w:szCs w:val="28"/>
        </w:rPr>
        <w:t xml:space="preserve">) </w:t>
      </w:r>
      <w:r w:rsidR="00595788" w:rsidRPr="002D3971">
        <w:rPr>
          <w:rFonts w:ascii="Arial" w:hAnsi="Arial" w:cs="Arial"/>
          <w:sz w:val="28"/>
          <w:szCs w:val="28"/>
        </w:rPr>
        <w:t xml:space="preserve">sono </w:t>
      </w:r>
      <w:r w:rsidR="007D4F1E">
        <w:rPr>
          <w:rFonts w:ascii="Arial" w:hAnsi="Arial" w:cs="Arial"/>
          <w:sz w:val="28"/>
          <w:szCs w:val="28"/>
        </w:rPr>
        <w:t>strutturate</w:t>
      </w:r>
      <w:r w:rsidR="00595788" w:rsidRPr="002D3971">
        <w:rPr>
          <w:rFonts w:ascii="Arial" w:hAnsi="Arial" w:cs="Arial"/>
          <w:sz w:val="28"/>
          <w:szCs w:val="28"/>
        </w:rPr>
        <w:t xml:space="preserve"> ognuna</w:t>
      </w:r>
      <w:r w:rsidR="00991073" w:rsidRPr="002D3971">
        <w:rPr>
          <w:rFonts w:ascii="Arial" w:hAnsi="Arial" w:cs="Arial"/>
          <w:sz w:val="28"/>
          <w:szCs w:val="28"/>
        </w:rPr>
        <w:t xml:space="preserve"> </w:t>
      </w:r>
      <w:r>
        <w:rPr>
          <w:rFonts w:ascii="Arial" w:hAnsi="Arial" w:cs="Arial"/>
          <w:sz w:val="28"/>
          <w:szCs w:val="28"/>
        </w:rPr>
        <w:t>in</w:t>
      </w:r>
      <w:r w:rsidR="00595788" w:rsidRPr="002D3971">
        <w:rPr>
          <w:rFonts w:ascii="Arial" w:hAnsi="Arial" w:cs="Arial"/>
          <w:sz w:val="28"/>
          <w:szCs w:val="28"/>
        </w:rPr>
        <w:t xml:space="preserve"> </w:t>
      </w:r>
      <w:r w:rsidR="00991073" w:rsidRPr="002D3971">
        <w:rPr>
          <w:rFonts w:ascii="Arial" w:hAnsi="Arial" w:cs="Arial"/>
          <w:sz w:val="28"/>
          <w:szCs w:val="28"/>
        </w:rPr>
        <w:t>quattro “sotto domande”</w:t>
      </w:r>
      <w:r w:rsidR="00595788" w:rsidRPr="002D3971">
        <w:rPr>
          <w:rFonts w:ascii="Arial" w:hAnsi="Arial" w:cs="Arial"/>
          <w:sz w:val="28"/>
          <w:szCs w:val="28"/>
        </w:rPr>
        <w:t xml:space="preserve"> che hanno</w:t>
      </w:r>
      <w:r w:rsidR="006C0A95" w:rsidRPr="002D3971">
        <w:rPr>
          <w:rFonts w:ascii="Arial" w:hAnsi="Arial" w:cs="Arial"/>
          <w:sz w:val="28"/>
          <w:szCs w:val="28"/>
        </w:rPr>
        <w:t xml:space="preserve"> lo scopo di “</w:t>
      </w:r>
      <w:r w:rsidR="001D575D" w:rsidRPr="002D3971">
        <w:rPr>
          <w:rFonts w:ascii="Arial" w:hAnsi="Arial" w:cs="Arial"/>
          <w:sz w:val="28"/>
          <w:szCs w:val="28"/>
        </w:rPr>
        <w:t>esplorare</w:t>
      </w:r>
      <w:r w:rsidR="006C0A95" w:rsidRPr="002D3971">
        <w:rPr>
          <w:rFonts w:ascii="Arial" w:hAnsi="Arial" w:cs="Arial"/>
          <w:sz w:val="28"/>
          <w:szCs w:val="28"/>
        </w:rPr>
        <w:t xml:space="preserve">” l’umore </w:t>
      </w:r>
      <w:r w:rsidR="00C1131B" w:rsidRPr="002D3971">
        <w:rPr>
          <w:rFonts w:ascii="Arial" w:hAnsi="Arial" w:cs="Arial"/>
          <w:sz w:val="28"/>
          <w:szCs w:val="28"/>
        </w:rPr>
        <w:t>d</w:t>
      </w:r>
      <w:r w:rsidR="006C0A95" w:rsidRPr="002D3971">
        <w:rPr>
          <w:rFonts w:ascii="Arial" w:hAnsi="Arial" w:cs="Arial"/>
          <w:sz w:val="28"/>
          <w:szCs w:val="28"/>
        </w:rPr>
        <w:t xml:space="preserve">egli intervistati in riferimento ai servizi </w:t>
      </w:r>
      <w:r w:rsidR="00595788" w:rsidRPr="002D3971">
        <w:rPr>
          <w:rFonts w:ascii="Arial" w:hAnsi="Arial" w:cs="Arial"/>
          <w:sz w:val="28"/>
          <w:szCs w:val="28"/>
        </w:rPr>
        <w:t xml:space="preserve">ed alle </w:t>
      </w:r>
      <w:r w:rsidR="00C1131B" w:rsidRPr="002D3971">
        <w:rPr>
          <w:rFonts w:ascii="Arial" w:hAnsi="Arial" w:cs="Arial"/>
          <w:sz w:val="28"/>
          <w:szCs w:val="28"/>
        </w:rPr>
        <w:t xml:space="preserve">attività </w:t>
      </w:r>
      <w:r w:rsidR="00595788" w:rsidRPr="002D3971">
        <w:rPr>
          <w:rFonts w:ascii="Arial" w:hAnsi="Arial" w:cs="Arial"/>
          <w:sz w:val="28"/>
          <w:szCs w:val="28"/>
        </w:rPr>
        <w:t>offerte</w:t>
      </w:r>
      <w:r w:rsidR="006C0A95" w:rsidRPr="002D3971">
        <w:rPr>
          <w:rFonts w:ascii="Arial" w:hAnsi="Arial" w:cs="Arial"/>
          <w:sz w:val="28"/>
          <w:szCs w:val="28"/>
        </w:rPr>
        <w:t xml:space="preserve"> dallo SPI locale</w:t>
      </w:r>
      <w:r w:rsidR="00595788" w:rsidRPr="002D3971">
        <w:rPr>
          <w:rFonts w:ascii="Arial" w:hAnsi="Arial" w:cs="Arial"/>
          <w:sz w:val="28"/>
          <w:szCs w:val="28"/>
        </w:rPr>
        <w:t xml:space="preserve">. Una </w:t>
      </w:r>
      <w:r w:rsidR="000F662E">
        <w:rPr>
          <w:rFonts w:ascii="Arial" w:hAnsi="Arial" w:cs="Arial"/>
          <w:sz w:val="28"/>
          <w:szCs w:val="28"/>
        </w:rPr>
        <w:t xml:space="preserve">di queste </w:t>
      </w:r>
      <w:r w:rsidR="00595788" w:rsidRPr="002D3971">
        <w:rPr>
          <w:rFonts w:ascii="Arial" w:hAnsi="Arial" w:cs="Arial"/>
          <w:sz w:val="28"/>
          <w:szCs w:val="28"/>
        </w:rPr>
        <w:t xml:space="preserve">chiede </w:t>
      </w:r>
      <w:r w:rsidR="005B6F98">
        <w:rPr>
          <w:rFonts w:ascii="Arial" w:hAnsi="Arial" w:cs="Arial"/>
          <w:sz w:val="28"/>
          <w:szCs w:val="28"/>
        </w:rPr>
        <w:t xml:space="preserve">specificatamente </w:t>
      </w:r>
      <w:r w:rsidR="00595788" w:rsidRPr="002D3971">
        <w:rPr>
          <w:rFonts w:ascii="Arial" w:hAnsi="Arial" w:cs="Arial"/>
          <w:sz w:val="28"/>
          <w:szCs w:val="28"/>
        </w:rPr>
        <w:t>una valutazione</w:t>
      </w:r>
      <w:r w:rsidR="005B6F98">
        <w:rPr>
          <w:rFonts w:ascii="Arial" w:hAnsi="Arial" w:cs="Arial"/>
          <w:sz w:val="28"/>
          <w:szCs w:val="28"/>
        </w:rPr>
        <w:t xml:space="preserve"> sull’attività della attuale Amministrazione C</w:t>
      </w:r>
      <w:r w:rsidR="00C1131B" w:rsidRPr="002D3971">
        <w:rPr>
          <w:rFonts w:ascii="Arial" w:hAnsi="Arial" w:cs="Arial"/>
          <w:sz w:val="28"/>
          <w:szCs w:val="28"/>
        </w:rPr>
        <w:t>omunale.</w:t>
      </w:r>
      <w:r w:rsidR="00A63C52" w:rsidRPr="002D3971">
        <w:rPr>
          <w:rFonts w:ascii="Arial" w:hAnsi="Arial" w:cs="Arial"/>
          <w:sz w:val="28"/>
          <w:szCs w:val="28"/>
        </w:rPr>
        <w:t xml:space="preserve"> </w:t>
      </w:r>
    </w:p>
    <w:p w14:paraId="3DE6F132" w14:textId="082D2EFC" w:rsidR="000F1AB8" w:rsidRDefault="001D575D" w:rsidP="001D2AF5">
      <w:pPr>
        <w:pStyle w:val="NormaleWeb"/>
        <w:spacing w:before="0" w:beforeAutospacing="0" w:after="0" w:afterAutospacing="0"/>
        <w:jc w:val="both"/>
        <w:rPr>
          <w:rFonts w:ascii="Arial" w:hAnsi="Arial" w:cs="Arial"/>
          <w:color w:val="000000" w:themeColor="text1"/>
          <w:sz w:val="28"/>
          <w:szCs w:val="28"/>
        </w:rPr>
      </w:pPr>
      <w:r w:rsidRPr="002D3971">
        <w:rPr>
          <w:rFonts w:ascii="Arial" w:hAnsi="Arial" w:cs="Arial"/>
          <w:sz w:val="28"/>
          <w:szCs w:val="28"/>
        </w:rPr>
        <w:t xml:space="preserve">Il Sindacato Pensionati Italiani è la categoria più forte per numero d’iscritti della CGIL </w:t>
      </w:r>
      <w:r w:rsidR="006F43DD" w:rsidRPr="002D3971">
        <w:rPr>
          <w:rFonts w:ascii="Arial" w:hAnsi="Arial" w:cs="Arial"/>
          <w:sz w:val="28"/>
          <w:szCs w:val="28"/>
        </w:rPr>
        <w:t>regionale (e nazionale). Gli iscritti allo SPI in Toscana sono oltre 253.000</w:t>
      </w:r>
      <w:r w:rsidR="007D4F1E">
        <w:rPr>
          <w:rFonts w:ascii="Arial" w:hAnsi="Arial" w:cs="Arial"/>
          <w:color w:val="000000" w:themeColor="text1"/>
          <w:sz w:val="28"/>
          <w:szCs w:val="28"/>
        </w:rPr>
        <w:t>,</w:t>
      </w:r>
      <w:r w:rsidR="00FA201D" w:rsidRPr="002D3971">
        <w:rPr>
          <w:rStyle w:val="apple-converted-space"/>
          <w:rFonts w:ascii="Arial" w:hAnsi="Arial" w:cs="Arial"/>
          <w:color w:val="000000" w:themeColor="text1"/>
          <w:sz w:val="28"/>
          <w:szCs w:val="28"/>
        </w:rPr>
        <w:t xml:space="preserve"> </w:t>
      </w:r>
      <w:r w:rsidR="007D4F1E" w:rsidRPr="007D4F1E">
        <w:rPr>
          <w:rFonts w:ascii="Arial" w:hAnsi="Arial" w:cs="Arial"/>
          <w:bCs/>
          <w:sz w:val="28"/>
          <w:szCs w:val="28"/>
        </w:rPr>
        <w:t>73.000</w:t>
      </w:r>
      <w:r w:rsidR="009D4B1C">
        <w:rPr>
          <w:rFonts w:ascii="Arial" w:hAnsi="Arial" w:cs="Arial"/>
          <w:sz w:val="28"/>
          <w:szCs w:val="28"/>
        </w:rPr>
        <w:t> in Provincia di Firenze,</w:t>
      </w:r>
      <w:r w:rsidR="00E04FC8">
        <w:rPr>
          <w:rFonts w:ascii="Arial" w:hAnsi="Arial" w:cs="Arial"/>
          <w:sz w:val="28"/>
          <w:szCs w:val="28"/>
        </w:rPr>
        <w:t xml:space="preserve"> </w:t>
      </w:r>
      <w:r w:rsidR="00315546">
        <w:rPr>
          <w:rFonts w:ascii="Arial" w:hAnsi="Arial" w:cs="Arial"/>
          <w:sz w:val="28"/>
          <w:szCs w:val="28"/>
        </w:rPr>
        <w:t xml:space="preserve">più di </w:t>
      </w:r>
      <w:r w:rsidR="00E04FC8">
        <w:rPr>
          <w:rFonts w:ascii="Arial" w:hAnsi="Arial" w:cs="Arial"/>
          <w:sz w:val="28"/>
          <w:szCs w:val="28"/>
        </w:rPr>
        <w:t>1.500</w:t>
      </w:r>
      <w:r w:rsidR="00B779FA">
        <w:rPr>
          <w:rFonts w:ascii="Arial" w:hAnsi="Arial" w:cs="Arial"/>
          <w:sz w:val="28"/>
          <w:szCs w:val="28"/>
        </w:rPr>
        <w:t xml:space="preserve"> a Calenzano</w:t>
      </w:r>
      <w:r w:rsidR="00C4636A" w:rsidRPr="007D4F1E">
        <w:rPr>
          <w:rFonts w:ascii="Arial" w:hAnsi="Arial" w:cs="Arial"/>
          <w:sz w:val="28"/>
          <w:szCs w:val="28"/>
        </w:rPr>
        <w:t>.</w:t>
      </w:r>
      <w:r w:rsidR="00C4636A" w:rsidRPr="002D3971">
        <w:rPr>
          <w:rFonts w:ascii="Arial" w:hAnsi="Arial" w:cs="Arial"/>
          <w:color w:val="000000" w:themeColor="text1"/>
          <w:sz w:val="28"/>
          <w:szCs w:val="28"/>
        </w:rPr>
        <w:t xml:space="preserve"> </w:t>
      </w:r>
      <w:r w:rsidR="00C4636A" w:rsidRPr="002D3971">
        <w:rPr>
          <w:rFonts w:ascii="Arial" w:hAnsi="Arial" w:cs="Arial"/>
          <w:sz w:val="28"/>
          <w:szCs w:val="28"/>
        </w:rPr>
        <w:t>Diventa</w:t>
      </w:r>
      <w:r w:rsidR="00C4636A" w:rsidRPr="002D3971">
        <w:rPr>
          <w:rFonts w:ascii="Arial" w:hAnsi="Arial" w:cs="Arial"/>
          <w:color w:val="000000" w:themeColor="text1"/>
          <w:sz w:val="28"/>
          <w:szCs w:val="28"/>
        </w:rPr>
        <w:t xml:space="preserve"> quindi </w:t>
      </w:r>
      <w:r w:rsidR="00755903">
        <w:rPr>
          <w:rFonts w:ascii="Arial" w:hAnsi="Arial" w:cs="Arial"/>
          <w:color w:val="000000" w:themeColor="text1"/>
          <w:sz w:val="28"/>
          <w:szCs w:val="28"/>
        </w:rPr>
        <w:t>estremamente importante</w:t>
      </w:r>
      <w:r w:rsidR="000F1AB8">
        <w:rPr>
          <w:rFonts w:ascii="Arial" w:hAnsi="Arial" w:cs="Arial"/>
          <w:color w:val="000000" w:themeColor="text1"/>
          <w:sz w:val="28"/>
          <w:szCs w:val="28"/>
        </w:rPr>
        <w:t>,</w:t>
      </w:r>
      <w:r w:rsidR="00755903">
        <w:rPr>
          <w:rFonts w:ascii="Arial" w:hAnsi="Arial" w:cs="Arial"/>
          <w:color w:val="000000" w:themeColor="text1"/>
          <w:sz w:val="28"/>
          <w:szCs w:val="28"/>
        </w:rPr>
        <w:t xml:space="preserve"> stante</w:t>
      </w:r>
      <w:r w:rsidR="00C4636A" w:rsidRPr="002D3971">
        <w:rPr>
          <w:rFonts w:ascii="Arial" w:hAnsi="Arial" w:cs="Arial"/>
          <w:color w:val="000000" w:themeColor="text1"/>
          <w:sz w:val="28"/>
          <w:szCs w:val="28"/>
        </w:rPr>
        <w:t xml:space="preserve"> </w:t>
      </w:r>
      <w:r w:rsidR="00BC4DE9" w:rsidRPr="002D3971">
        <w:rPr>
          <w:rFonts w:ascii="Arial" w:hAnsi="Arial" w:cs="Arial"/>
          <w:color w:val="000000" w:themeColor="text1"/>
          <w:sz w:val="28"/>
          <w:szCs w:val="28"/>
        </w:rPr>
        <w:t xml:space="preserve">numeri </w:t>
      </w:r>
      <w:r w:rsidR="000F1AB8">
        <w:rPr>
          <w:rFonts w:ascii="Arial" w:hAnsi="Arial" w:cs="Arial"/>
          <w:color w:val="000000" w:themeColor="text1"/>
          <w:sz w:val="28"/>
          <w:szCs w:val="28"/>
        </w:rPr>
        <w:t>così significativi,</w:t>
      </w:r>
      <w:r w:rsidR="00755903">
        <w:rPr>
          <w:rFonts w:ascii="Arial" w:hAnsi="Arial" w:cs="Arial"/>
          <w:color w:val="000000" w:themeColor="text1"/>
          <w:sz w:val="28"/>
          <w:szCs w:val="28"/>
        </w:rPr>
        <w:t xml:space="preserve"> </w:t>
      </w:r>
      <w:r w:rsidR="00C4636A" w:rsidRPr="002D3971">
        <w:rPr>
          <w:rFonts w:ascii="Arial" w:hAnsi="Arial" w:cs="Arial"/>
          <w:color w:val="000000" w:themeColor="text1"/>
          <w:sz w:val="28"/>
          <w:szCs w:val="28"/>
        </w:rPr>
        <w:t>capire se l</w:t>
      </w:r>
      <w:r w:rsidR="001850C4">
        <w:rPr>
          <w:rFonts w:ascii="Arial" w:hAnsi="Arial" w:cs="Arial"/>
          <w:color w:val="000000" w:themeColor="text1"/>
          <w:sz w:val="28"/>
          <w:szCs w:val="28"/>
        </w:rPr>
        <w:t xml:space="preserve">e </w:t>
      </w:r>
      <w:r w:rsidR="00C4636A" w:rsidRPr="002D3971">
        <w:rPr>
          <w:rFonts w:ascii="Arial" w:hAnsi="Arial" w:cs="Arial"/>
          <w:color w:val="000000" w:themeColor="text1"/>
          <w:sz w:val="28"/>
          <w:szCs w:val="28"/>
        </w:rPr>
        <w:t>attiv</w:t>
      </w:r>
      <w:r w:rsidR="001850C4">
        <w:rPr>
          <w:rFonts w:ascii="Arial" w:hAnsi="Arial" w:cs="Arial"/>
          <w:color w:val="000000" w:themeColor="text1"/>
          <w:sz w:val="28"/>
          <w:szCs w:val="28"/>
        </w:rPr>
        <w:t>ità svolte</w:t>
      </w:r>
      <w:r w:rsidR="00755903">
        <w:rPr>
          <w:rFonts w:ascii="Arial" w:hAnsi="Arial" w:cs="Arial"/>
          <w:color w:val="000000" w:themeColor="text1"/>
          <w:sz w:val="28"/>
          <w:szCs w:val="28"/>
        </w:rPr>
        <w:t xml:space="preserve"> dalla Lega SPI</w:t>
      </w:r>
      <w:r w:rsidR="00C4636A" w:rsidRPr="002D3971">
        <w:rPr>
          <w:rFonts w:ascii="Arial" w:hAnsi="Arial" w:cs="Arial"/>
          <w:color w:val="000000" w:themeColor="text1"/>
          <w:sz w:val="28"/>
          <w:szCs w:val="28"/>
        </w:rPr>
        <w:t xml:space="preserve"> </w:t>
      </w:r>
      <w:r w:rsidR="000F1AB8">
        <w:rPr>
          <w:rFonts w:ascii="Arial" w:hAnsi="Arial" w:cs="Arial"/>
          <w:color w:val="000000" w:themeColor="text1"/>
          <w:sz w:val="28"/>
          <w:szCs w:val="28"/>
        </w:rPr>
        <w:t xml:space="preserve">locale </w:t>
      </w:r>
      <w:r w:rsidR="00BC4DE9" w:rsidRPr="002D3971">
        <w:rPr>
          <w:rFonts w:ascii="Arial" w:hAnsi="Arial" w:cs="Arial"/>
          <w:color w:val="000000" w:themeColor="text1"/>
          <w:sz w:val="28"/>
          <w:szCs w:val="28"/>
        </w:rPr>
        <w:t>e dalle altre strutture di assist</w:t>
      </w:r>
      <w:r w:rsidR="005A3E5E">
        <w:rPr>
          <w:rFonts w:ascii="Arial" w:hAnsi="Arial" w:cs="Arial"/>
          <w:color w:val="000000" w:themeColor="text1"/>
          <w:sz w:val="28"/>
          <w:szCs w:val="28"/>
        </w:rPr>
        <w:t>enza fiscale e patronale trova</w:t>
      </w:r>
      <w:r w:rsidR="001850C4">
        <w:rPr>
          <w:rFonts w:ascii="Arial" w:hAnsi="Arial" w:cs="Arial"/>
          <w:color w:val="000000" w:themeColor="text1"/>
          <w:sz w:val="28"/>
          <w:szCs w:val="28"/>
        </w:rPr>
        <w:t>no</w:t>
      </w:r>
      <w:r w:rsidR="00BC4DE9" w:rsidRPr="002D3971">
        <w:rPr>
          <w:rFonts w:ascii="Arial" w:hAnsi="Arial" w:cs="Arial"/>
          <w:color w:val="000000" w:themeColor="text1"/>
          <w:sz w:val="28"/>
          <w:szCs w:val="28"/>
        </w:rPr>
        <w:t xml:space="preserve"> la soddisfazione degli anziani che vi hanno fa</w:t>
      </w:r>
      <w:r w:rsidR="00B70431">
        <w:rPr>
          <w:rFonts w:ascii="Arial" w:hAnsi="Arial" w:cs="Arial"/>
          <w:color w:val="000000" w:themeColor="text1"/>
          <w:sz w:val="28"/>
          <w:szCs w:val="28"/>
        </w:rPr>
        <w:t>tto ricorso.</w:t>
      </w:r>
    </w:p>
    <w:p w14:paraId="50D1C18C" w14:textId="77777777" w:rsidR="00FA63BF" w:rsidRDefault="00FA63BF" w:rsidP="001D2AF5">
      <w:pPr>
        <w:pStyle w:val="NormaleWeb"/>
        <w:spacing w:before="0" w:beforeAutospacing="0" w:after="0" w:afterAutospacing="0"/>
        <w:jc w:val="both"/>
        <w:rPr>
          <w:rFonts w:ascii="Arial" w:hAnsi="Arial" w:cs="Arial"/>
          <w:color w:val="000000" w:themeColor="text1"/>
          <w:sz w:val="28"/>
          <w:szCs w:val="28"/>
        </w:rPr>
      </w:pPr>
    </w:p>
    <w:p w14:paraId="04E02197" w14:textId="6DFDC030" w:rsidR="00FA201D" w:rsidRPr="002D3971" w:rsidRDefault="000F1AB8" w:rsidP="001D2AF5">
      <w:pPr>
        <w:pStyle w:val="NormaleWeb"/>
        <w:spacing w:before="0" w:beforeAutospacing="0" w:after="0" w:afterAutospacing="0"/>
        <w:jc w:val="both"/>
        <w:rPr>
          <w:rFonts w:ascii="Arial" w:hAnsi="Arial" w:cs="Arial"/>
          <w:color w:val="000000" w:themeColor="text1"/>
          <w:sz w:val="28"/>
          <w:szCs w:val="28"/>
        </w:rPr>
      </w:pPr>
      <w:r>
        <w:rPr>
          <w:rFonts w:ascii="Arial" w:hAnsi="Arial" w:cs="Arial"/>
          <w:color w:val="000000" w:themeColor="text1"/>
          <w:sz w:val="28"/>
          <w:szCs w:val="28"/>
        </w:rPr>
        <w:t>La domanda diciassette</w:t>
      </w:r>
      <w:r w:rsidR="0048535D">
        <w:rPr>
          <w:rFonts w:ascii="Arial" w:hAnsi="Arial" w:cs="Arial"/>
          <w:color w:val="000000" w:themeColor="text1"/>
          <w:sz w:val="28"/>
          <w:szCs w:val="28"/>
        </w:rPr>
        <w:t xml:space="preserve"> chiedeva</w:t>
      </w:r>
      <w:r w:rsidR="00BC4DE9" w:rsidRPr="002D3971">
        <w:rPr>
          <w:rFonts w:ascii="Arial" w:hAnsi="Arial" w:cs="Arial"/>
          <w:color w:val="000000" w:themeColor="text1"/>
          <w:sz w:val="28"/>
          <w:szCs w:val="28"/>
        </w:rPr>
        <w:t xml:space="preserve"> di esprimere un giudizio in merito all’attività della Lega </w:t>
      </w:r>
      <w:r w:rsidR="00F901BD">
        <w:rPr>
          <w:rFonts w:ascii="Arial" w:hAnsi="Arial" w:cs="Arial"/>
          <w:color w:val="000000" w:themeColor="text1"/>
          <w:sz w:val="28"/>
          <w:szCs w:val="28"/>
        </w:rPr>
        <w:t xml:space="preserve">SPI </w:t>
      </w:r>
      <w:r w:rsidR="00BC4DE9" w:rsidRPr="002D3971">
        <w:rPr>
          <w:rFonts w:ascii="Arial" w:hAnsi="Arial" w:cs="Arial"/>
          <w:color w:val="000000" w:themeColor="text1"/>
          <w:sz w:val="28"/>
          <w:szCs w:val="28"/>
        </w:rPr>
        <w:t>locale, del CAAF CGIL e dell’INCA oltre c</w:t>
      </w:r>
      <w:r w:rsidR="005B6F98">
        <w:rPr>
          <w:rFonts w:ascii="Arial" w:hAnsi="Arial" w:cs="Arial"/>
          <w:color w:val="000000" w:themeColor="text1"/>
          <w:sz w:val="28"/>
          <w:szCs w:val="28"/>
        </w:rPr>
        <w:t xml:space="preserve">he, come si diceva, </w:t>
      </w:r>
      <w:r w:rsidR="00BC4DE9" w:rsidRPr="002D3971">
        <w:rPr>
          <w:rFonts w:ascii="Arial" w:hAnsi="Arial" w:cs="Arial"/>
          <w:color w:val="000000" w:themeColor="text1"/>
          <w:sz w:val="28"/>
          <w:szCs w:val="28"/>
        </w:rPr>
        <w:t>sull’</w:t>
      </w:r>
      <w:r w:rsidR="005B6F98">
        <w:rPr>
          <w:rFonts w:ascii="Arial" w:hAnsi="Arial" w:cs="Arial"/>
          <w:color w:val="000000" w:themeColor="text1"/>
          <w:sz w:val="28"/>
          <w:szCs w:val="28"/>
        </w:rPr>
        <w:t>Amministrazione C</w:t>
      </w:r>
      <w:r w:rsidR="00BC4DE9" w:rsidRPr="002D3971">
        <w:rPr>
          <w:rFonts w:ascii="Arial" w:hAnsi="Arial" w:cs="Arial"/>
          <w:color w:val="000000" w:themeColor="text1"/>
          <w:sz w:val="28"/>
          <w:szCs w:val="28"/>
        </w:rPr>
        <w:t>omunale.</w:t>
      </w:r>
    </w:p>
    <w:p w14:paraId="3F0CF5DE" w14:textId="7DC96CB2" w:rsidR="000F662E" w:rsidRDefault="00047D7C" w:rsidP="001D2AF5">
      <w:pPr>
        <w:pStyle w:val="NormaleWeb"/>
        <w:spacing w:before="0" w:beforeAutospacing="0" w:after="0" w:afterAutospacing="0"/>
        <w:jc w:val="both"/>
        <w:rPr>
          <w:rFonts w:ascii="Arial" w:hAnsi="Arial" w:cs="Arial"/>
          <w:color w:val="000000" w:themeColor="text1"/>
          <w:sz w:val="28"/>
          <w:szCs w:val="28"/>
        </w:rPr>
      </w:pPr>
      <w:r w:rsidRPr="002D3971">
        <w:rPr>
          <w:rFonts w:ascii="Arial" w:hAnsi="Arial" w:cs="Arial"/>
          <w:color w:val="000000" w:themeColor="text1"/>
          <w:sz w:val="28"/>
          <w:szCs w:val="28"/>
        </w:rPr>
        <w:t xml:space="preserve">Le risposte </w:t>
      </w:r>
      <w:r w:rsidR="00D262F9" w:rsidRPr="002D3971">
        <w:rPr>
          <w:rFonts w:ascii="Arial" w:hAnsi="Arial" w:cs="Arial"/>
          <w:color w:val="000000" w:themeColor="text1"/>
          <w:sz w:val="28"/>
          <w:szCs w:val="28"/>
        </w:rPr>
        <w:t xml:space="preserve">complessive </w:t>
      </w:r>
      <w:r w:rsidR="00755903">
        <w:rPr>
          <w:rFonts w:ascii="Arial" w:hAnsi="Arial" w:cs="Arial"/>
          <w:color w:val="000000" w:themeColor="text1"/>
          <w:sz w:val="28"/>
          <w:szCs w:val="28"/>
        </w:rPr>
        <w:t>(Tab.28</w:t>
      </w:r>
      <w:r w:rsidR="0012439C" w:rsidRPr="002D3971">
        <w:rPr>
          <w:rFonts w:ascii="Arial" w:hAnsi="Arial" w:cs="Arial"/>
          <w:color w:val="000000" w:themeColor="text1"/>
          <w:sz w:val="28"/>
          <w:szCs w:val="28"/>
        </w:rPr>
        <w:t xml:space="preserve">) </w:t>
      </w:r>
      <w:r w:rsidR="00D262F9" w:rsidRPr="002D3971">
        <w:rPr>
          <w:rFonts w:ascii="Arial" w:hAnsi="Arial" w:cs="Arial"/>
          <w:color w:val="000000" w:themeColor="text1"/>
          <w:sz w:val="28"/>
          <w:szCs w:val="28"/>
        </w:rPr>
        <w:t>sembrano incoraggianti: coloro che esprimono un giudizio positivo (articolato nelle opzioni “Soddisfacente” e</w:t>
      </w:r>
      <w:r w:rsidR="009D7C38">
        <w:rPr>
          <w:rFonts w:ascii="Arial" w:hAnsi="Arial" w:cs="Arial"/>
          <w:color w:val="000000" w:themeColor="text1"/>
          <w:sz w:val="28"/>
          <w:szCs w:val="28"/>
        </w:rPr>
        <w:t xml:space="preserve"> </w:t>
      </w:r>
      <w:r w:rsidR="000F662E">
        <w:rPr>
          <w:rFonts w:ascii="Arial" w:hAnsi="Arial" w:cs="Arial"/>
          <w:color w:val="000000" w:themeColor="text1"/>
          <w:sz w:val="28"/>
          <w:szCs w:val="28"/>
        </w:rPr>
        <w:t xml:space="preserve">“Buono”) rappresentano </w:t>
      </w:r>
      <w:r w:rsidR="00D262F9" w:rsidRPr="002D3971">
        <w:rPr>
          <w:rFonts w:ascii="Arial" w:hAnsi="Arial" w:cs="Arial"/>
          <w:color w:val="000000" w:themeColor="text1"/>
          <w:sz w:val="28"/>
          <w:szCs w:val="28"/>
        </w:rPr>
        <w:t xml:space="preserve">l’82.5% per </w:t>
      </w:r>
      <w:r w:rsidR="00595788" w:rsidRPr="002D3971">
        <w:rPr>
          <w:rFonts w:ascii="Arial" w:hAnsi="Arial" w:cs="Arial"/>
          <w:color w:val="000000" w:themeColor="text1"/>
          <w:sz w:val="28"/>
          <w:szCs w:val="28"/>
        </w:rPr>
        <w:t xml:space="preserve">la domanda </w:t>
      </w:r>
      <w:r w:rsidR="008977AC" w:rsidRPr="002D3971">
        <w:rPr>
          <w:rFonts w:ascii="Arial" w:hAnsi="Arial" w:cs="Arial"/>
          <w:color w:val="000000" w:themeColor="text1"/>
          <w:sz w:val="28"/>
          <w:szCs w:val="28"/>
        </w:rPr>
        <w:t>“C</w:t>
      </w:r>
      <w:r w:rsidR="00595788" w:rsidRPr="002D3971">
        <w:rPr>
          <w:rFonts w:ascii="Arial" w:hAnsi="Arial" w:cs="Arial"/>
          <w:color w:val="000000" w:themeColor="text1"/>
          <w:sz w:val="28"/>
          <w:szCs w:val="28"/>
        </w:rPr>
        <w:t>he valutazione dà dell’attività che svolge la Lega SPI del suo comune?”</w:t>
      </w:r>
      <w:r w:rsidR="00AB22E4">
        <w:rPr>
          <w:rFonts w:ascii="Arial" w:hAnsi="Arial" w:cs="Arial"/>
          <w:color w:val="000000" w:themeColor="text1"/>
          <w:sz w:val="28"/>
          <w:szCs w:val="28"/>
        </w:rPr>
        <w:t>,</w:t>
      </w:r>
      <w:r w:rsidR="00614EE6" w:rsidRPr="002D3971">
        <w:rPr>
          <w:rFonts w:ascii="Arial" w:hAnsi="Arial" w:cs="Arial"/>
          <w:color w:val="000000" w:themeColor="text1"/>
          <w:sz w:val="28"/>
          <w:szCs w:val="28"/>
        </w:rPr>
        <w:t xml:space="preserve"> il 90.2% in riferimento al servizio di ass</w:t>
      </w:r>
      <w:r w:rsidR="00AB22E4">
        <w:rPr>
          <w:rFonts w:ascii="Arial" w:hAnsi="Arial" w:cs="Arial"/>
          <w:color w:val="000000" w:themeColor="text1"/>
          <w:sz w:val="28"/>
          <w:szCs w:val="28"/>
        </w:rPr>
        <w:t>istenza fiscale svolto dal CAAF,</w:t>
      </w:r>
      <w:r w:rsidR="00614EE6" w:rsidRPr="002D3971">
        <w:rPr>
          <w:rFonts w:ascii="Arial" w:hAnsi="Arial" w:cs="Arial"/>
          <w:color w:val="000000" w:themeColor="text1"/>
          <w:sz w:val="28"/>
          <w:szCs w:val="28"/>
        </w:rPr>
        <w:t xml:space="preserve"> il 76.9%</w:t>
      </w:r>
      <w:r w:rsidR="00C85497" w:rsidRPr="002D3971">
        <w:rPr>
          <w:rFonts w:ascii="Arial" w:hAnsi="Arial" w:cs="Arial"/>
          <w:color w:val="000000" w:themeColor="text1"/>
          <w:sz w:val="28"/>
          <w:szCs w:val="28"/>
        </w:rPr>
        <w:t xml:space="preserve"> in merito al servizio svolto dal patronato INCA. </w:t>
      </w:r>
    </w:p>
    <w:p w14:paraId="64E120F7" w14:textId="174C07DC" w:rsidR="00047D7C" w:rsidRDefault="00C85497" w:rsidP="001D2AF5">
      <w:pPr>
        <w:pStyle w:val="NormaleWeb"/>
        <w:spacing w:before="0" w:beforeAutospacing="0" w:after="0" w:afterAutospacing="0"/>
        <w:jc w:val="both"/>
        <w:rPr>
          <w:rFonts w:ascii="Arial" w:hAnsi="Arial" w:cs="Arial"/>
          <w:color w:val="000000" w:themeColor="text1"/>
          <w:sz w:val="28"/>
          <w:szCs w:val="28"/>
        </w:rPr>
      </w:pPr>
      <w:r w:rsidRPr="002D3971">
        <w:rPr>
          <w:rFonts w:ascii="Arial" w:hAnsi="Arial" w:cs="Arial"/>
          <w:color w:val="000000" w:themeColor="text1"/>
          <w:sz w:val="28"/>
          <w:szCs w:val="28"/>
        </w:rPr>
        <w:t>Val</w:t>
      </w:r>
      <w:r w:rsidR="000F662E">
        <w:rPr>
          <w:rFonts w:ascii="Arial" w:hAnsi="Arial" w:cs="Arial"/>
          <w:color w:val="000000" w:themeColor="text1"/>
          <w:sz w:val="28"/>
          <w:szCs w:val="28"/>
        </w:rPr>
        <w:t>utazioni quindi</w:t>
      </w:r>
      <w:r w:rsidR="008977AC" w:rsidRPr="002D3971">
        <w:rPr>
          <w:rFonts w:ascii="Arial" w:hAnsi="Arial" w:cs="Arial"/>
          <w:color w:val="000000" w:themeColor="text1"/>
          <w:sz w:val="28"/>
          <w:szCs w:val="28"/>
        </w:rPr>
        <w:t xml:space="preserve"> molto importanti</w:t>
      </w:r>
      <w:r w:rsidRPr="002D3971">
        <w:rPr>
          <w:rFonts w:ascii="Arial" w:hAnsi="Arial" w:cs="Arial"/>
          <w:color w:val="000000" w:themeColor="text1"/>
          <w:sz w:val="28"/>
          <w:szCs w:val="28"/>
        </w:rPr>
        <w:t xml:space="preserve"> sintomo di</w:t>
      </w:r>
      <w:r w:rsidR="005842AE">
        <w:rPr>
          <w:rFonts w:ascii="Arial" w:hAnsi="Arial" w:cs="Arial"/>
          <w:color w:val="000000" w:themeColor="text1"/>
          <w:sz w:val="28"/>
          <w:szCs w:val="28"/>
        </w:rPr>
        <w:t xml:space="preserve"> un la</w:t>
      </w:r>
      <w:r w:rsidR="00036D91">
        <w:rPr>
          <w:rFonts w:ascii="Arial" w:hAnsi="Arial" w:cs="Arial"/>
          <w:color w:val="000000" w:themeColor="text1"/>
          <w:sz w:val="28"/>
          <w:szCs w:val="28"/>
        </w:rPr>
        <w:t xml:space="preserve">voro sindacale che sembra </w:t>
      </w:r>
      <w:r w:rsidR="003F0F55">
        <w:rPr>
          <w:rFonts w:ascii="Arial" w:hAnsi="Arial" w:cs="Arial"/>
          <w:color w:val="000000" w:themeColor="text1"/>
          <w:sz w:val="28"/>
          <w:szCs w:val="28"/>
        </w:rPr>
        <w:t xml:space="preserve">efficace e </w:t>
      </w:r>
      <w:r w:rsidR="005842AE">
        <w:rPr>
          <w:rFonts w:ascii="Arial" w:hAnsi="Arial" w:cs="Arial"/>
          <w:color w:val="000000" w:themeColor="text1"/>
          <w:sz w:val="28"/>
          <w:szCs w:val="28"/>
        </w:rPr>
        <w:t>svolto, secondo la maggior parte degli intervistati,</w:t>
      </w:r>
      <w:r w:rsidRPr="002D3971">
        <w:rPr>
          <w:rFonts w:ascii="Arial" w:hAnsi="Arial" w:cs="Arial"/>
          <w:color w:val="000000" w:themeColor="text1"/>
          <w:sz w:val="28"/>
          <w:szCs w:val="28"/>
        </w:rPr>
        <w:t xml:space="preserve"> molto bene </w:t>
      </w:r>
      <w:r w:rsidR="008977AC" w:rsidRPr="002D3971">
        <w:rPr>
          <w:rFonts w:ascii="Arial" w:hAnsi="Arial" w:cs="Arial"/>
          <w:color w:val="000000" w:themeColor="text1"/>
          <w:sz w:val="28"/>
          <w:szCs w:val="28"/>
        </w:rPr>
        <w:t>e con cura</w:t>
      </w:r>
      <w:r w:rsidRPr="002D3971">
        <w:rPr>
          <w:rFonts w:ascii="Arial" w:hAnsi="Arial" w:cs="Arial"/>
          <w:color w:val="000000" w:themeColor="text1"/>
          <w:sz w:val="28"/>
          <w:szCs w:val="28"/>
        </w:rPr>
        <w:t>.</w:t>
      </w:r>
      <w:r w:rsidR="00ED5FE5" w:rsidRPr="002D3971">
        <w:rPr>
          <w:rFonts w:ascii="Arial" w:hAnsi="Arial" w:cs="Arial"/>
          <w:color w:val="000000" w:themeColor="text1"/>
          <w:sz w:val="28"/>
          <w:szCs w:val="28"/>
        </w:rPr>
        <w:t xml:space="preserve"> La suddivisione per sesso evidenzia che l’opzione “Buono” è scelta </w:t>
      </w:r>
      <w:r w:rsidR="005B6F98">
        <w:rPr>
          <w:rFonts w:ascii="Arial" w:hAnsi="Arial" w:cs="Arial"/>
          <w:color w:val="000000" w:themeColor="text1"/>
          <w:sz w:val="28"/>
          <w:szCs w:val="28"/>
        </w:rPr>
        <w:t>soprattutto</w:t>
      </w:r>
      <w:r w:rsidR="00ED5FE5" w:rsidRPr="002D3971">
        <w:rPr>
          <w:rFonts w:ascii="Arial" w:hAnsi="Arial" w:cs="Arial"/>
          <w:color w:val="000000" w:themeColor="text1"/>
          <w:sz w:val="28"/>
          <w:szCs w:val="28"/>
        </w:rPr>
        <w:t xml:space="preserve"> dalle donne, mentre “Soddisfacente” </w:t>
      </w:r>
      <w:r w:rsidR="005B6F98">
        <w:rPr>
          <w:rFonts w:ascii="Arial" w:hAnsi="Arial" w:cs="Arial"/>
          <w:color w:val="000000" w:themeColor="text1"/>
          <w:sz w:val="28"/>
          <w:szCs w:val="28"/>
        </w:rPr>
        <w:t>è preferita di più dagli uomini che sembrerebbero quindi più “rigidi” e “meno” bendisposti”.</w:t>
      </w:r>
    </w:p>
    <w:p w14:paraId="27BB831B" w14:textId="50A13854" w:rsidR="000F1AB8" w:rsidRPr="002D3971" w:rsidRDefault="000F1AB8" w:rsidP="000F1AB8">
      <w:pPr>
        <w:jc w:val="both"/>
        <w:rPr>
          <w:rFonts w:ascii="Arial" w:hAnsi="Arial" w:cs="Arial"/>
          <w:sz w:val="28"/>
          <w:szCs w:val="28"/>
        </w:rPr>
      </w:pPr>
      <w:r w:rsidRPr="002D3971">
        <w:rPr>
          <w:rFonts w:ascii="Arial" w:hAnsi="Arial" w:cs="Arial"/>
          <w:sz w:val="28"/>
          <w:szCs w:val="28"/>
        </w:rPr>
        <w:t>Le risposte ne</w:t>
      </w:r>
      <w:r w:rsidR="0013695D">
        <w:rPr>
          <w:rFonts w:ascii="Arial" w:hAnsi="Arial" w:cs="Arial"/>
          <w:sz w:val="28"/>
          <w:szCs w:val="28"/>
        </w:rPr>
        <w:t xml:space="preserve">gative oscillano </w:t>
      </w:r>
      <w:r w:rsidR="003F563C">
        <w:rPr>
          <w:rFonts w:ascii="Arial" w:hAnsi="Arial" w:cs="Arial"/>
          <w:sz w:val="28"/>
          <w:szCs w:val="28"/>
        </w:rPr>
        <w:t>da un minimo di</w:t>
      </w:r>
      <w:r w:rsidRPr="002D3971">
        <w:rPr>
          <w:rFonts w:ascii="Arial" w:hAnsi="Arial" w:cs="Arial"/>
          <w:sz w:val="28"/>
          <w:szCs w:val="28"/>
        </w:rPr>
        <w:t xml:space="preserve"> 13.8% per la domanda relativa al servizio di assistenza fiscale sv</w:t>
      </w:r>
      <w:r w:rsidR="003F563C">
        <w:rPr>
          <w:rFonts w:ascii="Arial" w:hAnsi="Arial" w:cs="Arial"/>
          <w:sz w:val="28"/>
          <w:szCs w:val="28"/>
        </w:rPr>
        <w:t>olto dal CAAF, ad un massimo di</w:t>
      </w:r>
      <w:r w:rsidRPr="002D3971">
        <w:rPr>
          <w:rFonts w:ascii="Arial" w:hAnsi="Arial" w:cs="Arial"/>
          <w:sz w:val="28"/>
          <w:szCs w:val="28"/>
        </w:rPr>
        <w:t xml:space="preserve"> 26% in relazione all’attività del patronato INCA che risulta quindi quello “più carente”</w:t>
      </w:r>
      <w:r w:rsidR="003F563C">
        <w:rPr>
          <w:rFonts w:ascii="Arial" w:hAnsi="Arial" w:cs="Arial"/>
          <w:sz w:val="28"/>
          <w:szCs w:val="28"/>
        </w:rPr>
        <w:t xml:space="preserve"> tra i servizi proposti.</w:t>
      </w:r>
      <w:r w:rsidR="0096342A">
        <w:rPr>
          <w:rFonts w:ascii="Arial" w:hAnsi="Arial" w:cs="Arial"/>
          <w:sz w:val="28"/>
          <w:szCs w:val="28"/>
        </w:rPr>
        <w:t xml:space="preserve"> </w:t>
      </w:r>
      <w:r w:rsidR="00836516">
        <w:rPr>
          <w:rFonts w:ascii="Arial" w:hAnsi="Arial" w:cs="Arial"/>
          <w:sz w:val="28"/>
          <w:szCs w:val="28"/>
        </w:rPr>
        <w:t>Percentuale</w:t>
      </w:r>
      <w:r w:rsidR="009844E3">
        <w:rPr>
          <w:rFonts w:ascii="Arial" w:hAnsi="Arial" w:cs="Arial"/>
          <w:sz w:val="28"/>
          <w:szCs w:val="28"/>
        </w:rPr>
        <w:t>,</w:t>
      </w:r>
      <w:r w:rsidR="00836516">
        <w:rPr>
          <w:rFonts w:ascii="Arial" w:hAnsi="Arial" w:cs="Arial"/>
          <w:sz w:val="28"/>
          <w:szCs w:val="28"/>
        </w:rPr>
        <w:t xml:space="preserve"> </w:t>
      </w:r>
      <w:r w:rsidR="009844E3">
        <w:rPr>
          <w:rFonts w:ascii="Arial" w:hAnsi="Arial" w:cs="Arial"/>
          <w:sz w:val="28"/>
          <w:szCs w:val="28"/>
        </w:rPr>
        <w:t xml:space="preserve">tuttavia, </w:t>
      </w:r>
      <w:r w:rsidR="00836516">
        <w:rPr>
          <w:rFonts w:ascii="Arial" w:hAnsi="Arial" w:cs="Arial"/>
          <w:sz w:val="28"/>
          <w:szCs w:val="28"/>
        </w:rPr>
        <w:t>che</w:t>
      </w:r>
      <w:r w:rsidR="00F11325">
        <w:rPr>
          <w:rFonts w:ascii="Arial" w:hAnsi="Arial" w:cs="Arial"/>
          <w:sz w:val="28"/>
          <w:szCs w:val="28"/>
        </w:rPr>
        <w:t xml:space="preserve"> rappresenta </w:t>
      </w:r>
      <w:r w:rsidRPr="002D3971">
        <w:rPr>
          <w:rFonts w:ascii="Arial" w:hAnsi="Arial" w:cs="Arial"/>
          <w:sz w:val="28"/>
          <w:szCs w:val="28"/>
        </w:rPr>
        <w:t xml:space="preserve">sempre una parte minoritaria del campione </w:t>
      </w:r>
      <w:r>
        <w:rPr>
          <w:rFonts w:ascii="Arial" w:hAnsi="Arial" w:cs="Arial"/>
          <w:sz w:val="28"/>
          <w:szCs w:val="28"/>
        </w:rPr>
        <w:t>(u</w:t>
      </w:r>
      <w:r w:rsidRPr="002D3971">
        <w:rPr>
          <w:rFonts w:ascii="Arial" w:hAnsi="Arial" w:cs="Arial"/>
          <w:sz w:val="28"/>
          <w:szCs w:val="28"/>
        </w:rPr>
        <w:t xml:space="preserve">no su quattro). </w:t>
      </w:r>
    </w:p>
    <w:p w14:paraId="2279E8BF" w14:textId="5878CC3B" w:rsidR="008977AC" w:rsidRPr="002D3971" w:rsidRDefault="00ED5FE5" w:rsidP="001D2AF5">
      <w:pPr>
        <w:jc w:val="both"/>
        <w:rPr>
          <w:rFonts w:ascii="Arial" w:hAnsi="Arial" w:cs="Arial"/>
          <w:sz w:val="28"/>
          <w:szCs w:val="28"/>
        </w:rPr>
      </w:pPr>
      <w:r w:rsidRPr="002D3971">
        <w:rPr>
          <w:rFonts w:ascii="Arial" w:hAnsi="Arial" w:cs="Arial"/>
          <w:color w:val="000000" w:themeColor="text1"/>
          <w:sz w:val="28"/>
          <w:szCs w:val="28"/>
        </w:rPr>
        <w:t>Anche l’operato dell’</w:t>
      </w:r>
      <w:r w:rsidR="00887DDF" w:rsidRPr="002D3971">
        <w:rPr>
          <w:rFonts w:ascii="Arial" w:hAnsi="Arial" w:cs="Arial"/>
          <w:color w:val="000000" w:themeColor="text1"/>
          <w:sz w:val="28"/>
          <w:szCs w:val="28"/>
        </w:rPr>
        <w:t>Amministrazione C</w:t>
      </w:r>
      <w:r w:rsidRPr="002D3971">
        <w:rPr>
          <w:rFonts w:ascii="Arial" w:hAnsi="Arial" w:cs="Arial"/>
          <w:color w:val="000000" w:themeColor="text1"/>
          <w:sz w:val="28"/>
          <w:szCs w:val="28"/>
        </w:rPr>
        <w:t>omunale uscente è ritenuto m</w:t>
      </w:r>
      <w:r w:rsidR="005842AE">
        <w:rPr>
          <w:rFonts w:ascii="Arial" w:hAnsi="Arial" w:cs="Arial"/>
          <w:color w:val="000000" w:themeColor="text1"/>
          <w:sz w:val="28"/>
          <w:szCs w:val="28"/>
        </w:rPr>
        <w:t>olto positivo: il 75% si esprime infatti</w:t>
      </w:r>
      <w:r w:rsidRPr="002D3971">
        <w:rPr>
          <w:rFonts w:ascii="Arial" w:hAnsi="Arial" w:cs="Arial"/>
          <w:color w:val="000000" w:themeColor="text1"/>
          <w:sz w:val="28"/>
          <w:szCs w:val="28"/>
        </w:rPr>
        <w:t xml:space="preserve"> </w:t>
      </w:r>
      <w:r w:rsidR="005842AE">
        <w:rPr>
          <w:rFonts w:ascii="Arial" w:hAnsi="Arial" w:cs="Arial"/>
          <w:color w:val="000000" w:themeColor="text1"/>
          <w:sz w:val="28"/>
          <w:szCs w:val="28"/>
        </w:rPr>
        <w:t>con</w:t>
      </w:r>
      <w:r w:rsidRPr="002D3971">
        <w:rPr>
          <w:rFonts w:ascii="Arial" w:hAnsi="Arial" w:cs="Arial"/>
          <w:color w:val="000000" w:themeColor="text1"/>
          <w:sz w:val="28"/>
          <w:szCs w:val="28"/>
        </w:rPr>
        <w:t xml:space="preserve"> “Soddisfacente” (51.4% del totale</w:t>
      </w:r>
      <w:r w:rsidR="00527445">
        <w:rPr>
          <w:rFonts w:ascii="Arial" w:hAnsi="Arial" w:cs="Arial"/>
          <w:color w:val="000000" w:themeColor="text1"/>
          <w:sz w:val="28"/>
          <w:szCs w:val="28"/>
        </w:rPr>
        <w:t>, soprattutto le donne</w:t>
      </w:r>
      <w:r w:rsidRPr="002D3971">
        <w:rPr>
          <w:rFonts w:ascii="Arial" w:hAnsi="Arial" w:cs="Arial"/>
          <w:color w:val="000000" w:themeColor="text1"/>
          <w:sz w:val="28"/>
          <w:szCs w:val="28"/>
        </w:rPr>
        <w:t>) e “Buono”</w:t>
      </w:r>
      <w:r w:rsidR="006A6FB3" w:rsidRPr="002D3971">
        <w:rPr>
          <w:rFonts w:ascii="Arial" w:hAnsi="Arial" w:cs="Arial"/>
          <w:color w:val="000000" w:themeColor="text1"/>
          <w:sz w:val="28"/>
          <w:szCs w:val="28"/>
        </w:rPr>
        <w:t xml:space="preserve"> (23.6%</w:t>
      </w:r>
      <w:r w:rsidR="00164D05">
        <w:rPr>
          <w:rFonts w:ascii="Arial" w:hAnsi="Arial" w:cs="Arial"/>
          <w:color w:val="000000" w:themeColor="text1"/>
          <w:sz w:val="28"/>
          <w:szCs w:val="28"/>
        </w:rPr>
        <w:t>, soprattutto gli uomini</w:t>
      </w:r>
      <w:r w:rsidR="006A6FB3" w:rsidRPr="002D3971">
        <w:rPr>
          <w:rFonts w:ascii="Arial" w:hAnsi="Arial" w:cs="Arial"/>
          <w:color w:val="000000" w:themeColor="text1"/>
          <w:sz w:val="28"/>
          <w:szCs w:val="28"/>
        </w:rPr>
        <w:t>).</w:t>
      </w:r>
      <w:r w:rsidR="00887DDF" w:rsidRPr="002D3971">
        <w:rPr>
          <w:rFonts w:ascii="Arial" w:hAnsi="Arial" w:cs="Arial"/>
          <w:color w:val="000000" w:themeColor="text1"/>
          <w:sz w:val="28"/>
          <w:szCs w:val="28"/>
        </w:rPr>
        <w:t xml:space="preserve"> Un giudizio quindi</w:t>
      </w:r>
      <w:r w:rsidR="007C438C">
        <w:rPr>
          <w:rFonts w:ascii="Arial" w:hAnsi="Arial" w:cs="Arial"/>
          <w:color w:val="000000" w:themeColor="text1"/>
          <w:sz w:val="28"/>
          <w:szCs w:val="28"/>
        </w:rPr>
        <w:t xml:space="preserve"> molto incoraggiante.</w:t>
      </w:r>
      <w:r w:rsidR="005842AE">
        <w:rPr>
          <w:rFonts w:ascii="Arial" w:hAnsi="Arial" w:cs="Arial"/>
          <w:sz w:val="28"/>
          <w:szCs w:val="28"/>
        </w:rPr>
        <w:t xml:space="preserve"> U</w:t>
      </w:r>
      <w:r w:rsidR="008977AC" w:rsidRPr="002D3971">
        <w:rPr>
          <w:rFonts w:ascii="Arial" w:hAnsi="Arial" w:cs="Arial"/>
          <w:sz w:val="28"/>
          <w:szCs w:val="28"/>
        </w:rPr>
        <w:t>n dato di tutt</w:t>
      </w:r>
      <w:r w:rsidR="000F1AB8">
        <w:rPr>
          <w:rFonts w:ascii="Arial" w:hAnsi="Arial" w:cs="Arial"/>
          <w:sz w:val="28"/>
          <w:szCs w:val="28"/>
        </w:rPr>
        <w:t xml:space="preserve">o rilievo anche perché </w:t>
      </w:r>
      <w:r w:rsidR="00DC78B8">
        <w:rPr>
          <w:rFonts w:ascii="Arial" w:hAnsi="Arial" w:cs="Arial"/>
          <w:sz w:val="28"/>
          <w:szCs w:val="28"/>
        </w:rPr>
        <w:t xml:space="preserve">emerso </w:t>
      </w:r>
      <w:r w:rsidR="000F1AB8">
        <w:rPr>
          <w:rFonts w:ascii="Arial" w:hAnsi="Arial" w:cs="Arial"/>
          <w:sz w:val="28"/>
          <w:szCs w:val="28"/>
        </w:rPr>
        <w:t xml:space="preserve">a </w:t>
      </w:r>
      <w:r w:rsidR="00DC78B8">
        <w:rPr>
          <w:rFonts w:ascii="Arial" w:hAnsi="Arial" w:cs="Arial"/>
          <w:sz w:val="28"/>
          <w:szCs w:val="28"/>
        </w:rPr>
        <w:t>conclusione della legislatura</w:t>
      </w:r>
      <w:r w:rsidR="0048535D">
        <w:rPr>
          <w:rFonts w:ascii="Arial" w:hAnsi="Arial" w:cs="Arial"/>
          <w:sz w:val="28"/>
          <w:szCs w:val="28"/>
        </w:rPr>
        <w:t>,</w:t>
      </w:r>
      <w:r w:rsidR="00DC78B8">
        <w:rPr>
          <w:rFonts w:ascii="Arial" w:hAnsi="Arial" w:cs="Arial"/>
          <w:sz w:val="28"/>
          <w:szCs w:val="28"/>
        </w:rPr>
        <w:t xml:space="preserve"> </w:t>
      </w:r>
      <w:r w:rsidR="00862862">
        <w:rPr>
          <w:rFonts w:ascii="Arial" w:hAnsi="Arial" w:cs="Arial"/>
          <w:sz w:val="28"/>
          <w:szCs w:val="28"/>
        </w:rPr>
        <w:t>che esprime pertanto un giudizio complessivo sull’</w:t>
      </w:r>
      <w:r w:rsidR="008977AC" w:rsidRPr="002D3971">
        <w:rPr>
          <w:rFonts w:ascii="Arial" w:hAnsi="Arial" w:cs="Arial"/>
          <w:sz w:val="28"/>
          <w:szCs w:val="28"/>
        </w:rPr>
        <w:t xml:space="preserve">attività </w:t>
      </w:r>
      <w:r w:rsidR="00862862">
        <w:rPr>
          <w:rFonts w:ascii="Arial" w:hAnsi="Arial" w:cs="Arial"/>
          <w:sz w:val="28"/>
          <w:szCs w:val="28"/>
        </w:rPr>
        <w:t>svolta</w:t>
      </w:r>
      <w:r w:rsidR="008977AC" w:rsidRPr="002D3971">
        <w:rPr>
          <w:rFonts w:ascii="Arial" w:hAnsi="Arial" w:cs="Arial"/>
          <w:sz w:val="28"/>
          <w:szCs w:val="28"/>
        </w:rPr>
        <w:t>.</w:t>
      </w:r>
    </w:p>
    <w:p w14:paraId="1C4F86A6" w14:textId="77777777" w:rsidR="00F844E4" w:rsidRPr="002D3971" w:rsidRDefault="00F844E4" w:rsidP="001D2AF5">
      <w:pPr>
        <w:jc w:val="both"/>
        <w:rPr>
          <w:rFonts w:ascii="Arial" w:hAnsi="Arial" w:cs="Arial"/>
          <w:sz w:val="28"/>
          <w:szCs w:val="28"/>
        </w:rPr>
      </w:pPr>
    </w:p>
    <w:p w14:paraId="231778F1" w14:textId="1328AB84" w:rsidR="004303C2" w:rsidRPr="002D3971" w:rsidRDefault="00C722B7" w:rsidP="001D2AF5">
      <w:pPr>
        <w:jc w:val="both"/>
        <w:rPr>
          <w:rFonts w:ascii="Arial" w:hAnsi="Arial" w:cs="Arial"/>
          <w:sz w:val="28"/>
          <w:szCs w:val="28"/>
        </w:rPr>
      </w:pPr>
      <w:r w:rsidRPr="002D3971">
        <w:rPr>
          <w:rFonts w:ascii="Arial" w:hAnsi="Arial" w:cs="Arial"/>
          <w:color w:val="000000" w:themeColor="text1"/>
          <w:sz w:val="28"/>
          <w:szCs w:val="28"/>
        </w:rPr>
        <w:t xml:space="preserve">Le risposte invece ai quattro “sotto quesiti” </w:t>
      </w:r>
      <w:r w:rsidR="00B46D83">
        <w:rPr>
          <w:rFonts w:ascii="Arial" w:hAnsi="Arial" w:cs="Arial"/>
          <w:color w:val="000000" w:themeColor="text1"/>
          <w:sz w:val="28"/>
          <w:szCs w:val="28"/>
        </w:rPr>
        <w:t xml:space="preserve">in cui </w:t>
      </w:r>
      <w:r w:rsidR="00A64BE5">
        <w:rPr>
          <w:rFonts w:ascii="Arial" w:hAnsi="Arial" w:cs="Arial"/>
          <w:color w:val="000000" w:themeColor="text1"/>
          <w:sz w:val="28"/>
          <w:szCs w:val="28"/>
        </w:rPr>
        <w:t xml:space="preserve">è articolata </w:t>
      </w:r>
      <w:r w:rsidR="000F1AB8">
        <w:rPr>
          <w:rFonts w:ascii="Arial" w:hAnsi="Arial" w:cs="Arial"/>
          <w:color w:val="000000" w:themeColor="text1"/>
          <w:sz w:val="28"/>
          <w:szCs w:val="28"/>
        </w:rPr>
        <w:t>la domanda diciotto</w:t>
      </w:r>
      <w:r w:rsidR="005842AE">
        <w:rPr>
          <w:rFonts w:ascii="Arial" w:hAnsi="Arial" w:cs="Arial"/>
          <w:color w:val="000000" w:themeColor="text1"/>
          <w:sz w:val="28"/>
          <w:szCs w:val="28"/>
        </w:rPr>
        <w:t xml:space="preserve"> (Tab.</w:t>
      </w:r>
      <w:r w:rsidRPr="002D3971">
        <w:rPr>
          <w:rFonts w:ascii="Arial" w:hAnsi="Arial" w:cs="Arial"/>
          <w:color w:val="000000" w:themeColor="text1"/>
          <w:sz w:val="28"/>
          <w:szCs w:val="28"/>
        </w:rPr>
        <w:t>2</w:t>
      </w:r>
      <w:r w:rsidR="005842AE">
        <w:rPr>
          <w:rFonts w:ascii="Arial" w:hAnsi="Arial" w:cs="Arial"/>
          <w:color w:val="000000" w:themeColor="text1"/>
          <w:sz w:val="28"/>
          <w:szCs w:val="28"/>
        </w:rPr>
        <w:t>9</w:t>
      </w:r>
      <w:r w:rsidR="0048535D">
        <w:rPr>
          <w:rFonts w:ascii="Arial" w:hAnsi="Arial" w:cs="Arial"/>
          <w:color w:val="000000" w:themeColor="text1"/>
          <w:sz w:val="28"/>
          <w:szCs w:val="28"/>
        </w:rPr>
        <w:t>) mostrano</w:t>
      </w:r>
      <w:r w:rsidR="00235FBC">
        <w:rPr>
          <w:rFonts w:ascii="Arial" w:hAnsi="Arial" w:cs="Arial"/>
          <w:color w:val="000000" w:themeColor="text1"/>
          <w:sz w:val="28"/>
          <w:szCs w:val="28"/>
        </w:rPr>
        <w:t xml:space="preserve"> </w:t>
      </w:r>
      <w:r w:rsidR="0048535D">
        <w:rPr>
          <w:rFonts w:ascii="Arial" w:hAnsi="Arial" w:cs="Arial"/>
          <w:color w:val="000000" w:themeColor="text1"/>
          <w:sz w:val="28"/>
          <w:szCs w:val="28"/>
        </w:rPr>
        <w:t>opinioni più contrastanti</w:t>
      </w:r>
      <w:r w:rsidR="00140C90">
        <w:rPr>
          <w:rFonts w:ascii="Arial" w:hAnsi="Arial" w:cs="Arial"/>
          <w:color w:val="000000" w:themeColor="text1"/>
          <w:sz w:val="28"/>
          <w:szCs w:val="28"/>
        </w:rPr>
        <w:t xml:space="preserve">. </w:t>
      </w:r>
      <w:r w:rsidR="00B324D7" w:rsidRPr="002D3971">
        <w:rPr>
          <w:rFonts w:ascii="Arial" w:hAnsi="Arial" w:cs="Arial"/>
          <w:color w:val="000000" w:themeColor="text1"/>
          <w:sz w:val="28"/>
          <w:szCs w:val="28"/>
        </w:rPr>
        <w:t>La</w:t>
      </w:r>
      <w:r w:rsidR="00B324D7" w:rsidRPr="002D3971">
        <w:rPr>
          <w:rFonts w:ascii="Arial" w:hAnsi="Arial" w:cs="Arial"/>
          <w:sz w:val="28"/>
          <w:szCs w:val="28"/>
        </w:rPr>
        <w:t xml:space="preserve"> domanda</w:t>
      </w:r>
      <w:r w:rsidR="00021B7E">
        <w:rPr>
          <w:rFonts w:ascii="Arial" w:hAnsi="Arial" w:cs="Arial"/>
          <w:sz w:val="28"/>
          <w:szCs w:val="28"/>
        </w:rPr>
        <w:t xml:space="preserve"> </w:t>
      </w:r>
      <w:r w:rsidR="00D57B8A">
        <w:rPr>
          <w:rFonts w:ascii="Arial" w:hAnsi="Arial" w:cs="Arial"/>
          <w:sz w:val="28"/>
          <w:szCs w:val="28"/>
        </w:rPr>
        <w:t>chiede un</w:t>
      </w:r>
      <w:r w:rsidR="0048535D">
        <w:rPr>
          <w:rFonts w:ascii="Arial" w:hAnsi="Arial" w:cs="Arial"/>
          <w:sz w:val="28"/>
          <w:szCs w:val="28"/>
        </w:rPr>
        <w:t xml:space="preserve"> parere</w:t>
      </w:r>
      <w:r w:rsidR="00D57B8A">
        <w:rPr>
          <w:rFonts w:ascii="Arial" w:hAnsi="Arial" w:cs="Arial"/>
          <w:sz w:val="28"/>
          <w:szCs w:val="28"/>
        </w:rPr>
        <w:t xml:space="preserve"> sulle</w:t>
      </w:r>
      <w:r w:rsidR="00021B7E">
        <w:rPr>
          <w:rFonts w:ascii="Arial" w:hAnsi="Arial" w:cs="Arial"/>
          <w:sz w:val="28"/>
          <w:szCs w:val="28"/>
        </w:rPr>
        <w:t xml:space="preserve"> </w:t>
      </w:r>
      <w:r w:rsidR="009146FB" w:rsidRPr="002D3971">
        <w:rPr>
          <w:rFonts w:ascii="Arial" w:hAnsi="Arial" w:cs="Arial"/>
          <w:sz w:val="28"/>
          <w:szCs w:val="28"/>
        </w:rPr>
        <w:t>attività</w:t>
      </w:r>
      <w:r w:rsidR="00DF4A3A">
        <w:rPr>
          <w:rFonts w:ascii="Arial" w:hAnsi="Arial" w:cs="Arial"/>
          <w:sz w:val="28"/>
          <w:szCs w:val="28"/>
        </w:rPr>
        <w:t xml:space="preserve"> proposte</w:t>
      </w:r>
      <w:r w:rsidR="00B324D7" w:rsidRPr="002D3971">
        <w:rPr>
          <w:rFonts w:ascii="Arial" w:hAnsi="Arial" w:cs="Arial"/>
          <w:sz w:val="28"/>
          <w:szCs w:val="28"/>
        </w:rPr>
        <w:t xml:space="preserve"> dal sindacato pensionati </w:t>
      </w:r>
      <w:r w:rsidR="00295DF3">
        <w:rPr>
          <w:rFonts w:ascii="Arial" w:hAnsi="Arial" w:cs="Arial"/>
          <w:sz w:val="28"/>
          <w:szCs w:val="28"/>
        </w:rPr>
        <w:t xml:space="preserve">relativamente alle iniziative </w:t>
      </w:r>
      <w:r w:rsidR="00D20B3B">
        <w:rPr>
          <w:rFonts w:ascii="Arial" w:hAnsi="Arial" w:cs="Arial"/>
          <w:sz w:val="28"/>
          <w:szCs w:val="28"/>
        </w:rPr>
        <w:t>di natura</w:t>
      </w:r>
      <w:r w:rsidR="00455D91">
        <w:rPr>
          <w:rFonts w:ascii="Arial" w:hAnsi="Arial" w:cs="Arial"/>
          <w:sz w:val="28"/>
          <w:szCs w:val="28"/>
        </w:rPr>
        <w:t xml:space="preserve"> ricreativo/culturale</w:t>
      </w:r>
      <w:r w:rsidR="00295DF3">
        <w:rPr>
          <w:rFonts w:ascii="Arial" w:hAnsi="Arial" w:cs="Arial"/>
          <w:sz w:val="28"/>
          <w:szCs w:val="28"/>
        </w:rPr>
        <w:t xml:space="preserve"> e politico/sindacali</w:t>
      </w:r>
      <w:r w:rsidR="003139D0">
        <w:rPr>
          <w:rFonts w:ascii="Arial" w:hAnsi="Arial" w:cs="Arial"/>
          <w:sz w:val="28"/>
          <w:szCs w:val="28"/>
        </w:rPr>
        <w:t>,</w:t>
      </w:r>
      <w:r w:rsidR="00B81309">
        <w:rPr>
          <w:rFonts w:ascii="Arial" w:hAnsi="Arial" w:cs="Arial"/>
          <w:sz w:val="28"/>
          <w:szCs w:val="28"/>
        </w:rPr>
        <w:t xml:space="preserve"> ai</w:t>
      </w:r>
      <w:r w:rsidR="00B324D7" w:rsidRPr="002D3971">
        <w:rPr>
          <w:rFonts w:ascii="Arial" w:hAnsi="Arial" w:cs="Arial"/>
          <w:sz w:val="28"/>
          <w:szCs w:val="28"/>
        </w:rPr>
        <w:t xml:space="preserve"> servizi </w:t>
      </w:r>
      <w:r w:rsidR="00D343FF">
        <w:rPr>
          <w:rFonts w:ascii="Arial" w:hAnsi="Arial" w:cs="Arial"/>
          <w:sz w:val="28"/>
          <w:szCs w:val="28"/>
        </w:rPr>
        <w:t>di consulenza previdenziale e</w:t>
      </w:r>
      <w:r w:rsidR="0048535D">
        <w:rPr>
          <w:rFonts w:ascii="Arial" w:hAnsi="Arial" w:cs="Arial"/>
          <w:sz w:val="28"/>
          <w:szCs w:val="28"/>
        </w:rPr>
        <w:t>,</w:t>
      </w:r>
      <w:r w:rsidR="004F4AEB">
        <w:rPr>
          <w:rFonts w:ascii="Arial" w:hAnsi="Arial" w:cs="Arial"/>
          <w:sz w:val="28"/>
          <w:szCs w:val="28"/>
        </w:rPr>
        <w:t xml:space="preserve"> infine,</w:t>
      </w:r>
      <w:r w:rsidR="00B324D7" w:rsidRPr="002D3971">
        <w:rPr>
          <w:rFonts w:ascii="Arial" w:hAnsi="Arial" w:cs="Arial"/>
          <w:sz w:val="28"/>
          <w:szCs w:val="28"/>
        </w:rPr>
        <w:t xml:space="preserve"> alle proposte all’Amministrazione comunale nell’ambito della</w:t>
      </w:r>
      <w:r w:rsidR="009146FB" w:rsidRPr="002D3971">
        <w:rPr>
          <w:rFonts w:ascii="Arial" w:hAnsi="Arial" w:cs="Arial"/>
          <w:sz w:val="28"/>
          <w:szCs w:val="28"/>
        </w:rPr>
        <w:t xml:space="preserve"> contrattazione sociale.</w:t>
      </w:r>
    </w:p>
    <w:p w14:paraId="67F4A50A" w14:textId="7BBE2978" w:rsidR="00232BDF" w:rsidRPr="005842AE" w:rsidRDefault="009146FB" w:rsidP="001D2AF5">
      <w:pPr>
        <w:jc w:val="both"/>
        <w:rPr>
          <w:rFonts w:ascii="Arial" w:eastAsia="Times New Roman" w:hAnsi="Arial" w:cs="Arial"/>
          <w:bCs/>
          <w:sz w:val="28"/>
          <w:szCs w:val="28"/>
          <w:lang w:eastAsia="it-IT"/>
        </w:rPr>
      </w:pPr>
      <w:r w:rsidRPr="002D3971">
        <w:rPr>
          <w:rFonts w:ascii="Arial" w:hAnsi="Arial" w:cs="Arial"/>
          <w:sz w:val="28"/>
          <w:szCs w:val="28"/>
        </w:rPr>
        <w:t>In riferimento a ques</w:t>
      </w:r>
      <w:r w:rsidR="00A45AF3" w:rsidRPr="002D3971">
        <w:rPr>
          <w:rFonts w:ascii="Arial" w:hAnsi="Arial" w:cs="Arial"/>
          <w:sz w:val="28"/>
          <w:szCs w:val="28"/>
        </w:rPr>
        <w:t>t</w:t>
      </w:r>
      <w:r w:rsidRPr="002D3971">
        <w:rPr>
          <w:rFonts w:ascii="Arial" w:hAnsi="Arial" w:cs="Arial"/>
          <w:sz w:val="28"/>
          <w:szCs w:val="28"/>
        </w:rPr>
        <w:t>’ultimo punto</w:t>
      </w:r>
      <w:r w:rsidR="0048535D">
        <w:rPr>
          <w:rFonts w:ascii="Arial" w:hAnsi="Arial" w:cs="Arial"/>
          <w:sz w:val="28"/>
          <w:szCs w:val="28"/>
        </w:rPr>
        <w:t xml:space="preserve"> in particolare va segnalato</w:t>
      </w:r>
      <w:r w:rsidR="00B03332" w:rsidRPr="002D3971">
        <w:rPr>
          <w:rFonts w:ascii="Arial" w:hAnsi="Arial" w:cs="Arial"/>
          <w:sz w:val="28"/>
          <w:szCs w:val="28"/>
        </w:rPr>
        <w:t xml:space="preserve"> un dato </w:t>
      </w:r>
      <w:r w:rsidR="003A62E2" w:rsidRPr="002D3971">
        <w:rPr>
          <w:rFonts w:ascii="Arial" w:hAnsi="Arial" w:cs="Arial"/>
          <w:sz w:val="28"/>
          <w:szCs w:val="28"/>
        </w:rPr>
        <w:t>singolare</w:t>
      </w:r>
      <w:r w:rsidR="0048535D">
        <w:rPr>
          <w:rFonts w:ascii="Arial" w:hAnsi="Arial" w:cs="Arial"/>
          <w:sz w:val="28"/>
          <w:szCs w:val="28"/>
        </w:rPr>
        <w:t xml:space="preserve"> e importante</w:t>
      </w:r>
      <w:r w:rsidR="00B03332" w:rsidRPr="002D3971">
        <w:rPr>
          <w:rFonts w:ascii="Arial" w:hAnsi="Arial" w:cs="Arial"/>
          <w:sz w:val="28"/>
          <w:szCs w:val="28"/>
        </w:rPr>
        <w:t>. Poiché il numero</w:t>
      </w:r>
      <w:r w:rsidR="00144732">
        <w:rPr>
          <w:rFonts w:ascii="Arial" w:hAnsi="Arial" w:cs="Arial"/>
          <w:sz w:val="28"/>
          <w:szCs w:val="28"/>
        </w:rPr>
        <w:t xml:space="preserve"> delle risposte è molto alto (novantuno</w:t>
      </w:r>
      <w:r w:rsidR="00B03332" w:rsidRPr="002D3971">
        <w:rPr>
          <w:rFonts w:ascii="Arial" w:hAnsi="Arial" w:cs="Arial"/>
          <w:sz w:val="28"/>
          <w:szCs w:val="28"/>
        </w:rPr>
        <w:t xml:space="preserve"> in v.a.) </w:t>
      </w:r>
      <w:r w:rsidR="007E3D4C" w:rsidRPr="002D3971">
        <w:rPr>
          <w:rFonts w:ascii="Arial" w:hAnsi="Arial" w:cs="Arial"/>
          <w:sz w:val="28"/>
          <w:szCs w:val="28"/>
        </w:rPr>
        <w:t>sembra</w:t>
      </w:r>
      <w:r w:rsidR="00B03332" w:rsidRPr="002D3971">
        <w:rPr>
          <w:rFonts w:ascii="Arial" w:hAnsi="Arial" w:cs="Arial"/>
          <w:sz w:val="28"/>
          <w:szCs w:val="28"/>
        </w:rPr>
        <w:t xml:space="preserve"> </w:t>
      </w:r>
      <w:r w:rsidR="003A62E2">
        <w:rPr>
          <w:rFonts w:ascii="Arial" w:hAnsi="Arial" w:cs="Arial"/>
          <w:sz w:val="28"/>
          <w:szCs w:val="28"/>
        </w:rPr>
        <w:t>evidente</w:t>
      </w:r>
      <w:r w:rsidR="00B03332" w:rsidRPr="002D3971">
        <w:rPr>
          <w:rFonts w:ascii="Arial" w:hAnsi="Arial" w:cs="Arial"/>
          <w:sz w:val="28"/>
          <w:szCs w:val="28"/>
        </w:rPr>
        <w:t xml:space="preserve"> che </w:t>
      </w:r>
      <w:r w:rsidR="00FC2B69">
        <w:rPr>
          <w:rFonts w:ascii="Arial" w:hAnsi="Arial" w:cs="Arial"/>
          <w:sz w:val="28"/>
          <w:szCs w:val="28"/>
        </w:rPr>
        <w:t>il tema</w:t>
      </w:r>
      <w:r w:rsidR="00D343FF">
        <w:rPr>
          <w:rFonts w:ascii="Arial" w:hAnsi="Arial" w:cs="Arial"/>
          <w:sz w:val="28"/>
          <w:szCs w:val="28"/>
        </w:rPr>
        <w:t xml:space="preserve"> della contrattazione sociale</w:t>
      </w:r>
      <w:r w:rsidR="00D343FF" w:rsidRPr="002D3971">
        <w:rPr>
          <w:rStyle w:val="Rimandonotaapidipagina"/>
          <w:rFonts w:ascii="Arial" w:hAnsi="Arial" w:cs="Arial"/>
          <w:sz w:val="28"/>
          <w:szCs w:val="28"/>
        </w:rPr>
        <w:footnoteReference w:id="17"/>
      </w:r>
      <w:r w:rsidR="00D343FF">
        <w:rPr>
          <w:rFonts w:ascii="Arial" w:hAnsi="Arial" w:cs="Arial"/>
          <w:sz w:val="28"/>
          <w:szCs w:val="28"/>
        </w:rPr>
        <w:t xml:space="preserve">, </w:t>
      </w:r>
      <w:r w:rsidR="00FC2B69">
        <w:rPr>
          <w:rFonts w:ascii="Arial" w:hAnsi="Arial" w:cs="Arial"/>
          <w:sz w:val="28"/>
          <w:szCs w:val="28"/>
        </w:rPr>
        <w:t>e quasi certamente</w:t>
      </w:r>
      <w:r w:rsidR="003A62E2">
        <w:rPr>
          <w:rFonts w:ascii="Arial" w:hAnsi="Arial" w:cs="Arial"/>
          <w:sz w:val="28"/>
          <w:szCs w:val="28"/>
        </w:rPr>
        <w:t xml:space="preserve"> </w:t>
      </w:r>
      <w:r w:rsidR="007E3D4C" w:rsidRPr="002D3971">
        <w:rPr>
          <w:rFonts w:ascii="Arial" w:hAnsi="Arial" w:cs="Arial"/>
          <w:sz w:val="28"/>
          <w:szCs w:val="28"/>
        </w:rPr>
        <w:t>anche</w:t>
      </w:r>
      <w:r w:rsidR="00FC2B69">
        <w:rPr>
          <w:rFonts w:ascii="Arial" w:hAnsi="Arial" w:cs="Arial"/>
          <w:sz w:val="28"/>
          <w:szCs w:val="28"/>
        </w:rPr>
        <w:t xml:space="preserve"> alcuni</w:t>
      </w:r>
      <w:r w:rsidR="007E3D4C" w:rsidRPr="002D3971">
        <w:rPr>
          <w:rFonts w:ascii="Arial" w:hAnsi="Arial" w:cs="Arial"/>
          <w:sz w:val="28"/>
          <w:szCs w:val="28"/>
        </w:rPr>
        <w:t xml:space="preserve"> </w:t>
      </w:r>
      <w:r w:rsidR="003A0352">
        <w:rPr>
          <w:rFonts w:ascii="Arial" w:hAnsi="Arial" w:cs="Arial"/>
          <w:sz w:val="28"/>
          <w:szCs w:val="28"/>
        </w:rPr>
        <w:t xml:space="preserve">dei </w:t>
      </w:r>
      <w:r w:rsidR="00D343FF">
        <w:rPr>
          <w:rFonts w:ascii="Arial" w:hAnsi="Arial" w:cs="Arial"/>
          <w:sz w:val="28"/>
          <w:szCs w:val="28"/>
        </w:rPr>
        <w:t xml:space="preserve">suoi </w:t>
      </w:r>
      <w:r w:rsidR="007E3D4C" w:rsidRPr="002D3971">
        <w:rPr>
          <w:rFonts w:ascii="Arial" w:hAnsi="Arial" w:cs="Arial"/>
          <w:sz w:val="28"/>
          <w:szCs w:val="28"/>
        </w:rPr>
        <w:t>contenuti</w:t>
      </w:r>
      <w:r w:rsidR="002C1E2C">
        <w:rPr>
          <w:rFonts w:ascii="Arial" w:hAnsi="Arial" w:cs="Arial"/>
          <w:sz w:val="28"/>
          <w:szCs w:val="28"/>
        </w:rPr>
        <w:t>,</w:t>
      </w:r>
      <w:r w:rsidR="0025628B" w:rsidRPr="002D3971">
        <w:rPr>
          <w:rFonts w:ascii="Arial" w:hAnsi="Arial" w:cs="Arial"/>
          <w:sz w:val="28"/>
          <w:szCs w:val="28"/>
        </w:rPr>
        <w:t xml:space="preserve"> </w:t>
      </w:r>
      <w:r w:rsidR="006F45F4" w:rsidRPr="002D3971">
        <w:rPr>
          <w:rFonts w:ascii="Arial" w:hAnsi="Arial" w:cs="Arial"/>
          <w:sz w:val="28"/>
          <w:szCs w:val="28"/>
        </w:rPr>
        <w:t>sia</w:t>
      </w:r>
      <w:r w:rsidR="007E3D4C" w:rsidRPr="002D3971">
        <w:rPr>
          <w:rFonts w:ascii="Arial" w:hAnsi="Arial" w:cs="Arial"/>
          <w:sz w:val="28"/>
          <w:szCs w:val="28"/>
        </w:rPr>
        <w:t>no</w:t>
      </w:r>
      <w:r w:rsidR="006F45F4" w:rsidRPr="002D3971">
        <w:rPr>
          <w:rFonts w:ascii="Arial" w:hAnsi="Arial" w:cs="Arial"/>
          <w:sz w:val="28"/>
          <w:szCs w:val="28"/>
        </w:rPr>
        <w:t xml:space="preserve"> </w:t>
      </w:r>
      <w:r w:rsidR="007E3D4C" w:rsidRPr="002D3971">
        <w:rPr>
          <w:rFonts w:ascii="Arial" w:hAnsi="Arial" w:cs="Arial"/>
          <w:sz w:val="28"/>
          <w:szCs w:val="28"/>
        </w:rPr>
        <w:t xml:space="preserve">abbastanza conosciuti </w:t>
      </w:r>
      <w:r w:rsidR="0048535D">
        <w:rPr>
          <w:rFonts w:ascii="Arial" w:hAnsi="Arial" w:cs="Arial"/>
          <w:sz w:val="28"/>
          <w:szCs w:val="28"/>
        </w:rPr>
        <w:t>e diffusi in</w:t>
      </w:r>
      <w:r w:rsidR="004C1ABD">
        <w:rPr>
          <w:rFonts w:ascii="Arial" w:hAnsi="Arial" w:cs="Arial"/>
          <w:sz w:val="28"/>
          <w:szCs w:val="28"/>
        </w:rPr>
        <w:t xml:space="preserve"> settori non residuali de</w:t>
      </w:r>
      <w:r w:rsidR="00D343FF">
        <w:rPr>
          <w:rFonts w:ascii="Arial" w:hAnsi="Arial" w:cs="Arial"/>
          <w:sz w:val="28"/>
          <w:szCs w:val="28"/>
        </w:rPr>
        <w:t>gli anziani residenti</w:t>
      </w:r>
      <w:r w:rsidR="007E3D4C" w:rsidRPr="002D3971">
        <w:rPr>
          <w:rFonts w:ascii="Arial" w:hAnsi="Arial" w:cs="Arial"/>
          <w:sz w:val="28"/>
          <w:szCs w:val="28"/>
        </w:rPr>
        <w:t xml:space="preserve"> </w:t>
      </w:r>
      <w:r w:rsidR="0052734C" w:rsidRPr="002D3971">
        <w:rPr>
          <w:rFonts w:ascii="Arial" w:hAnsi="Arial" w:cs="Arial"/>
          <w:sz w:val="28"/>
          <w:szCs w:val="28"/>
        </w:rPr>
        <w:t>(</w:t>
      </w:r>
      <w:r w:rsidR="007E3D4C" w:rsidRPr="002D3971">
        <w:rPr>
          <w:rFonts w:ascii="Arial" w:hAnsi="Arial" w:cs="Arial"/>
          <w:sz w:val="28"/>
          <w:szCs w:val="28"/>
        </w:rPr>
        <w:t xml:space="preserve">sia pur considerando che una parte importante del campione è sindacalizzata quindi socializzata </w:t>
      </w:r>
      <w:r w:rsidR="004C1ABD">
        <w:rPr>
          <w:rFonts w:ascii="Arial" w:hAnsi="Arial" w:cs="Arial"/>
          <w:sz w:val="28"/>
          <w:szCs w:val="28"/>
        </w:rPr>
        <w:t>al tema</w:t>
      </w:r>
      <w:r w:rsidR="007E3D4C" w:rsidRPr="002D3971">
        <w:rPr>
          <w:rFonts w:ascii="Arial" w:hAnsi="Arial" w:cs="Arial"/>
          <w:sz w:val="28"/>
          <w:szCs w:val="28"/>
        </w:rPr>
        <w:t xml:space="preserve"> della contrattazione)</w:t>
      </w:r>
      <w:r w:rsidR="007E3D4C" w:rsidRPr="002D3971">
        <w:rPr>
          <w:rFonts w:ascii="Arial" w:eastAsia="Times New Roman" w:hAnsi="Arial" w:cs="Arial"/>
          <w:bCs/>
          <w:color w:val="363636"/>
          <w:sz w:val="28"/>
          <w:szCs w:val="28"/>
          <w:lang w:eastAsia="it-IT"/>
        </w:rPr>
        <w:t xml:space="preserve">. </w:t>
      </w:r>
      <w:r w:rsidR="00295DF3">
        <w:rPr>
          <w:rFonts w:ascii="Arial" w:eastAsia="Times New Roman" w:hAnsi="Arial" w:cs="Arial"/>
          <w:bCs/>
          <w:sz w:val="28"/>
          <w:szCs w:val="28"/>
          <w:lang w:eastAsia="it-IT"/>
        </w:rPr>
        <w:t>Ed il dato non è</w:t>
      </w:r>
      <w:r w:rsidR="009A63FA" w:rsidRPr="005842AE">
        <w:rPr>
          <w:rFonts w:ascii="Arial" w:eastAsia="Times New Roman" w:hAnsi="Arial" w:cs="Arial"/>
          <w:bCs/>
          <w:sz w:val="28"/>
          <w:szCs w:val="28"/>
          <w:lang w:eastAsia="it-IT"/>
        </w:rPr>
        <w:t xml:space="preserve"> di poco conto</w:t>
      </w:r>
      <w:r w:rsidR="00893CD2">
        <w:rPr>
          <w:rFonts w:ascii="Arial" w:eastAsia="Times New Roman" w:hAnsi="Arial" w:cs="Arial"/>
          <w:bCs/>
          <w:sz w:val="28"/>
          <w:szCs w:val="28"/>
          <w:lang w:eastAsia="it-IT"/>
        </w:rPr>
        <w:t xml:space="preserve"> </w:t>
      </w:r>
      <w:r w:rsidR="00CD3D4F">
        <w:rPr>
          <w:rFonts w:ascii="Arial" w:eastAsia="Times New Roman" w:hAnsi="Arial" w:cs="Arial"/>
          <w:bCs/>
          <w:sz w:val="28"/>
          <w:szCs w:val="28"/>
          <w:lang w:eastAsia="it-IT"/>
        </w:rPr>
        <w:t>poiché</w:t>
      </w:r>
      <w:r w:rsidR="009A63FA" w:rsidRPr="005842AE">
        <w:rPr>
          <w:rFonts w:ascii="Arial" w:eastAsia="Times New Roman" w:hAnsi="Arial" w:cs="Arial"/>
          <w:bCs/>
          <w:sz w:val="28"/>
          <w:szCs w:val="28"/>
          <w:lang w:eastAsia="it-IT"/>
        </w:rPr>
        <w:t xml:space="preserve"> </w:t>
      </w:r>
      <w:r w:rsidR="00893CD2">
        <w:rPr>
          <w:rFonts w:ascii="Arial" w:eastAsia="Times New Roman" w:hAnsi="Arial" w:cs="Arial"/>
          <w:bCs/>
          <w:sz w:val="28"/>
          <w:szCs w:val="28"/>
          <w:lang w:eastAsia="it-IT"/>
        </w:rPr>
        <w:t>n</w:t>
      </w:r>
      <w:r w:rsidR="007E3D4C" w:rsidRPr="005842AE">
        <w:rPr>
          <w:rFonts w:ascii="Arial" w:eastAsia="Times New Roman" w:hAnsi="Arial" w:cs="Arial"/>
          <w:bCs/>
          <w:sz w:val="28"/>
          <w:szCs w:val="28"/>
          <w:lang w:eastAsia="it-IT"/>
        </w:rPr>
        <w:t>on sempre e non comunemente questa materia</w:t>
      </w:r>
      <w:r w:rsidR="00207E2E" w:rsidRPr="005842AE">
        <w:rPr>
          <w:rFonts w:ascii="Arial" w:eastAsia="Times New Roman" w:hAnsi="Arial" w:cs="Arial"/>
          <w:bCs/>
          <w:sz w:val="28"/>
          <w:szCs w:val="28"/>
          <w:lang w:eastAsia="it-IT"/>
        </w:rPr>
        <w:t xml:space="preserve"> </w:t>
      </w:r>
      <w:r w:rsidR="007E3D4C" w:rsidRPr="005842AE">
        <w:rPr>
          <w:rFonts w:ascii="Arial" w:eastAsia="Times New Roman" w:hAnsi="Arial" w:cs="Arial"/>
          <w:bCs/>
          <w:sz w:val="28"/>
          <w:szCs w:val="28"/>
          <w:lang w:eastAsia="it-IT"/>
        </w:rPr>
        <w:t xml:space="preserve">è </w:t>
      </w:r>
      <w:r w:rsidR="004C1ABD">
        <w:rPr>
          <w:rFonts w:ascii="Arial" w:eastAsia="Times New Roman" w:hAnsi="Arial" w:cs="Arial"/>
          <w:bCs/>
          <w:sz w:val="28"/>
          <w:szCs w:val="28"/>
          <w:lang w:eastAsia="it-IT"/>
        </w:rPr>
        <w:t>sufficientemente nota</w:t>
      </w:r>
      <w:r w:rsidR="00FC2B69">
        <w:rPr>
          <w:rFonts w:ascii="Arial" w:eastAsia="Times New Roman" w:hAnsi="Arial" w:cs="Arial"/>
          <w:bCs/>
          <w:sz w:val="28"/>
          <w:szCs w:val="28"/>
          <w:lang w:eastAsia="it-IT"/>
        </w:rPr>
        <w:t>.</w:t>
      </w:r>
      <w:r w:rsidR="00B846F8" w:rsidRPr="005842AE">
        <w:rPr>
          <w:rFonts w:ascii="Arial" w:eastAsia="Times New Roman" w:hAnsi="Arial" w:cs="Arial"/>
          <w:bCs/>
          <w:sz w:val="28"/>
          <w:szCs w:val="28"/>
          <w:lang w:eastAsia="it-IT"/>
        </w:rPr>
        <w:t xml:space="preserve"> Il giudizio espresso sulla contrattazione sociale è ritenuto positivo dal 64% del campione (55% </w:t>
      </w:r>
      <w:r w:rsidR="005842AE">
        <w:rPr>
          <w:rFonts w:ascii="Arial" w:eastAsia="Times New Roman" w:hAnsi="Arial" w:cs="Arial"/>
          <w:bCs/>
          <w:sz w:val="28"/>
          <w:szCs w:val="28"/>
          <w:lang w:eastAsia="it-IT"/>
        </w:rPr>
        <w:t>“S</w:t>
      </w:r>
      <w:r w:rsidR="00B846F8" w:rsidRPr="005842AE">
        <w:rPr>
          <w:rFonts w:ascii="Arial" w:eastAsia="Times New Roman" w:hAnsi="Arial" w:cs="Arial"/>
          <w:bCs/>
          <w:sz w:val="28"/>
          <w:szCs w:val="28"/>
          <w:lang w:eastAsia="it-IT"/>
        </w:rPr>
        <w:t>oddisfacente</w:t>
      </w:r>
      <w:r w:rsidR="005842AE">
        <w:rPr>
          <w:rFonts w:ascii="Arial" w:eastAsia="Times New Roman" w:hAnsi="Arial" w:cs="Arial"/>
          <w:bCs/>
          <w:sz w:val="28"/>
          <w:szCs w:val="28"/>
          <w:lang w:eastAsia="it-IT"/>
        </w:rPr>
        <w:t>”</w:t>
      </w:r>
      <w:r w:rsidR="00B846F8" w:rsidRPr="005842AE">
        <w:rPr>
          <w:rFonts w:ascii="Arial" w:eastAsia="Times New Roman" w:hAnsi="Arial" w:cs="Arial"/>
          <w:bCs/>
          <w:sz w:val="28"/>
          <w:szCs w:val="28"/>
          <w:lang w:eastAsia="it-IT"/>
        </w:rPr>
        <w:t xml:space="preserve">, 9% </w:t>
      </w:r>
      <w:r w:rsidR="005842AE">
        <w:rPr>
          <w:rFonts w:ascii="Arial" w:eastAsia="Times New Roman" w:hAnsi="Arial" w:cs="Arial"/>
          <w:bCs/>
          <w:sz w:val="28"/>
          <w:szCs w:val="28"/>
          <w:lang w:eastAsia="it-IT"/>
        </w:rPr>
        <w:t>“B</w:t>
      </w:r>
      <w:r w:rsidR="00B846F8" w:rsidRPr="005842AE">
        <w:rPr>
          <w:rFonts w:ascii="Arial" w:eastAsia="Times New Roman" w:hAnsi="Arial" w:cs="Arial"/>
          <w:bCs/>
          <w:sz w:val="28"/>
          <w:szCs w:val="28"/>
          <w:lang w:eastAsia="it-IT"/>
        </w:rPr>
        <w:t>uono</w:t>
      </w:r>
      <w:r w:rsidR="002B4CAF">
        <w:rPr>
          <w:rFonts w:ascii="Arial" w:eastAsia="Times New Roman" w:hAnsi="Arial" w:cs="Arial"/>
          <w:bCs/>
          <w:sz w:val="28"/>
          <w:szCs w:val="28"/>
          <w:lang w:eastAsia="it-IT"/>
        </w:rPr>
        <w:t>”;</w:t>
      </w:r>
      <w:r w:rsidR="00B846F8" w:rsidRPr="005842AE">
        <w:rPr>
          <w:rFonts w:ascii="Arial" w:eastAsia="Times New Roman" w:hAnsi="Arial" w:cs="Arial"/>
          <w:bCs/>
          <w:sz w:val="28"/>
          <w:szCs w:val="28"/>
          <w:lang w:eastAsia="it-IT"/>
        </w:rPr>
        <w:t xml:space="preserve"> </w:t>
      </w:r>
      <w:r w:rsidR="005842AE">
        <w:rPr>
          <w:rFonts w:ascii="Arial" w:eastAsia="Times New Roman" w:hAnsi="Arial" w:cs="Arial"/>
          <w:bCs/>
          <w:sz w:val="28"/>
          <w:szCs w:val="28"/>
          <w:lang w:eastAsia="it-IT"/>
        </w:rPr>
        <w:t>I</w:t>
      </w:r>
      <w:r w:rsidR="00B846F8" w:rsidRPr="005842AE">
        <w:rPr>
          <w:rFonts w:ascii="Arial" w:eastAsia="Times New Roman" w:hAnsi="Arial" w:cs="Arial"/>
          <w:bCs/>
          <w:sz w:val="28"/>
          <w:szCs w:val="28"/>
          <w:lang w:eastAsia="it-IT"/>
        </w:rPr>
        <w:t xml:space="preserve"> maschi si e</w:t>
      </w:r>
      <w:r w:rsidR="005842AE">
        <w:rPr>
          <w:rFonts w:ascii="Arial" w:eastAsia="Times New Roman" w:hAnsi="Arial" w:cs="Arial"/>
          <w:bCs/>
          <w:sz w:val="28"/>
          <w:szCs w:val="28"/>
          <w:lang w:eastAsia="it-IT"/>
        </w:rPr>
        <w:t>sprimono di più per l’opzione “S</w:t>
      </w:r>
      <w:r w:rsidR="00B846F8" w:rsidRPr="005842AE">
        <w:rPr>
          <w:rFonts w:ascii="Arial" w:eastAsia="Times New Roman" w:hAnsi="Arial" w:cs="Arial"/>
          <w:bCs/>
          <w:sz w:val="28"/>
          <w:szCs w:val="28"/>
          <w:lang w:eastAsia="it-IT"/>
        </w:rPr>
        <w:t>oddisfacen</w:t>
      </w:r>
      <w:r w:rsidR="005842AE">
        <w:rPr>
          <w:rFonts w:ascii="Arial" w:eastAsia="Times New Roman" w:hAnsi="Arial" w:cs="Arial"/>
          <w:bCs/>
          <w:sz w:val="28"/>
          <w:szCs w:val="28"/>
          <w:lang w:eastAsia="it-IT"/>
        </w:rPr>
        <w:t>te”, le femmine per l’opzione “B</w:t>
      </w:r>
      <w:r w:rsidR="00B846F8" w:rsidRPr="005842AE">
        <w:rPr>
          <w:rFonts w:ascii="Arial" w:eastAsia="Times New Roman" w:hAnsi="Arial" w:cs="Arial"/>
          <w:bCs/>
          <w:sz w:val="28"/>
          <w:szCs w:val="28"/>
          <w:lang w:eastAsia="it-IT"/>
        </w:rPr>
        <w:t>uono”). Di converso coloro che ritengono le iniziative proposte in mate</w:t>
      </w:r>
      <w:r w:rsidR="005842AE">
        <w:rPr>
          <w:rFonts w:ascii="Arial" w:eastAsia="Times New Roman" w:hAnsi="Arial" w:cs="Arial"/>
          <w:bCs/>
          <w:sz w:val="28"/>
          <w:szCs w:val="28"/>
          <w:lang w:eastAsia="it-IT"/>
        </w:rPr>
        <w:t>ria di con</w:t>
      </w:r>
      <w:r w:rsidR="00974974">
        <w:rPr>
          <w:rFonts w:ascii="Arial" w:eastAsia="Times New Roman" w:hAnsi="Arial" w:cs="Arial"/>
          <w:bCs/>
          <w:sz w:val="28"/>
          <w:szCs w:val="28"/>
          <w:lang w:eastAsia="it-IT"/>
        </w:rPr>
        <w:t xml:space="preserve">trattazione sociale “Carenti” </w:t>
      </w:r>
      <w:r w:rsidR="005842AE">
        <w:rPr>
          <w:rFonts w:ascii="Arial" w:eastAsia="Times New Roman" w:hAnsi="Arial" w:cs="Arial"/>
          <w:bCs/>
          <w:sz w:val="28"/>
          <w:szCs w:val="28"/>
          <w:lang w:eastAsia="it-IT"/>
        </w:rPr>
        <w:t>e “I</w:t>
      </w:r>
      <w:r w:rsidR="00B846F8" w:rsidRPr="005842AE">
        <w:rPr>
          <w:rFonts w:ascii="Arial" w:eastAsia="Times New Roman" w:hAnsi="Arial" w:cs="Arial"/>
          <w:bCs/>
          <w:sz w:val="28"/>
          <w:szCs w:val="28"/>
          <w:lang w:eastAsia="it-IT"/>
        </w:rPr>
        <w:t>nsufficienti” sono complessivamente il 36% (le donne preferiscon</w:t>
      </w:r>
      <w:r w:rsidR="005842AE">
        <w:rPr>
          <w:rFonts w:ascii="Arial" w:eastAsia="Times New Roman" w:hAnsi="Arial" w:cs="Arial"/>
          <w:bCs/>
          <w:sz w:val="28"/>
          <w:szCs w:val="28"/>
          <w:lang w:eastAsia="it-IT"/>
        </w:rPr>
        <w:t>o l’opzione “Carente”, gli uomini “I</w:t>
      </w:r>
      <w:r w:rsidR="00B846F8" w:rsidRPr="005842AE">
        <w:rPr>
          <w:rFonts w:ascii="Arial" w:eastAsia="Times New Roman" w:hAnsi="Arial" w:cs="Arial"/>
          <w:bCs/>
          <w:sz w:val="28"/>
          <w:szCs w:val="28"/>
          <w:lang w:eastAsia="it-IT"/>
        </w:rPr>
        <w:t>nsufficiente”).</w:t>
      </w:r>
    </w:p>
    <w:p w14:paraId="6B454321" w14:textId="0F0D0FEF" w:rsidR="00B846F8" w:rsidRPr="005842AE" w:rsidRDefault="00B846F8" w:rsidP="001D2AF5">
      <w:pPr>
        <w:jc w:val="both"/>
        <w:rPr>
          <w:rFonts w:ascii="Arial" w:eastAsia="Times New Roman" w:hAnsi="Arial" w:cs="Arial"/>
          <w:bCs/>
          <w:sz w:val="28"/>
          <w:szCs w:val="28"/>
          <w:lang w:eastAsia="it-IT"/>
        </w:rPr>
      </w:pPr>
      <w:r w:rsidRPr="005842AE">
        <w:rPr>
          <w:rFonts w:ascii="Arial" w:eastAsia="Times New Roman" w:hAnsi="Arial" w:cs="Arial"/>
          <w:bCs/>
          <w:sz w:val="28"/>
          <w:szCs w:val="28"/>
          <w:lang w:eastAsia="it-IT"/>
        </w:rPr>
        <w:t>Per quanto riguarda le at</w:t>
      </w:r>
      <w:r w:rsidR="00811D7C">
        <w:rPr>
          <w:rFonts w:ascii="Arial" w:eastAsia="Times New Roman" w:hAnsi="Arial" w:cs="Arial"/>
          <w:bCs/>
          <w:sz w:val="28"/>
          <w:szCs w:val="28"/>
          <w:lang w:eastAsia="it-IT"/>
        </w:rPr>
        <w:t>tività ricreativo/culturali</w:t>
      </w:r>
      <w:r w:rsidR="00FB018A" w:rsidRPr="005842AE">
        <w:rPr>
          <w:rFonts w:ascii="Arial" w:eastAsia="Times New Roman" w:hAnsi="Arial" w:cs="Arial"/>
          <w:bCs/>
          <w:sz w:val="28"/>
          <w:szCs w:val="28"/>
          <w:lang w:eastAsia="it-IT"/>
        </w:rPr>
        <w:t xml:space="preserve"> l’incidenza dei giudizi negativi è pari a quella dei </w:t>
      </w:r>
      <w:r w:rsidRPr="005842AE">
        <w:rPr>
          <w:rFonts w:ascii="Arial" w:eastAsia="Times New Roman" w:hAnsi="Arial" w:cs="Arial"/>
          <w:bCs/>
          <w:sz w:val="28"/>
          <w:szCs w:val="28"/>
          <w:lang w:eastAsia="it-IT"/>
        </w:rPr>
        <w:t>positivi</w:t>
      </w:r>
      <w:r w:rsidR="00AE6BA4" w:rsidRPr="005842AE">
        <w:rPr>
          <w:rFonts w:ascii="Arial" w:eastAsia="Times New Roman" w:hAnsi="Arial" w:cs="Arial"/>
          <w:bCs/>
          <w:sz w:val="28"/>
          <w:szCs w:val="28"/>
          <w:lang w:eastAsia="it-IT"/>
        </w:rPr>
        <w:t xml:space="preserve"> </w:t>
      </w:r>
      <w:r w:rsidR="005640EB" w:rsidRPr="005842AE">
        <w:rPr>
          <w:rFonts w:ascii="Arial" w:eastAsia="Times New Roman" w:hAnsi="Arial" w:cs="Arial"/>
          <w:bCs/>
          <w:sz w:val="28"/>
          <w:szCs w:val="28"/>
          <w:lang w:eastAsia="it-IT"/>
        </w:rPr>
        <w:t xml:space="preserve">(rispettivamente </w:t>
      </w:r>
      <w:r w:rsidR="00FB018A" w:rsidRPr="005842AE">
        <w:rPr>
          <w:rFonts w:ascii="Arial" w:eastAsia="Times New Roman" w:hAnsi="Arial" w:cs="Arial"/>
          <w:bCs/>
          <w:sz w:val="28"/>
          <w:szCs w:val="28"/>
          <w:lang w:eastAsia="it-IT"/>
        </w:rPr>
        <w:t>50% e 50%; i maschi si esprimono più con “Insufficiente”, le fe</w:t>
      </w:r>
      <w:r w:rsidR="005842AE">
        <w:rPr>
          <w:rFonts w:ascii="Arial" w:eastAsia="Times New Roman" w:hAnsi="Arial" w:cs="Arial"/>
          <w:bCs/>
          <w:sz w:val="28"/>
          <w:szCs w:val="28"/>
          <w:lang w:eastAsia="it-IT"/>
        </w:rPr>
        <w:t>mmine con “C</w:t>
      </w:r>
      <w:r w:rsidR="00FB018A" w:rsidRPr="005842AE">
        <w:rPr>
          <w:rFonts w:ascii="Arial" w:eastAsia="Times New Roman" w:hAnsi="Arial" w:cs="Arial"/>
          <w:bCs/>
          <w:sz w:val="28"/>
          <w:szCs w:val="28"/>
          <w:lang w:eastAsia="it-IT"/>
        </w:rPr>
        <w:t xml:space="preserve">arente”). </w:t>
      </w:r>
      <w:r w:rsidR="00C24109" w:rsidRPr="005842AE">
        <w:rPr>
          <w:rFonts w:ascii="Arial" w:eastAsia="Times New Roman" w:hAnsi="Arial" w:cs="Arial"/>
          <w:bCs/>
          <w:sz w:val="28"/>
          <w:szCs w:val="28"/>
          <w:lang w:eastAsia="it-IT"/>
        </w:rPr>
        <w:t>Indubbiamente</w:t>
      </w:r>
      <w:r w:rsidR="00FB018A" w:rsidRPr="005842AE">
        <w:rPr>
          <w:rFonts w:ascii="Arial" w:eastAsia="Times New Roman" w:hAnsi="Arial" w:cs="Arial"/>
          <w:bCs/>
          <w:sz w:val="28"/>
          <w:szCs w:val="28"/>
          <w:lang w:eastAsia="it-IT"/>
        </w:rPr>
        <w:t xml:space="preserve"> </w:t>
      </w:r>
      <w:r w:rsidR="00B20AC5">
        <w:rPr>
          <w:rFonts w:ascii="Arial" w:eastAsia="Times New Roman" w:hAnsi="Arial" w:cs="Arial"/>
          <w:bCs/>
          <w:sz w:val="28"/>
          <w:szCs w:val="28"/>
          <w:lang w:eastAsia="it-IT"/>
        </w:rPr>
        <w:t xml:space="preserve">non tutti </w:t>
      </w:r>
      <w:r w:rsidR="00FB018A" w:rsidRPr="005842AE">
        <w:rPr>
          <w:rFonts w:ascii="Arial" w:eastAsia="Times New Roman" w:hAnsi="Arial" w:cs="Arial"/>
          <w:bCs/>
          <w:sz w:val="28"/>
          <w:szCs w:val="28"/>
          <w:lang w:eastAsia="it-IT"/>
        </w:rPr>
        <w:t xml:space="preserve">gli intervistati gradiscono </w:t>
      </w:r>
      <w:r w:rsidR="00710558">
        <w:rPr>
          <w:rFonts w:ascii="Arial" w:eastAsia="Times New Roman" w:hAnsi="Arial" w:cs="Arial"/>
          <w:bCs/>
          <w:sz w:val="28"/>
          <w:szCs w:val="28"/>
          <w:lang w:eastAsia="it-IT"/>
        </w:rPr>
        <w:t>completamente</w:t>
      </w:r>
      <w:r w:rsidR="005842AE">
        <w:rPr>
          <w:rFonts w:ascii="Arial" w:eastAsia="Times New Roman" w:hAnsi="Arial" w:cs="Arial"/>
          <w:bCs/>
          <w:sz w:val="28"/>
          <w:szCs w:val="28"/>
          <w:lang w:eastAsia="it-IT"/>
        </w:rPr>
        <w:t xml:space="preserve"> </w:t>
      </w:r>
      <w:r w:rsidR="00FB018A" w:rsidRPr="005842AE">
        <w:rPr>
          <w:rFonts w:ascii="Arial" w:eastAsia="Times New Roman" w:hAnsi="Arial" w:cs="Arial"/>
          <w:bCs/>
          <w:sz w:val="28"/>
          <w:szCs w:val="28"/>
          <w:lang w:eastAsia="it-IT"/>
        </w:rPr>
        <w:t xml:space="preserve">quanto finora è stato fatto in questa direzione. </w:t>
      </w:r>
    </w:p>
    <w:p w14:paraId="595E648A" w14:textId="77777777" w:rsidR="00FC2B69" w:rsidRDefault="00FC2B69" w:rsidP="001D2AF5">
      <w:pPr>
        <w:jc w:val="both"/>
        <w:rPr>
          <w:rFonts w:ascii="Arial" w:eastAsia="Times New Roman" w:hAnsi="Arial" w:cs="Arial"/>
          <w:bCs/>
          <w:sz w:val="28"/>
          <w:szCs w:val="28"/>
          <w:lang w:eastAsia="it-IT"/>
        </w:rPr>
      </w:pPr>
      <w:r>
        <w:rPr>
          <w:rFonts w:ascii="Arial" w:eastAsia="Times New Roman" w:hAnsi="Arial" w:cs="Arial"/>
          <w:bCs/>
          <w:sz w:val="28"/>
          <w:szCs w:val="28"/>
          <w:lang w:eastAsia="it-IT"/>
        </w:rPr>
        <w:t>Relativamente al</w:t>
      </w:r>
      <w:r w:rsidR="00FB018A" w:rsidRPr="005842AE">
        <w:rPr>
          <w:rFonts w:ascii="Arial" w:eastAsia="Times New Roman" w:hAnsi="Arial" w:cs="Arial"/>
          <w:bCs/>
          <w:sz w:val="28"/>
          <w:szCs w:val="28"/>
          <w:lang w:eastAsia="it-IT"/>
        </w:rPr>
        <w:t>la valutazione sui servizi di consulenza previdenziale le risposte positive rappresentano il 72.7%</w:t>
      </w:r>
      <w:r>
        <w:rPr>
          <w:rFonts w:ascii="Arial" w:eastAsia="Times New Roman" w:hAnsi="Arial" w:cs="Arial"/>
          <w:bCs/>
          <w:sz w:val="28"/>
          <w:szCs w:val="28"/>
          <w:lang w:eastAsia="it-IT"/>
        </w:rPr>
        <w:t xml:space="preserve"> del totale</w:t>
      </w:r>
      <w:r w:rsidR="005842AE">
        <w:rPr>
          <w:rFonts w:ascii="Arial" w:eastAsia="Times New Roman" w:hAnsi="Arial" w:cs="Arial"/>
          <w:bCs/>
          <w:sz w:val="28"/>
          <w:szCs w:val="28"/>
          <w:lang w:eastAsia="it-IT"/>
        </w:rPr>
        <w:t>.</w:t>
      </w:r>
      <w:r w:rsidR="00FB018A" w:rsidRPr="005842AE">
        <w:rPr>
          <w:rFonts w:ascii="Arial" w:eastAsia="Times New Roman" w:hAnsi="Arial" w:cs="Arial"/>
          <w:bCs/>
          <w:sz w:val="28"/>
          <w:szCs w:val="28"/>
          <w:lang w:eastAsia="it-IT"/>
        </w:rPr>
        <w:t xml:space="preserve"> I masc</w:t>
      </w:r>
      <w:r w:rsidR="005842AE">
        <w:rPr>
          <w:rFonts w:ascii="Arial" w:eastAsia="Times New Roman" w:hAnsi="Arial" w:cs="Arial"/>
          <w:bCs/>
          <w:sz w:val="28"/>
          <w:szCs w:val="28"/>
          <w:lang w:eastAsia="it-IT"/>
        </w:rPr>
        <w:t>hi scelgono di più la opzione “Soddisfacente”, le femmine “B</w:t>
      </w:r>
      <w:r>
        <w:rPr>
          <w:rFonts w:ascii="Arial" w:eastAsia="Times New Roman" w:hAnsi="Arial" w:cs="Arial"/>
          <w:bCs/>
          <w:sz w:val="28"/>
          <w:szCs w:val="28"/>
          <w:lang w:eastAsia="it-IT"/>
        </w:rPr>
        <w:t>uono”</w:t>
      </w:r>
      <w:r w:rsidR="00FB018A" w:rsidRPr="005842AE">
        <w:rPr>
          <w:rFonts w:ascii="Arial" w:eastAsia="Times New Roman" w:hAnsi="Arial" w:cs="Arial"/>
          <w:bCs/>
          <w:sz w:val="28"/>
          <w:szCs w:val="28"/>
          <w:lang w:eastAsia="it-IT"/>
        </w:rPr>
        <w:t xml:space="preserve">. </w:t>
      </w:r>
    </w:p>
    <w:p w14:paraId="5CC4E9A1" w14:textId="082FC161" w:rsidR="005842AE" w:rsidRDefault="00FB018A" w:rsidP="001D2AF5">
      <w:pPr>
        <w:jc w:val="both"/>
        <w:rPr>
          <w:rFonts w:ascii="Arial" w:eastAsia="Times New Roman" w:hAnsi="Arial" w:cs="Arial"/>
          <w:bCs/>
          <w:sz w:val="28"/>
          <w:szCs w:val="28"/>
          <w:lang w:eastAsia="it-IT"/>
        </w:rPr>
      </w:pPr>
      <w:r w:rsidRPr="005842AE">
        <w:rPr>
          <w:rFonts w:ascii="Arial" w:eastAsia="Times New Roman" w:hAnsi="Arial" w:cs="Arial"/>
          <w:bCs/>
          <w:sz w:val="28"/>
          <w:szCs w:val="28"/>
          <w:lang w:eastAsia="it-IT"/>
        </w:rPr>
        <w:t>Per quanto riguarda</w:t>
      </w:r>
      <w:r w:rsidR="00295DF3">
        <w:rPr>
          <w:rFonts w:ascii="Arial" w:eastAsia="Times New Roman" w:hAnsi="Arial" w:cs="Arial"/>
          <w:bCs/>
          <w:sz w:val="28"/>
          <w:szCs w:val="28"/>
          <w:lang w:eastAsia="it-IT"/>
        </w:rPr>
        <w:t xml:space="preserve">, infine, </w:t>
      </w:r>
      <w:r w:rsidRPr="005842AE">
        <w:rPr>
          <w:rFonts w:ascii="Arial" w:eastAsia="Times New Roman" w:hAnsi="Arial" w:cs="Arial"/>
          <w:bCs/>
          <w:sz w:val="28"/>
          <w:szCs w:val="28"/>
          <w:lang w:eastAsia="it-IT"/>
        </w:rPr>
        <w:t>l</w:t>
      </w:r>
      <w:r w:rsidR="00FC2B69">
        <w:rPr>
          <w:rFonts w:ascii="Arial" w:eastAsia="Times New Roman" w:hAnsi="Arial" w:cs="Arial"/>
          <w:bCs/>
          <w:sz w:val="28"/>
          <w:szCs w:val="28"/>
          <w:lang w:eastAsia="it-IT"/>
        </w:rPr>
        <w:t>e iniziative/politico sindacali territoriali</w:t>
      </w:r>
      <w:r w:rsidRPr="005842AE">
        <w:rPr>
          <w:rFonts w:ascii="Arial" w:eastAsia="Times New Roman" w:hAnsi="Arial" w:cs="Arial"/>
          <w:bCs/>
          <w:sz w:val="28"/>
          <w:szCs w:val="28"/>
          <w:lang w:eastAsia="it-IT"/>
        </w:rPr>
        <w:t xml:space="preserve"> il dato sembra nuovamente critico: poco meno del 50% del totale, infatti, ritiene “Insufficiente” e</w:t>
      </w:r>
      <w:r w:rsidR="00B36CEC" w:rsidRPr="005842AE">
        <w:rPr>
          <w:rFonts w:ascii="Arial" w:eastAsia="Times New Roman" w:hAnsi="Arial" w:cs="Arial"/>
          <w:bCs/>
          <w:sz w:val="28"/>
          <w:szCs w:val="28"/>
          <w:lang w:eastAsia="it-IT"/>
        </w:rPr>
        <w:t xml:space="preserve"> </w:t>
      </w:r>
      <w:r w:rsidRPr="005842AE">
        <w:rPr>
          <w:rFonts w:ascii="Arial" w:eastAsia="Times New Roman" w:hAnsi="Arial" w:cs="Arial"/>
          <w:bCs/>
          <w:sz w:val="28"/>
          <w:szCs w:val="28"/>
          <w:lang w:eastAsia="it-IT"/>
        </w:rPr>
        <w:t>“</w:t>
      </w:r>
      <w:r w:rsidR="00B36CEC" w:rsidRPr="005842AE">
        <w:rPr>
          <w:rFonts w:ascii="Arial" w:eastAsia="Times New Roman" w:hAnsi="Arial" w:cs="Arial"/>
          <w:bCs/>
          <w:sz w:val="28"/>
          <w:szCs w:val="28"/>
          <w:lang w:eastAsia="it-IT"/>
        </w:rPr>
        <w:t>C</w:t>
      </w:r>
      <w:r w:rsidRPr="005842AE">
        <w:rPr>
          <w:rFonts w:ascii="Arial" w:eastAsia="Times New Roman" w:hAnsi="Arial" w:cs="Arial"/>
          <w:bCs/>
          <w:sz w:val="28"/>
          <w:szCs w:val="28"/>
          <w:lang w:eastAsia="it-IT"/>
        </w:rPr>
        <w:t>arente” quanto proposto dallo SPI di Calenzano</w:t>
      </w:r>
      <w:r w:rsidR="005842AE">
        <w:rPr>
          <w:rFonts w:ascii="Arial" w:eastAsia="Times New Roman" w:hAnsi="Arial" w:cs="Arial"/>
          <w:bCs/>
          <w:sz w:val="28"/>
          <w:szCs w:val="28"/>
          <w:lang w:eastAsia="it-IT"/>
        </w:rPr>
        <w:t xml:space="preserve"> in materia</w:t>
      </w:r>
      <w:r w:rsidR="002B5532" w:rsidRPr="005842AE">
        <w:rPr>
          <w:rFonts w:ascii="Arial" w:eastAsia="Times New Roman" w:hAnsi="Arial" w:cs="Arial"/>
          <w:bCs/>
          <w:sz w:val="28"/>
          <w:szCs w:val="28"/>
          <w:lang w:eastAsia="it-IT"/>
        </w:rPr>
        <w:t xml:space="preserve">. </w:t>
      </w:r>
    </w:p>
    <w:p w14:paraId="4CC511BF" w14:textId="11D72C41" w:rsidR="00182269" w:rsidRDefault="002B5532" w:rsidP="001D2AF5">
      <w:pPr>
        <w:jc w:val="both"/>
        <w:rPr>
          <w:rFonts w:ascii="Arial" w:eastAsia="Times New Roman" w:hAnsi="Arial" w:cs="Arial"/>
          <w:bCs/>
          <w:sz w:val="28"/>
          <w:szCs w:val="28"/>
          <w:lang w:eastAsia="it-IT"/>
        </w:rPr>
      </w:pPr>
      <w:r w:rsidRPr="005842AE">
        <w:rPr>
          <w:rFonts w:ascii="Arial" w:eastAsia="Times New Roman" w:hAnsi="Arial" w:cs="Arial"/>
          <w:bCs/>
          <w:sz w:val="28"/>
          <w:szCs w:val="28"/>
          <w:lang w:eastAsia="it-IT"/>
        </w:rPr>
        <w:t>In definitiva</w:t>
      </w:r>
      <w:r w:rsidR="005842AE">
        <w:rPr>
          <w:rFonts w:ascii="Arial" w:eastAsia="Times New Roman" w:hAnsi="Arial" w:cs="Arial"/>
          <w:bCs/>
          <w:sz w:val="28"/>
          <w:szCs w:val="28"/>
          <w:lang w:eastAsia="it-IT"/>
        </w:rPr>
        <w:t>, quindi,</w:t>
      </w:r>
      <w:r w:rsidRPr="005842AE">
        <w:rPr>
          <w:rFonts w:ascii="Arial" w:eastAsia="Times New Roman" w:hAnsi="Arial" w:cs="Arial"/>
          <w:bCs/>
          <w:sz w:val="28"/>
          <w:szCs w:val="28"/>
          <w:lang w:eastAsia="it-IT"/>
        </w:rPr>
        <w:t xml:space="preserve"> le criticità individuate dagli intervistati </w:t>
      </w:r>
      <w:r w:rsidR="005842AE">
        <w:rPr>
          <w:rFonts w:ascii="Arial" w:eastAsia="Times New Roman" w:hAnsi="Arial" w:cs="Arial"/>
          <w:bCs/>
          <w:sz w:val="28"/>
          <w:szCs w:val="28"/>
          <w:lang w:eastAsia="it-IT"/>
        </w:rPr>
        <w:t>rispetto a</w:t>
      </w:r>
      <w:r w:rsidR="002B4CAF">
        <w:rPr>
          <w:rFonts w:ascii="Arial" w:eastAsia="Times New Roman" w:hAnsi="Arial" w:cs="Arial"/>
          <w:bCs/>
          <w:sz w:val="28"/>
          <w:szCs w:val="28"/>
          <w:lang w:eastAsia="it-IT"/>
        </w:rPr>
        <w:t>lle due batterie di domande</w:t>
      </w:r>
      <w:r w:rsidR="005842AE">
        <w:rPr>
          <w:rFonts w:ascii="Arial" w:eastAsia="Times New Roman" w:hAnsi="Arial" w:cs="Arial"/>
          <w:bCs/>
          <w:sz w:val="28"/>
          <w:szCs w:val="28"/>
          <w:lang w:eastAsia="it-IT"/>
        </w:rPr>
        <w:t xml:space="preserve"> </w:t>
      </w:r>
      <w:r w:rsidR="002B4CAF">
        <w:rPr>
          <w:rFonts w:ascii="Arial" w:eastAsia="Times New Roman" w:hAnsi="Arial" w:cs="Arial"/>
          <w:bCs/>
          <w:sz w:val="28"/>
          <w:szCs w:val="28"/>
          <w:lang w:eastAsia="it-IT"/>
        </w:rPr>
        <w:t>appena analizzate</w:t>
      </w:r>
      <w:r w:rsidR="0048535D">
        <w:rPr>
          <w:rFonts w:ascii="Arial" w:eastAsia="Times New Roman" w:hAnsi="Arial" w:cs="Arial"/>
          <w:bCs/>
          <w:sz w:val="28"/>
          <w:szCs w:val="28"/>
          <w:lang w:eastAsia="it-IT"/>
        </w:rPr>
        <w:t>,</w:t>
      </w:r>
      <w:r w:rsidR="002B4CAF">
        <w:rPr>
          <w:rFonts w:ascii="Arial" w:eastAsia="Times New Roman" w:hAnsi="Arial" w:cs="Arial"/>
          <w:bCs/>
          <w:sz w:val="28"/>
          <w:szCs w:val="28"/>
          <w:lang w:eastAsia="it-IT"/>
        </w:rPr>
        <w:t xml:space="preserve"> </w:t>
      </w:r>
      <w:r w:rsidRPr="005842AE">
        <w:rPr>
          <w:rFonts w:ascii="Arial" w:eastAsia="Times New Roman" w:hAnsi="Arial" w:cs="Arial"/>
          <w:bCs/>
          <w:sz w:val="28"/>
          <w:szCs w:val="28"/>
          <w:lang w:eastAsia="it-IT"/>
        </w:rPr>
        <w:t>non</w:t>
      </w:r>
      <w:r w:rsidR="00A8171E">
        <w:rPr>
          <w:rFonts w:ascii="Arial" w:eastAsia="Times New Roman" w:hAnsi="Arial" w:cs="Arial"/>
          <w:bCs/>
          <w:sz w:val="28"/>
          <w:szCs w:val="28"/>
          <w:lang w:eastAsia="it-IT"/>
        </w:rPr>
        <w:t xml:space="preserve"> si riferiscono tanto </w:t>
      </w:r>
      <w:r w:rsidR="008B5B66">
        <w:rPr>
          <w:rFonts w:ascii="Arial" w:eastAsia="Times New Roman" w:hAnsi="Arial" w:cs="Arial"/>
          <w:bCs/>
          <w:sz w:val="28"/>
          <w:szCs w:val="28"/>
          <w:lang w:eastAsia="it-IT"/>
        </w:rPr>
        <w:t>ai</w:t>
      </w:r>
      <w:r w:rsidR="0043199F">
        <w:rPr>
          <w:rFonts w:ascii="Arial" w:eastAsia="Times New Roman" w:hAnsi="Arial" w:cs="Arial"/>
          <w:bCs/>
          <w:sz w:val="28"/>
          <w:szCs w:val="28"/>
          <w:lang w:eastAsia="it-IT"/>
        </w:rPr>
        <w:t xml:space="preserve"> servizi</w:t>
      </w:r>
      <w:r w:rsidRPr="005842AE">
        <w:rPr>
          <w:rFonts w:ascii="Arial" w:eastAsia="Times New Roman" w:hAnsi="Arial" w:cs="Arial"/>
          <w:bCs/>
          <w:sz w:val="28"/>
          <w:szCs w:val="28"/>
          <w:lang w:eastAsia="it-IT"/>
        </w:rPr>
        <w:t xml:space="preserve"> </w:t>
      </w:r>
      <w:r w:rsidR="00A8171E">
        <w:rPr>
          <w:rFonts w:ascii="Arial" w:eastAsia="Times New Roman" w:hAnsi="Arial" w:cs="Arial"/>
          <w:bCs/>
          <w:sz w:val="28"/>
          <w:szCs w:val="28"/>
          <w:lang w:eastAsia="it-IT"/>
        </w:rPr>
        <w:t xml:space="preserve">offerti </w:t>
      </w:r>
      <w:r w:rsidRPr="005842AE">
        <w:rPr>
          <w:rFonts w:ascii="Arial" w:eastAsia="Times New Roman" w:hAnsi="Arial" w:cs="Arial"/>
          <w:bCs/>
          <w:sz w:val="28"/>
          <w:szCs w:val="28"/>
          <w:lang w:eastAsia="it-IT"/>
        </w:rPr>
        <w:t xml:space="preserve">dalla Lega </w:t>
      </w:r>
      <w:r w:rsidR="00A8171E">
        <w:rPr>
          <w:rFonts w:ascii="Arial" w:eastAsia="Times New Roman" w:hAnsi="Arial" w:cs="Arial"/>
          <w:bCs/>
          <w:sz w:val="28"/>
          <w:szCs w:val="28"/>
          <w:lang w:eastAsia="it-IT"/>
        </w:rPr>
        <w:t xml:space="preserve">locale che, al contrario, sono molto apprezzati e ritenuti </w:t>
      </w:r>
      <w:r w:rsidRPr="005842AE">
        <w:rPr>
          <w:rFonts w:ascii="Arial" w:eastAsia="Times New Roman" w:hAnsi="Arial" w:cs="Arial"/>
          <w:bCs/>
          <w:sz w:val="28"/>
          <w:szCs w:val="28"/>
          <w:lang w:eastAsia="it-IT"/>
        </w:rPr>
        <w:t>di buon livel</w:t>
      </w:r>
      <w:r w:rsidR="00882750">
        <w:rPr>
          <w:rFonts w:ascii="Arial" w:eastAsia="Times New Roman" w:hAnsi="Arial" w:cs="Arial"/>
          <w:bCs/>
          <w:sz w:val="28"/>
          <w:szCs w:val="28"/>
          <w:lang w:eastAsia="it-IT"/>
        </w:rPr>
        <w:t>lo, quanto invece</w:t>
      </w:r>
      <w:r w:rsidR="00182269">
        <w:rPr>
          <w:rFonts w:ascii="Arial" w:eastAsia="Times New Roman" w:hAnsi="Arial" w:cs="Arial"/>
          <w:bCs/>
          <w:sz w:val="28"/>
          <w:szCs w:val="28"/>
          <w:lang w:eastAsia="it-IT"/>
        </w:rPr>
        <w:t>:</w:t>
      </w:r>
    </w:p>
    <w:p w14:paraId="5E590A86" w14:textId="4875AC21" w:rsidR="00182269" w:rsidRDefault="002B5532" w:rsidP="00182269">
      <w:pPr>
        <w:pStyle w:val="Paragrafoelenco"/>
        <w:numPr>
          <w:ilvl w:val="0"/>
          <w:numId w:val="5"/>
        </w:numPr>
        <w:jc w:val="both"/>
        <w:rPr>
          <w:rFonts w:ascii="Arial" w:eastAsia="Times New Roman" w:hAnsi="Arial" w:cs="Arial"/>
          <w:bCs/>
          <w:sz w:val="28"/>
          <w:szCs w:val="28"/>
          <w:lang w:eastAsia="it-IT"/>
        </w:rPr>
      </w:pPr>
      <w:r w:rsidRPr="00182269">
        <w:rPr>
          <w:rFonts w:ascii="Arial" w:eastAsia="Times New Roman" w:hAnsi="Arial" w:cs="Arial"/>
          <w:bCs/>
          <w:sz w:val="28"/>
          <w:szCs w:val="28"/>
          <w:lang w:eastAsia="it-IT"/>
        </w:rPr>
        <w:t xml:space="preserve"> da un lato a quelle </w:t>
      </w:r>
      <w:r w:rsidR="00A8171E">
        <w:rPr>
          <w:rFonts w:ascii="Arial" w:eastAsia="Times New Roman" w:hAnsi="Arial" w:cs="Arial"/>
          <w:bCs/>
          <w:sz w:val="28"/>
          <w:szCs w:val="28"/>
          <w:lang w:eastAsia="it-IT"/>
        </w:rPr>
        <w:t>iniziative</w:t>
      </w:r>
      <w:r w:rsidRPr="00182269">
        <w:rPr>
          <w:rFonts w:ascii="Arial" w:eastAsia="Times New Roman" w:hAnsi="Arial" w:cs="Arial"/>
          <w:bCs/>
          <w:sz w:val="28"/>
          <w:szCs w:val="28"/>
          <w:lang w:eastAsia="it-IT"/>
        </w:rPr>
        <w:t xml:space="preserve"> d</w:t>
      </w:r>
      <w:r w:rsidR="005842AE" w:rsidRPr="00182269">
        <w:rPr>
          <w:rFonts w:ascii="Arial" w:eastAsia="Times New Roman" w:hAnsi="Arial" w:cs="Arial"/>
          <w:bCs/>
          <w:sz w:val="28"/>
          <w:szCs w:val="28"/>
          <w:lang w:eastAsia="it-IT"/>
        </w:rPr>
        <w:t>i natura ricreativa e culturale</w:t>
      </w:r>
      <w:r w:rsidR="00A8171E">
        <w:rPr>
          <w:rFonts w:ascii="Arial" w:eastAsia="Times New Roman" w:hAnsi="Arial" w:cs="Arial"/>
          <w:bCs/>
          <w:sz w:val="28"/>
          <w:szCs w:val="28"/>
          <w:lang w:eastAsia="it-IT"/>
        </w:rPr>
        <w:t>,</w:t>
      </w:r>
      <w:r w:rsidR="005842AE" w:rsidRPr="00182269">
        <w:rPr>
          <w:rFonts w:ascii="Arial" w:eastAsia="Times New Roman" w:hAnsi="Arial" w:cs="Arial"/>
          <w:bCs/>
          <w:sz w:val="28"/>
          <w:szCs w:val="28"/>
          <w:lang w:eastAsia="it-IT"/>
        </w:rPr>
        <w:t xml:space="preserve"> più in generale di</w:t>
      </w:r>
      <w:r w:rsidRPr="00182269">
        <w:rPr>
          <w:rFonts w:ascii="Arial" w:eastAsia="Times New Roman" w:hAnsi="Arial" w:cs="Arial"/>
          <w:bCs/>
          <w:sz w:val="28"/>
          <w:szCs w:val="28"/>
          <w:lang w:eastAsia="it-IT"/>
        </w:rPr>
        <w:t xml:space="preserve"> socializzazione, indispensabili per favorire e migliorare il rapporto </w:t>
      </w:r>
      <w:r w:rsidR="00882750">
        <w:rPr>
          <w:rFonts w:ascii="Arial" w:eastAsia="Times New Roman" w:hAnsi="Arial" w:cs="Arial"/>
          <w:bCs/>
          <w:sz w:val="28"/>
          <w:szCs w:val="28"/>
          <w:lang w:eastAsia="it-IT"/>
        </w:rPr>
        <w:t xml:space="preserve">comunicativo e relazionale </w:t>
      </w:r>
      <w:r w:rsidRPr="00182269">
        <w:rPr>
          <w:rFonts w:ascii="Arial" w:eastAsia="Times New Roman" w:hAnsi="Arial" w:cs="Arial"/>
          <w:bCs/>
          <w:sz w:val="28"/>
          <w:szCs w:val="28"/>
          <w:lang w:eastAsia="it-IT"/>
        </w:rPr>
        <w:t>tra la struttura sindacale e gli anziani (iscritti o</w:t>
      </w:r>
      <w:r w:rsidR="00182269">
        <w:rPr>
          <w:rFonts w:ascii="Arial" w:eastAsia="Times New Roman" w:hAnsi="Arial" w:cs="Arial"/>
          <w:bCs/>
          <w:sz w:val="28"/>
          <w:szCs w:val="28"/>
          <w:lang w:eastAsia="it-IT"/>
        </w:rPr>
        <w:t xml:space="preserve"> meno) presenti sul territorio;</w:t>
      </w:r>
    </w:p>
    <w:p w14:paraId="35AF4949" w14:textId="7B543F75" w:rsidR="0048535D" w:rsidRPr="0048535D" w:rsidRDefault="00182269" w:rsidP="0048535D">
      <w:pPr>
        <w:pStyle w:val="Paragrafoelenco"/>
        <w:numPr>
          <w:ilvl w:val="0"/>
          <w:numId w:val="5"/>
        </w:numPr>
        <w:jc w:val="both"/>
        <w:rPr>
          <w:rFonts w:ascii="Arial" w:eastAsia="Times New Roman" w:hAnsi="Arial" w:cs="Arial"/>
          <w:bCs/>
          <w:color w:val="FF0000"/>
          <w:sz w:val="28"/>
          <w:szCs w:val="28"/>
          <w:lang w:eastAsia="it-IT"/>
        </w:rPr>
      </w:pPr>
      <w:r>
        <w:rPr>
          <w:rFonts w:ascii="Arial" w:eastAsia="Times New Roman" w:hAnsi="Arial" w:cs="Arial"/>
          <w:bCs/>
          <w:sz w:val="28"/>
          <w:szCs w:val="28"/>
          <w:lang w:eastAsia="it-IT"/>
        </w:rPr>
        <w:t xml:space="preserve"> </w:t>
      </w:r>
      <w:r w:rsidR="002B5532" w:rsidRPr="00182269">
        <w:rPr>
          <w:rFonts w:ascii="Arial" w:eastAsia="Times New Roman" w:hAnsi="Arial" w:cs="Arial"/>
          <w:bCs/>
          <w:sz w:val="28"/>
          <w:szCs w:val="28"/>
          <w:lang w:eastAsia="it-IT"/>
        </w:rPr>
        <w:t>dall’altro a quelle</w:t>
      </w:r>
      <w:r w:rsidR="0048535D">
        <w:rPr>
          <w:rFonts w:ascii="Arial" w:eastAsia="Times New Roman" w:hAnsi="Arial" w:cs="Arial"/>
          <w:bCs/>
          <w:sz w:val="28"/>
          <w:szCs w:val="28"/>
          <w:lang w:eastAsia="it-IT"/>
        </w:rPr>
        <w:t xml:space="preserve"> </w:t>
      </w:r>
      <w:r w:rsidR="00A8171E">
        <w:rPr>
          <w:rFonts w:ascii="Arial" w:eastAsia="Times New Roman" w:hAnsi="Arial" w:cs="Arial"/>
          <w:bCs/>
          <w:sz w:val="28"/>
          <w:szCs w:val="28"/>
          <w:lang w:eastAsia="it-IT"/>
        </w:rPr>
        <w:t>attività</w:t>
      </w:r>
      <w:r w:rsidR="002B5532" w:rsidRPr="00182269">
        <w:rPr>
          <w:rFonts w:ascii="Arial" w:eastAsia="Times New Roman" w:hAnsi="Arial" w:cs="Arial"/>
          <w:bCs/>
          <w:sz w:val="28"/>
          <w:szCs w:val="28"/>
          <w:lang w:eastAsia="it-IT"/>
        </w:rPr>
        <w:t xml:space="preserve"> più politiche e legate alle vicende sindacali</w:t>
      </w:r>
      <w:r w:rsidR="0048535D">
        <w:rPr>
          <w:rFonts w:ascii="Arial" w:eastAsia="Times New Roman" w:hAnsi="Arial" w:cs="Arial"/>
          <w:bCs/>
          <w:sz w:val="28"/>
          <w:szCs w:val="28"/>
          <w:lang w:eastAsia="it-IT"/>
        </w:rPr>
        <w:t xml:space="preserve"> che fanno ancora “parte”</w:t>
      </w:r>
      <w:r w:rsidR="00B87388">
        <w:rPr>
          <w:rFonts w:ascii="Arial" w:eastAsia="Times New Roman" w:hAnsi="Arial" w:cs="Arial"/>
          <w:bCs/>
          <w:sz w:val="28"/>
          <w:szCs w:val="28"/>
          <w:lang w:eastAsia="it-IT"/>
        </w:rPr>
        <w:t xml:space="preserve"> del vissuto di molti anziani.</w:t>
      </w:r>
    </w:p>
    <w:p w14:paraId="7EED48DC" w14:textId="77777777" w:rsidR="0048535D" w:rsidRPr="0048535D" w:rsidRDefault="0048535D" w:rsidP="0048535D">
      <w:pPr>
        <w:ind w:left="360"/>
        <w:jc w:val="both"/>
        <w:rPr>
          <w:rFonts w:ascii="Arial" w:eastAsia="Times New Roman" w:hAnsi="Arial" w:cs="Arial"/>
          <w:bCs/>
          <w:color w:val="FF0000"/>
          <w:sz w:val="28"/>
          <w:szCs w:val="28"/>
          <w:lang w:eastAsia="it-IT"/>
        </w:rPr>
      </w:pPr>
    </w:p>
    <w:p w14:paraId="4D8E3EED" w14:textId="4A4F9D78" w:rsidR="00D71131" w:rsidRPr="00B87388" w:rsidRDefault="002B5532" w:rsidP="00B87388">
      <w:pPr>
        <w:jc w:val="both"/>
        <w:rPr>
          <w:rFonts w:ascii="Arial" w:eastAsia="Times New Roman" w:hAnsi="Arial" w:cs="Arial"/>
          <w:bCs/>
          <w:color w:val="FF0000"/>
          <w:sz w:val="28"/>
          <w:szCs w:val="28"/>
          <w:lang w:eastAsia="it-IT"/>
        </w:rPr>
      </w:pPr>
      <w:r w:rsidRPr="00B87388">
        <w:rPr>
          <w:rFonts w:ascii="Arial" w:eastAsia="Times New Roman" w:hAnsi="Arial" w:cs="Arial"/>
          <w:bCs/>
          <w:sz w:val="28"/>
          <w:szCs w:val="28"/>
          <w:lang w:eastAsia="it-IT"/>
        </w:rPr>
        <w:t xml:space="preserve"> </w:t>
      </w:r>
      <w:r w:rsidR="00182269" w:rsidRPr="00B87388">
        <w:rPr>
          <w:rFonts w:ascii="Arial" w:eastAsia="Times New Roman" w:hAnsi="Arial" w:cs="Arial"/>
          <w:bCs/>
          <w:sz w:val="28"/>
          <w:szCs w:val="28"/>
          <w:lang w:eastAsia="it-IT"/>
        </w:rPr>
        <w:t xml:space="preserve">Ad essere ritenute non del tutto esaurienti, </w:t>
      </w:r>
      <w:r w:rsidR="00A77630" w:rsidRPr="00B87388">
        <w:rPr>
          <w:rFonts w:ascii="Arial" w:eastAsia="Times New Roman" w:hAnsi="Arial" w:cs="Arial"/>
          <w:bCs/>
          <w:sz w:val="28"/>
          <w:szCs w:val="28"/>
          <w:lang w:eastAsia="it-IT"/>
        </w:rPr>
        <w:t>quindi</w:t>
      </w:r>
      <w:r w:rsidR="00182269" w:rsidRPr="00B87388">
        <w:rPr>
          <w:rFonts w:ascii="Arial" w:eastAsia="Times New Roman" w:hAnsi="Arial" w:cs="Arial"/>
          <w:bCs/>
          <w:sz w:val="28"/>
          <w:szCs w:val="28"/>
          <w:lang w:eastAsia="it-IT"/>
        </w:rPr>
        <w:t>,</w:t>
      </w:r>
      <w:r w:rsidR="00A77630" w:rsidRPr="00B87388">
        <w:rPr>
          <w:rFonts w:ascii="Arial" w:eastAsia="Times New Roman" w:hAnsi="Arial" w:cs="Arial"/>
          <w:bCs/>
          <w:sz w:val="28"/>
          <w:szCs w:val="28"/>
          <w:lang w:eastAsia="it-IT"/>
        </w:rPr>
        <w:t xml:space="preserve"> </w:t>
      </w:r>
      <w:r w:rsidR="00182269" w:rsidRPr="00B87388">
        <w:rPr>
          <w:rFonts w:ascii="Arial" w:eastAsia="Times New Roman" w:hAnsi="Arial" w:cs="Arial"/>
          <w:bCs/>
          <w:sz w:val="28"/>
          <w:szCs w:val="28"/>
          <w:lang w:eastAsia="it-IT"/>
        </w:rPr>
        <w:t xml:space="preserve">sono da una parte </w:t>
      </w:r>
      <w:r w:rsidR="004450E3" w:rsidRPr="00B87388">
        <w:rPr>
          <w:rFonts w:ascii="Arial" w:eastAsia="Times New Roman" w:hAnsi="Arial" w:cs="Arial"/>
          <w:bCs/>
          <w:sz w:val="28"/>
          <w:szCs w:val="28"/>
          <w:lang w:eastAsia="it-IT"/>
        </w:rPr>
        <w:t>quel</w:t>
      </w:r>
      <w:r w:rsidR="00295DF3">
        <w:rPr>
          <w:rFonts w:ascii="Arial" w:eastAsia="Times New Roman" w:hAnsi="Arial" w:cs="Arial"/>
          <w:bCs/>
          <w:sz w:val="28"/>
          <w:szCs w:val="28"/>
          <w:lang w:eastAsia="it-IT"/>
        </w:rPr>
        <w:t xml:space="preserve">le proposte </w:t>
      </w:r>
      <w:r w:rsidR="004450E3" w:rsidRPr="00B87388">
        <w:rPr>
          <w:rFonts w:ascii="Arial" w:eastAsia="Times New Roman" w:hAnsi="Arial" w:cs="Arial"/>
          <w:bCs/>
          <w:sz w:val="28"/>
          <w:szCs w:val="28"/>
          <w:lang w:eastAsia="it-IT"/>
        </w:rPr>
        <w:t xml:space="preserve">che </w:t>
      </w:r>
      <w:r w:rsidR="004C4C5B" w:rsidRPr="00B87388">
        <w:rPr>
          <w:rFonts w:ascii="Arial" w:eastAsia="Times New Roman" w:hAnsi="Arial" w:cs="Arial"/>
          <w:bCs/>
          <w:sz w:val="28"/>
          <w:szCs w:val="28"/>
          <w:lang w:eastAsia="it-IT"/>
        </w:rPr>
        <w:t>spingono</w:t>
      </w:r>
      <w:r w:rsidR="004450E3" w:rsidRPr="00B87388">
        <w:rPr>
          <w:rFonts w:ascii="Arial" w:eastAsia="Times New Roman" w:hAnsi="Arial" w:cs="Arial"/>
          <w:bCs/>
          <w:sz w:val="28"/>
          <w:szCs w:val="28"/>
          <w:lang w:eastAsia="it-IT"/>
        </w:rPr>
        <w:t xml:space="preserve"> a</w:t>
      </w:r>
      <w:r w:rsidR="004C4C5B" w:rsidRPr="00B87388">
        <w:rPr>
          <w:rFonts w:ascii="Arial" w:eastAsia="Times New Roman" w:hAnsi="Arial" w:cs="Arial"/>
          <w:bCs/>
          <w:sz w:val="28"/>
          <w:szCs w:val="28"/>
          <w:lang w:eastAsia="it-IT"/>
        </w:rPr>
        <w:t>lla socializzazione</w:t>
      </w:r>
      <w:r w:rsidR="004450E3" w:rsidRPr="00B87388">
        <w:rPr>
          <w:rFonts w:ascii="Arial" w:eastAsia="Times New Roman" w:hAnsi="Arial" w:cs="Arial"/>
          <w:bCs/>
          <w:sz w:val="28"/>
          <w:szCs w:val="28"/>
          <w:lang w:eastAsia="it-IT"/>
        </w:rPr>
        <w:t xml:space="preserve"> ed a</w:t>
      </w:r>
      <w:r w:rsidR="004C4C5B" w:rsidRPr="00B87388">
        <w:rPr>
          <w:rFonts w:ascii="Arial" w:eastAsia="Times New Roman" w:hAnsi="Arial" w:cs="Arial"/>
          <w:bCs/>
          <w:sz w:val="28"/>
          <w:szCs w:val="28"/>
          <w:lang w:eastAsia="it-IT"/>
        </w:rPr>
        <w:t>llo “svago”</w:t>
      </w:r>
      <w:r w:rsidR="001D54ED" w:rsidRPr="00B87388">
        <w:rPr>
          <w:rFonts w:ascii="Arial" w:eastAsia="Times New Roman" w:hAnsi="Arial" w:cs="Arial"/>
          <w:bCs/>
          <w:sz w:val="28"/>
          <w:szCs w:val="28"/>
          <w:lang w:eastAsia="it-IT"/>
        </w:rPr>
        <w:t>,</w:t>
      </w:r>
      <w:r w:rsidR="004C4C5B" w:rsidRPr="00B87388">
        <w:rPr>
          <w:rFonts w:ascii="Arial" w:eastAsia="Times New Roman" w:hAnsi="Arial" w:cs="Arial"/>
          <w:bCs/>
          <w:sz w:val="28"/>
          <w:szCs w:val="28"/>
          <w:lang w:eastAsia="it-IT"/>
        </w:rPr>
        <w:t xml:space="preserve"> in cui la partecipazione e </w:t>
      </w:r>
      <w:r w:rsidR="00182269" w:rsidRPr="00B87388">
        <w:rPr>
          <w:rFonts w:ascii="Arial" w:eastAsia="Times New Roman" w:hAnsi="Arial" w:cs="Arial"/>
          <w:bCs/>
          <w:sz w:val="28"/>
          <w:szCs w:val="28"/>
          <w:lang w:eastAsia="it-IT"/>
        </w:rPr>
        <w:t xml:space="preserve">lo </w:t>
      </w:r>
      <w:r w:rsidR="002D459E" w:rsidRPr="00B87388">
        <w:rPr>
          <w:rFonts w:ascii="Arial" w:eastAsia="Times New Roman" w:hAnsi="Arial" w:cs="Arial"/>
          <w:bCs/>
          <w:sz w:val="28"/>
          <w:szCs w:val="28"/>
          <w:lang w:eastAsia="it-IT"/>
        </w:rPr>
        <w:t xml:space="preserve">“stare insieme” </w:t>
      </w:r>
      <w:r w:rsidR="004C4C5B" w:rsidRPr="00B87388">
        <w:rPr>
          <w:rFonts w:ascii="Arial" w:eastAsia="Times New Roman" w:hAnsi="Arial" w:cs="Arial"/>
          <w:bCs/>
          <w:sz w:val="28"/>
          <w:szCs w:val="28"/>
          <w:lang w:eastAsia="it-IT"/>
        </w:rPr>
        <w:t xml:space="preserve">sono un elemento </w:t>
      </w:r>
      <w:r w:rsidR="00295DF3" w:rsidRPr="00B87388">
        <w:rPr>
          <w:rFonts w:ascii="Arial" w:eastAsia="Times New Roman" w:hAnsi="Arial" w:cs="Arial"/>
          <w:bCs/>
          <w:sz w:val="28"/>
          <w:szCs w:val="28"/>
          <w:lang w:eastAsia="it-IT"/>
        </w:rPr>
        <w:t>essenziale</w:t>
      </w:r>
      <w:r w:rsidR="00001020" w:rsidRPr="00B87388">
        <w:rPr>
          <w:rFonts w:ascii="Arial" w:eastAsia="Times New Roman" w:hAnsi="Arial" w:cs="Arial"/>
          <w:bCs/>
          <w:sz w:val="28"/>
          <w:szCs w:val="28"/>
          <w:lang w:eastAsia="it-IT"/>
        </w:rPr>
        <w:t>,</w:t>
      </w:r>
      <w:r w:rsidR="00376EFE" w:rsidRPr="00B87388">
        <w:rPr>
          <w:rFonts w:ascii="Arial" w:eastAsia="Times New Roman" w:hAnsi="Arial" w:cs="Arial"/>
          <w:bCs/>
          <w:sz w:val="28"/>
          <w:szCs w:val="28"/>
          <w:lang w:eastAsia="it-IT"/>
        </w:rPr>
        <w:t xml:space="preserve"> dall’altra</w:t>
      </w:r>
      <w:r w:rsidR="00182269" w:rsidRPr="00B87388">
        <w:rPr>
          <w:rFonts w:ascii="Arial" w:eastAsia="Times New Roman" w:hAnsi="Arial" w:cs="Arial"/>
          <w:bCs/>
          <w:sz w:val="28"/>
          <w:szCs w:val="28"/>
          <w:lang w:eastAsia="it-IT"/>
        </w:rPr>
        <w:t xml:space="preserve"> quell’insieme di </w:t>
      </w:r>
      <w:r w:rsidR="00712036" w:rsidRPr="00B87388">
        <w:rPr>
          <w:rFonts w:ascii="Arial" w:eastAsia="Times New Roman" w:hAnsi="Arial" w:cs="Arial"/>
          <w:bCs/>
          <w:sz w:val="28"/>
          <w:szCs w:val="28"/>
          <w:lang w:eastAsia="it-IT"/>
        </w:rPr>
        <w:t>proposte</w:t>
      </w:r>
      <w:r w:rsidR="002D459E" w:rsidRPr="00B87388">
        <w:rPr>
          <w:rFonts w:ascii="Arial" w:eastAsia="Times New Roman" w:hAnsi="Arial" w:cs="Arial"/>
          <w:bCs/>
          <w:sz w:val="28"/>
          <w:szCs w:val="28"/>
          <w:lang w:eastAsia="it-IT"/>
        </w:rPr>
        <w:t xml:space="preserve"> </w:t>
      </w:r>
      <w:r w:rsidR="00182269" w:rsidRPr="00B87388">
        <w:rPr>
          <w:rFonts w:ascii="Arial" w:eastAsia="Times New Roman" w:hAnsi="Arial" w:cs="Arial"/>
          <w:bCs/>
          <w:sz w:val="28"/>
          <w:szCs w:val="28"/>
          <w:lang w:eastAsia="it-IT"/>
        </w:rPr>
        <w:t xml:space="preserve">che evocano una </w:t>
      </w:r>
      <w:r w:rsidR="002D459E" w:rsidRPr="00B87388">
        <w:rPr>
          <w:rFonts w:ascii="Arial" w:eastAsia="Times New Roman" w:hAnsi="Arial" w:cs="Arial"/>
          <w:bCs/>
          <w:sz w:val="28"/>
          <w:szCs w:val="28"/>
          <w:lang w:eastAsia="it-IT"/>
        </w:rPr>
        <w:t xml:space="preserve">richiesta di </w:t>
      </w:r>
      <w:r w:rsidR="00BD3839" w:rsidRPr="00B87388">
        <w:rPr>
          <w:rFonts w:ascii="Arial" w:eastAsia="Times New Roman" w:hAnsi="Arial" w:cs="Arial"/>
          <w:bCs/>
          <w:sz w:val="28"/>
          <w:szCs w:val="28"/>
          <w:lang w:eastAsia="it-IT"/>
        </w:rPr>
        <w:t>“</w:t>
      </w:r>
      <w:r w:rsidR="002D459E" w:rsidRPr="00B87388">
        <w:rPr>
          <w:rFonts w:ascii="Arial" w:eastAsia="Times New Roman" w:hAnsi="Arial" w:cs="Arial"/>
          <w:bCs/>
          <w:sz w:val="28"/>
          <w:szCs w:val="28"/>
          <w:lang w:eastAsia="it-IT"/>
        </w:rPr>
        <w:t>protagonismo</w:t>
      </w:r>
      <w:r w:rsidR="00BD3839" w:rsidRPr="00B87388">
        <w:rPr>
          <w:rFonts w:ascii="Arial" w:eastAsia="Times New Roman" w:hAnsi="Arial" w:cs="Arial"/>
          <w:bCs/>
          <w:sz w:val="28"/>
          <w:szCs w:val="28"/>
          <w:lang w:eastAsia="it-IT"/>
        </w:rPr>
        <w:t>”</w:t>
      </w:r>
      <w:r w:rsidR="002D459E" w:rsidRPr="00B87388">
        <w:rPr>
          <w:rFonts w:ascii="Arial" w:eastAsia="Times New Roman" w:hAnsi="Arial" w:cs="Arial"/>
          <w:bCs/>
          <w:sz w:val="28"/>
          <w:szCs w:val="28"/>
          <w:lang w:eastAsia="it-IT"/>
        </w:rPr>
        <w:t xml:space="preserve"> politico</w:t>
      </w:r>
      <w:r w:rsidR="00182269" w:rsidRPr="00B87388">
        <w:rPr>
          <w:rFonts w:ascii="Arial" w:eastAsia="Times New Roman" w:hAnsi="Arial" w:cs="Arial"/>
          <w:bCs/>
          <w:sz w:val="28"/>
          <w:szCs w:val="28"/>
          <w:lang w:eastAsia="it-IT"/>
        </w:rPr>
        <w:t xml:space="preserve"> e</w:t>
      </w:r>
      <w:r w:rsidR="002D459E" w:rsidRPr="00B87388">
        <w:rPr>
          <w:rFonts w:ascii="Arial" w:eastAsia="Times New Roman" w:hAnsi="Arial" w:cs="Arial"/>
          <w:bCs/>
          <w:sz w:val="28"/>
          <w:szCs w:val="28"/>
          <w:lang w:eastAsia="it-IT"/>
        </w:rPr>
        <w:t xml:space="preserve"> sindacale </w:t>
      </w:r>
      <w:r w:rsidR="00A86200">
        <w:rPr>
          <w:rFonts w:ascii="Arial" w:eastAsia="Times New Roman" w:hAnsi="Arial" w:cs="Arial"/>
          <w:bCs/>
          <w:sz w:val="28"/>
          <w:szCs w:val="28"/>
          <w:lang w:eastAsia="it-IT"/>
        </w:rPr>
        <w:t>“</w:t>
      </w:r>
      <w:r w:rsidR="002D459E" w:rsidRPr="00B87388">
        <w:rPr>
          <w:rFonts w:ascii="Arial" w:eastAsia="Times New Roman" w:hAnsi="Arial" w:cs="Arial"/>
          <w:bCs/>
          <w:sz w:val="28"/>
          <w:szCs w:val="28"/>
          <w:lang w:eastAsia="it-IT"/>
        </w:rPr>
        <w:t>vero</w:t>
      </w:r>
      <w:r w:rsidR="00A86200">
        <w:rPr>
          <w:rFonts w:ascii="Arial" w:eastAsia="Times New Roman" w:hAnsi="Arial" w:cs="Arial"/>
          <w:bCs/>
          <w:sz w:val="28"/>
          <w:szCs w:val="28"/>
          <w:lang w:eastAsia="it-IT"/>
        </w:rPr>
        <w:t>”</w:t>
      </w:r>
      <w:r w:rsidR="002D459E" w:rsidRPr="00B87388">
        <w:rPr>
          <w:rFonts w:ascii="Arial" w:eastAsia="Times New Roman" w:hAnsi="Arial" w:cs="Arial"/>
          <w:bCs/>
          <w:sz w:val="28"/>
          <w:szCs w:val="28"/>
          <w:lang w:eastAsia="it-IT"/>
        </w:rPr>
        <w:t xml:space="preserve"> che sembrava</w:t>
      </w:r>
      <w:r w:rsidR="00182269" w:rsidRPr="00B87388">
        <w:rPr>
          <w:rFonts w:ascii="Arial" w:eastAsia="Times New Roman" w:hAnsi="Arial" w:cs="Arial"/>
          <w:bCs/>
          <w:sz w:val="28"/>
          <w:szCs w:val="28"/>
          <w:lang w:eastAsia="it-IT"/>
        </w:rPr>
        <w:t>no</w:t>
      </w:r>
      <w:r w:rsidR="004A69F8">
        <w:rPr>
          <w:rFonts w:ascii="Arial" w:eastAsia="Times New Roman" w:hAnsi="Arial" w:cs="Arial"/>
          <w:bCs/>
          <w:sz w:val="28"/>
          <w:szCs w:val="28"/>
          <w:lang w:eastAsia="it-IT"/>
        </w:rPr>
        <w:t xml:space="preserve"> un elemento superato ed obsoleto</w:t>
      </w:r>
      <w:r w:rsidR="002D459E" w:rsidRPr="00B87388">
        <w:rPr>
          <w:rFonts w:ascii="Arial" w:eastAsia="Times New Roman" w:hAnsi="Arial" w:cs="Arial"/>
          <w:bCs/>
          <w:sz w:val="28"/>
          <w:szCs w:val="28"/>
          <w:lang w:eastAsia="it-IT"/>
        </w:rPr>
        <w:t xml:space="preserve"> nell’epoca dei social e di internet</w:t>
      </w:r>
      <w:r w:rsidR="00182269" w:rsidRPr="00B87388">
        <w:rPr>
          <w:rFonts w:ascii="Arial" w:eastAsia="Times New Roman" w:hAnsi="Arial" w:cs="Arial"/>
          <w:bCs/>
          <w:sz w:val="28"/>
          <w:szCs w:val="28"/>
          <w:lang w:eastAsia="it-IT"/>
        </w:rPr>
        <w:t xml:space="preserve"> e che invece, almeno per </w:t>
      </w:r>
      <w:r w:rsidR="00295DF3">
        <w:rPr>
          <w:rFonts w:ascii="Arial" w:eastAsia="Times New Roman" w:hAnsi="Arial" w:cs="Arial"/>
          <w:bCs/>
          <w:sz w:val="28"/>
          <w:szCs w:val="28"/>
          <w:lang w:eastAsia="it-IT"/>
        </w:rPr>
        <w:t>una parte consistente di</w:t>
      </w:r>
      <w:r w:rsidR="00182269" w:rsidRPr="00B87388">
        <w:rPr>
          <w:rFonts w:ascii="Arial" w:eastAsia="Times New Roman" w:hAnsi="Arial" w:cs="Arial"/>
          <w:bCs/>
          <w:sz w:val="28"/>
          <w:szCs w:val="28"/>
          <w:lang w:eastAsia="it-IT"/>
        </w:rPr>
        <w:t xml:space="preserve"> anziani, rappresentano ancora uno stimolo ed una necessità.</w:t>
      </w:r>
    </w:p>
    <w:p w14:paraId="656F56D4" w14:textId="77777777" w:rsidR="004450E3" w:rsidRPr="002D3971" w:rsidRDefault="004450E3" w:rsidP="001D2AF5">
      <w:pPr>
        <w:jc w:val="both"/>
        <w:rPr>
          <w:rFonts w:ascii="Arial" w:eastAsia="Times New Roman" w:hAnsi="Arial" w:cs="Arial"/>
          <w:bCs/>
          <w:color w:val="FF0000"/>
          <w:sz w:val="28"/>
          <w:szCs w:val="28"/>
          <w:lang w:eastAsia="it-IT"/>
        </w:rPr>
      </w:pPr>
    </w:p>
    <w:p w14:paraId="3F30F048" w14:textId="2AFA72A0" w:rsidR="005A32B7" w:rsidRPr="002D3971" w:rsidRDefault="003C1EB1" w:rsidP="001D2AF5">
      <w:pPr>
        <w:jc w:val="both"/>
        <w:rPr>
          <w:rFonts w:ascii="Arial" w:eastAsia="Times New Roman" w:hAnsi="Arial" w:cs="Arial"/>
          <w:bCs/>
          <w:sz w:val="28"/>
          <w:szCs w:val="28"/>
          <w:lang w:eastAsia="it-IT"/>
        </w:rPr>
      </w:pPr>
      <w:r>
        <w:rPr>
          <w:rFonts w:ascii="Arial" w:eastAsia="Times New Roman" w:hAnsi="Arial" w:cs="Arial"/>
          <w:bCs/>
          <w:sz w:val="28"/>
          <w:szCs w:val="28"/>
          <w:lang w:eastAsia="it-IT"/>
        </w:rPr>
        <w:t>La domanda dici</w:t>
      </w:r>
      <w:r w:rsidR="00004E6D">
        <w:rPr>
          <w:rFonts w:ascii="Arial" w:eastAsia="Times New Roman" w:hAnsi="Arial" w:cs="Arial"/>
          <w:bCs/>
          <w:sz w:val="28"/>
          <w:szCs w:val="28"/>
          <w:lang w:eastAsia="it-IT"/>
        </w:rPr>
        <w:t>a</w:t>
      </w:r>
      <w:r>
        <w:rPr>
          <w:rFonts w:ascii="Arial" w:eastAsia="Times New Roman" w:hAnsi="Arial" w:cs="Arial"/>
          <w:bCs/>
          <w:sz w:val="28"/>
          <w:szCs w:val="28"/>
          <w:lang w:eastAsia="it-IT"/>
        </w:rPr>
        <w:t>nnove</w:t>
      </w:r>
      <w:r w:rsidR="00003909" w:rsidRPr="002D3971">
        <w:rPr>
          <w:rFonts w:ascii="Arial" w:eastAsia="Times New Roman" w:hAnsi="Arial" w:cs="Arial"/>
          <w:bCs/>
          <w:sz w:val="28"/>
          <w:szCs w:val="28"/>
          <w:lang w:eastAsia="it-IT"/>
        </w:rPr>
        <w:t xml:space="preserve"> </w:t>
      </w:r>
      <w:r w:rsidR="004450E3" w:rsidRPr="002D3971">
        <w:rPr>
          <w:rFonts w:ascii="Arial" w:eastAsia="Times New Roman" w:hAnsi="Arial" w:cs="Arial"/>
          <w:bCs/>
          <w:sz w:val="28"/>
          <w:szCs w:val="28"/>
          <w:lang w:eastAsia="it-IT"/>
        </w:rPr>
        <w:t xml:space="preserve">è articolata in quindici sotto domande </w:t>
      </w:r>
      <w:r w:rsidR="00476715" w:rsidRPr="002D3971">
        <w:rPr>
          <w:rFonts w:ascii="Arial" w:eastAsia="Times New Roman" w:hAnsi="Arial" w:cs="Arial"/>
          <w:bCs/>
          <w:sz w:val="28"/>
          <w:szCs w:val="28"/>
          <w:lang w:eastAsia="it-IT"/>
        </w:rPr>
        <w:t xml:space="preserve">per ognuna delle quali l’intervistato </w:t>
      </w:r>
      <w:r w:rsidR="004450E3" w:rsidRPr="002D3971">
        <w:rPr>
          <w:rFonts w:ascii="Arial" w:eastAsia="Times New Roman" w:hAnsi="Arial" w:cs="Arial"/>
          <w:bCs/>
          <w:sz w:val="28"/>
          <w:szCs w:val="28"/>
          <w:lang w:eastAsia="it-IT"/>
        </w:rPr>
        <w:t xml:space="preserve">aveva a disposizione </w:t>
      </w:r>
      <w:r w:rsidR="00476715" w:rsidRPr="002D3971">
        <w:rPr>
          <w:rFonts w:ascii="Arial" w:eastAsia="Times New Roman" w:hAnsi="Arial" w:cs="Arial"/>
          <w:bCs/>
          <w:sz w:val="28"/>
          <w:szCs w:val="28"/>
          <w:lang w:eastAsia="it-IT"/>
        </w:rPr>
        <w:t xml:space="preserve">una scala di priorità su tre </w:t>
      </w:r>
      <w:r w:rsidR="006F12CF">
        <w:rPr>
          <w:rFonts w:ascii="Arial" w:eastAsia="Times New Roman" w:hAnsi="Arial" w:cs="Arial"/>
          <w:bCs/>
          <w:sz w:val="28"/>
          <w:szCs w:val="28"/>
          <w:lang w:eastAsia="it-IT"/>
        </w:rPr>
        <w:t xml:space="preserve">opzioni: </w:t>
      </w:r>
      <w:r w:rsidR="005E62FF">
        <w:rPr>
          <w:rFonts w:ascii="Arial" w:eastAsia="Times New Roman" w:hAnsi="Arial" w:cs="Arial"/>
          <w:bCs/>
          <w:sz w:val="28"/>
          <w:szCs w:val="28"/>
          <w:lang w:eastAsia="it-IT"/>
        </w:rPr>
        <w:t xml:space="preserve">massima, media, </w:t>
      </w:r>
      <w:r w:rsidR="00476715" w:rsidRPr="002D3971">
        <w:rPr>
          <w:rFonts w:ascii="Arial" w:eastAsia="Times New Roman" w:hAnsi="Arial" w:cs="Arial"/>
          <w:bCs/>
          <w:sz w:val="28"/>
          <w:szCs w:val="28"/>
          <w:lang w:eastAsia="it-IT"/>
        </w:rPr>
        <w:t>minima</w:t>
      </w:r>
      <w:r w:rsidR="004450E3" w:rsidRPr="002D3971">
        <w:rPr>
          <w:rFonts w:ascii="Arial" w:eastAsia="Times New Roman" w:hAnsi="Arial" w:cs="Arial"/>
          <w:bCs/>
          <w:sz w:val="28"/>
          <w:szCs w:val="28"/>
          <w:lang w:eastAsia="it-IT"/>
        </w:rPr>
        <w:t xml:space="preserve">. Si </w:t>
      </w:r>
      <w:r w:rsidR="005A32B7">
        <w:rPr>
          <w:rFonts w:ascii="Arial" w:eastAsia="Times New Roman" w:hAnsi="Arial" w:cs="Arial"/>
          <w:bCs/>
          <w:sz w:val="28"/>
          <w:szCs w:val="28"/>
          <w:lang w:eastAsia="it-IT"/>
        </w:rPr>
        <w:t>chiedeva</w:t>
      </w:r>
      <w:r w:rsidR="00003909" w:rsidRPr="002D3971">
        <w:rPr>
          <w:rFonts w:ascii="Arial" w:eastAsia="Times New Roman" w:hAnsi="Arial" w:cs="Arial"/>
          <w:bCs/>
          <w:sz w:val="28"/>
          <w:szCs w:val="28"/>
          <w:lang w:eastAsia="it-IT"/>
        </w:rPr>
        <w:t xml:space="preserve"> quali suggerimenti, sulla base della </w:t>
      </w:r>
      <w:r w:rsidR="00476715" w:rsidRPr="002D3971">
        <w:rPr>
          <w:rFonts w:ascii="Arial" w:eastAsia="Times New Roman" w:hAnsi="Arial" w:cs="Arial"/>
          <w:bCs/>
          <w:sz w:val="28"/>
          <w:szCs w:val="28"/>
          <w:lang w:eastAsia="it-IT"/>
        </w:rPr>
        <w:t>propria</w:t>
      </w:r>
      <w:r w:rsidR="00003909" w:rsidRPr="002D3971">
        <w:rPr>
          <w:rFonts w:ascii="Arial" w:eastAsia="Times New Roman" w:hAnsi="Arial" w:cs="Arial"/>
          <w:bCs/>
          <w:sz w:val="28"/>
          <w:szCs w:val="28"/>
          <w:lang w:eastAsia="it-IT"/>
        </w:rPr>
        <w:t xml:space="preserve"> esperienza</w:t>
      </w:r>
      <w:r w:rsidR="004450E3" w:rsidRPr="002D3971">
        <w:rPr>
          <w:rFonts w:ascii="Arial" w:eastAsia="Times New Roman" w:hAnsi="Arial" w:cs="Arial"/>
          <w:bCs/>
          <w:sz w:val="28"/>
          <w:szCs w:val="28"/>
          <w:lang w:eastAsia="it-IT"/>
        </w:rPr>
        <w:t>,</w:t>
      </w:r>
      <w:r w:rsidR="00003909" w:rsidRPr="002D3971">
        <w:rPr>
          <w:rFonts w:ascii="Arial" w:eastAsia="Times New Roman" w:hAnsi="Arial" w:cs="Arial"/>
          <w:bCs/>
          <w:sz w:val="28"/>
          <w:szCs w:val="28"/>
          <w:lang w:eastAsia="it-IT"/>
        </w:rPr>
        <w:t xml:space="preserve"> </w:t>
      </w:r>
      <w:r w:rsidR="005A32B7">
        <w:rPr>
          <w:rFonts w:ascii="Arial" w:eastAsia="Times New Roman" w:hAnsi="Arial" w:cs="Arial"/>
          <w:bCs/>
          <w:sz w:val="28"/>
          <w:szCs w:val="28"/>
          <w:lang w:eastAsia="it-IT"/>
        </w:rPr>
        <w:t xml:space="preserve">egli </w:t>
      </w:r>
      <w:r w:rsidR="00003909" w:rsidRPr="002D3971">
        <w:rPr>
          <w:rFonts w:ascii="Arial" w:eastAsia="Times New Roman" w:hAnsi="Arial" w:cs="Arial"/>
          <w:bCs/>
          <w:sz w:val="28"/>
          <w:szCs w:val="28"/>
          <w:lang w:eastAsia="it-IT"/>
        </w:rPr>
        <w:t xml:space="preserve">si </w:t>
      </w:r>
      <w:r w:rsidR="004450E3" w:rsidRPr="002D3971">
        <w:rPr>
          <w:rFonts w:ascii="Arial" w:eastAsia="Times New Roman" w:hAnsi="Arial" w:cs="Arial"/>
          <w:bCs/>
          <w:sz w:val="28"/>
          <w:szCs w:val="28"/>
          <w:lang w:eastAsia="it-IT"/>
        </w:rPr>
        <w:t xml:space="preserve">sarebbe </w:t>
      </w:r>
      <w:r w:rsidR="00003909" w:rsidRPr="002D3971">
        <w:rPr>
          <w:rFonts w:ascii="Arial" w:eastAsia="Times New Roman" w:hAnsi="Arial" w:cs="Arial"/>
          <w:bCs/>
          <w:sz w:val="28"/>
          <w:szCs w:val="28"/>
          <w:lang w:eastAsia="it-IT"/>
        </w:rPr>
        <w:t>senti</w:t>
      </w:r>
      <w:r w:rsidR="004450E3" w:rsidRPr="002D3971">
        <w:rPr>
          <w:rFonts w:ascii="Arial" w:eastAsia="Times New Roman" w:hAnsi="Arial" w:cs="Arial"/>
          <w:bCs/>
          <w:sz w:val="28"/>
          <w:szCs w:val="28"/>
          <w:lang w:eastAsia="it-IT"/>
        </w:rPr>
        <w:t>to</w:t>
      </w:r>
      <w:r w:rsidR="00003909" w:rsidRPr="002D3971">
        <w:rPr>
          <w:rFonts w:ascii="Arial" w:eastAsia="Times New Roman" w:hAnsi="Arial" w:cs="Arial"/>
          <w:bCs/>
          <w:sz w:val="28"/>
          <w:szCs w:val="28"/>
          <w:lang w:eastAsia="it-IT"/>
        </w:rPr>
        <w:t xml:space="preserve"> di dare per garantire una migliore e più adeguata offerta e fruizione dei servizi. </w:t>
      </w:r>
    </w:p>
    <w:p w14:paraId="4700073C" w14:textId="7B398BD0" w:rsidR="0021148F" w:rsidRPr="002D3971" w:rsidRDefault="005A32B7" w:rsidP="001D2AF5">
      <w:pPr>
        <w:jc w:val="both"/>
        <w:rPr>
          <w:rFonts w:ascii="Arial" w:eastAsia="Times New Roman" w:hAnsi="Arial" w:cs="Arial"/>
          <w:bCs/>
          <w:sz w:val="28"/>
          <w:szCs w:val="28"/>
          <w:lang w:eastAsia="it-IT"/>
        </w:rPr>
      </w:pPr>
      <w:r>
        <w:rPr>
          <w:rFonts w:ascii="Arial" w:eastAsia="Times New Roman" w:hAnsi="Arial" w:cs="Arial"/>
          <w:bCs/>
          <w:sz w:val="28"/>
          <w:szCs w:val="28"/>
          <w:lang w:eastAsia="it-IT"/>
        </w:rPr>
        <w:t xml:space="preserve">Sul piano metodologico </w:t>
      </w:r>
      <w:r w:rsidR="008C65FE">
        <w:rPr>
          <w:rFonts w:ascii="Arial" w:eastAsia="Times New Roman" w:hAnsi="Arial" w:cs="Arial"/>
          <w:bCs/>
          <w:sz w:val="28"/>
          <w:szCs w:val="28"/>
          <w:lang w:eastAsia="it-IT"/>
        </w:rPr>
        <w:t xml:space="preserve">avevamo </w:t>
      </w:r>
      <w:r w:rsidR="00770387">
        <w:rPr>
          <w:rFonts w:ascii="Arial" w:eastAsia="Times New Roman" w:hAnsi="Arial" w:cs="Arial"/>
          <w:bCs/>
          <w:sz w:val="28"/>
          <w:szCs w:val="28"/>
          <w:lang w:eastAsia="it-IT"/>
        </w:rPr>
        <w:t xml:space="preserve">stabilito che </w:t>
      </w:r>
      <w:r w:rsidR="00A95BD9">
        <w:rPr>
          <w:rFonts w:ascii="Arial" w:eastAsia="Times New Roman" w:hAnsi="Arial" w:cs="Arial"/>
          <w:bCs/>
          <w:sz w:val="28"/>
          <w:szCs w:val="28"/>
          <w:lang w:eastAsia="it-IT"/>
        </w:rPr>
        <w:t xml:space="preserve">l’intervistato </w:t>
      </w:r>
      <w:r w:rsidR="00C2245D">
        <w:rPr>
          <w:rFonts w:ascii="Arial" w:eastAsia="Times New Roman" w:hAnsi="Arial" w:cs="Arial"/>
          <w:bCs/>
          <w:sz w:val="28"/>
          <w:szCs w:val="28"/>
          <w:lang w:eastAsia="it-IT"/>
        </w:rPr>
        <w:t xml:space="preserve">non </w:t>
      </w:r>
      <w:r w:rsidR="00A95BD9">
        <w:rPr>
          <w:rFonts w:ascii="Arial" w:eastAsia="Times New Roman" w:hAnsi="Arial" w:cs="Arial"/>
          <w:bCs/>
          <w:sz w:val="28"/>
          <w:szCs w:val="28"/>
          <w:lang w:eastAsia="it-IT"/>
        </w:rPr>
        <w:t>dovesse rispondere a</w:t>
      </w:r>
      <w:r w:rsidR="00476715" w:rsidRPr="002D3971">
        <w:rPr>
          <w:rFonts w:ascii="Arial" w:eastAsia="Times New Roman" w:hAnsi="Arial" w:cs="Arial"/>
          <w:bCs/>
          <w:sz w:val="28"/>
          <w:szCs w:val="28"/>
          <w:lang w:eastAsia="it-IT"/>
        </w:rPr>
        <w:t xml:space="preserve"> tutte le</w:t>
      </w:r>
      <w:r w:rsidR="00584C59">
        <w:rPr>
          <w:rFonts w:ascii="Arial" w:eastAsia="Times New Roman" w:hAnsi="Arial" w:cs="Arial"/>
          <w:bCs/>
          <w:sz w:val="28"/>
          <w:szCs w:val="28"/>
          <w:lang w:eastAsia="it-IT"/>
        </w:rPr>
        <w:t xml:space="preserve"> questioni indicate nella domanda</w:t>
      </w:r>
      <w:r w:rsidR="00476715" w:rsidRPr="002D3971">
        <w:rPr>
          <w:rFonts w:ascii="Arial" w:eastAsia="Times New Roman" w:hAnsi="Arial" w:cs="Arial"/>
          <w:bCs/>
          <w:sz w:val="28"/>
          <w:szCs w:val="28"/>
          <w:lang w:eastAsia="it-IT"/>
        </w:rPr>
        <w:t xml:space="preserve">, ma </w:t>
      </w:r>
      <w:r w:rsidR="00A95BD9">
        <w:rPr>
          <w:rFonts w:ascii="Arial" w:eastAsia="Times New Roman" w:hAnsi="Arial" w:cs="Arial"/>
          <w:bCs/>
          <w:sz w:val="28"/>
          <w:szCs w:val="28"/>
          <w:lang w:eastAsia="it-IT"/>
        </w:rPr>
        <w:t xml:space="preserve">gli </w:t>
      </w:r>
      <w:r w:rsidR="00376EFE">
        <w:rPr>
          <w:rFonts w:ascii="Arial" w:eastAsia="Times New Roman" w:hAnsi="Arial" w:cs="Arial"/>
          <w:bCs/>
          <w:sz w:val="28"/>
          <w:szCs w:val="28"/>
          <w:lang w:eastAsia="it-IT"/>
        </w:rPr>
        <w:t xml:space="preserve">si chiedeva </w:t>
      </w:r>
      <w:r w:rsidR="00476715" w:rsidRPr="002D3971">
        <w:rPr>
          <w:rFonts w:ascii="Arial" w:eastAsia="Times New Roman" w:hAnsi="Arial" w:cs="Arial"/>
          <w:bCs/>
          <w:sz w:val="28"/>
          <w:szCs w:val="28"/>
          <w:lang w:eastAsia="it-IT"/>
        </w:rPr>
        <w:t>di individuare</w:t>
      </w:r>
      <w:r w:rsidR="00A95BD9">
        <w:rPr>
          <w:rFonts w:ascii="Arial" w:eastAsia="Times New Roman" w:hAnsi="Arial" w:cs="Arial"/>
          <w:bCs/>
          <w:sz w:val="28"/>
          <w:szCs w:val="28"/>
          <w:lang w:eastAsia="it-IT"/>
        </w:rPr>
        <w:t>,</w:t>
      </w:r>
      <w:r w:rsidR="00476715" w:rsidRPr="002D3971">
        <w:rPr>
          <w:rFonts w:ascii="Arial" w:eastAsia="Times New Roman" w:hAnsi="Arial" w:cs="Arial"/>
          <w:bCs/>
          <w:sz w:val="28"/>
          <w:szCs w:val="28"/>
          <w:lang w:eastAsia="it-IT"/>
        </w:rPr>
        <w:t xml:space="preserve"> tra quelli proposti</w:t>
      </w:r>
      <w:r w:rsidR="00A95BD9">
        <w:rPr>
          <w:rFonts w:ascii="Arial" w:eastAsia="Times New Roman" w:hAnsi="Arial" w:cs="Arial"/>
          <w:bCs/>
          <w:sz w:val="28"/>
          <w:szCs w:val="28"/>
          <w:lang w:eastAsia="it-IT"/>
        </w:rPr>
        <w:t>,</w:t>
      </w:r>
      <w:r w:rsidR="00476715" w:rsidRPr="002D3971">
        <w:rPr>
          <w:rFonts w:ascii="Arial" w:eastAsia="Times New Roman" w:hAnsi="Arial" w:cs="Arial"/>
          <w:bCs/>
          <w:sz w:val="28"/>
          <w:szCs w:val="28"/>
          <w:lang w:eastAsia="it-IT"/>
        </w:rPr>
        <w:t xml:space="preserve"> </w:t>
      </w:r>
      <w:r w:rsidR="00C57C0A" w:rsidRPr="002D3971">
        <w:rPr>
          <w:rFonts w:ascii="Arial" w:eastAsia="Times New Roman" w:hAnsi="Arial" w:cs="Arial"/>
          <w:bCs/>
          <w:sz w:val="28"/>
          <w:szCs w:val="28"/>
          <w:lang w:eastAsia="it-IT"/>
        </w:rPr>
        <w:t>solo alcuni temi</w:t>
      </w:r>
      <w:r w:rsidR="009B5A55">
        <w:rPr>
          <w:rFonts w:ascii="Arial" w:eastAsia="Times New Roman" w:hAnsi="Arial" w:cs="Arial"/>
          <w:bCs/>
          <w:sz w:val="28"/>
          <w:szCs w:val="28"/>
          <w:lang w:eastAsia="it-IT"/>
        </w:rPr>
        <w:t>,</w:t>
      </w:r>
      <w:r w:rsidR="00C57C0A" w:rsidRPr="002D3971">
        <w:rPr>
          <w:rFonts w:ascii="Arial" w:eastAsia="Times New Roman" w:hAnsi="Arial" w:cs="Arial"/>
          <w:bCs/>
          <w:sz w:val="28"/>
          <w:szCs w:val="28"/>
          <w:lang w:eastAsia="it-IT"/>
        </w:rPr>
        <w:t xml:space="preserve"> quelli c</w:t>
      </w:r>
      <w:r w:rsidR="00476715" w:rsidRPr="002D3971">
        <w:rPr>
          <w:rFonts w:ascii="Arial" w:eastAsia="Times New Roman" w:hAnsi="Arial" w:cs="Arial"/>
          <w:bCs/>
          <w:sz w:val="28"/>
          <w:szCs w:val="28"/>
          <w:lang w:eastAsia="it-IT"/>
        </w:rPr>
        <w:t xml:space="preserve">he </w:t>
      </w:r>
      <w:r w:rsidR="00295DF3">
        <w:rPr>
          <w:rFonts w:ascii="Arial" w:eastAsia="Times New Roman" w:hAnsi="Arial" w:cs="Arial"/>
          <w:bCs/>
          <w:sz w:val="28"/>
          <w:szCs w:val="28"/>
          <w:lang w:eastAsia="it-IT"/>
        </w:rPr>
        <w:t xml:space="preserve">egli </w:t>
      </w:r>
      <w:r w:rsidR="00476715" w:rsidRPr="002D3971">
        <w:rPr>
          <w:rFonts w:ascii="Arial" w:eastAsia="Times New Roman" w:hAnsi="Arial" w:cs="Arial"/>
          <w:bCs/>
          <w:sz w:val="28"/>
          <w:szCs w:val="28"/>
          <w:lang w:eastAsia="it-IT"/>
        </w:rPr>
        <w:t>riteneva dal suo punto di vista più importanti</w:t>
      </w:r>
      <w:r w:rsidR="00A86200">
        <w:rPr>
          <w:rFonts w:ascii="Arial" w:eastAsia="Times New Roman" w:hAnsi="Arial" w:cs="Arial"/>
          <w:bCs/>
          <w:sz w:val="28"/>
          <w:szCs w:val="28"/>
          <w:lang w:eastAsia="it-IT"/>
        </w:rPr>
        <w:t>,</w:t>
      </w:r>
      <w:r w:rsidR="00476715" w:rsidRPr="002D3971">
        <w:rPr>
          <w:rFonts w:ascii="Arial" w:eastAsia="Times New Roman" w:hAnsi="Arial" w:cs="Arial"/>
          <w:bCs/>
          <w:sz w:val="28"/>
          <w:szCs w:val="28"/>
          <w:lang w:eastAsia="it-IT"/>
        </w:rPr>
        <w:t xml:space="preserve"> e su </w:t>
      </w:r>
      <w:r w:rsidR="0021148F" w:rsidRPr="002D3971">
        <w:rPr>
          <w:rFonts w:ascii="Arial" w:eastAsia="Times New Roman" w:hAnsi="Arial" w:cs="Arial"/>
          <w:bCs/>
          <w:sz w:val="28"/>
          <w:szCs w:val="28"/>
          <w:lang w:eastAsia="it-IT"/>
        </w:rPr>
        <w:t xml:space="preserve">di </w:t>
      </w:r>
      <w:r w:rsidR="00476715" w:rsidRPr="002D3971">
        <w:rPr>
          <w:rFonts w:ascii="Arial" w:eastAsia="Times New Roman" w:hAnsi="Arial" w:cs="Arial"/>
          <w:bCs/>
          <w:sz w:val="28"/>
          <w:szCs w:val="28"/>
          <w:lang w:eastAsia="it-IT"/>
        </w:rPr>
        <w:t xml:space="preserve">essi esprimere una </w:t>
      </w:r>
      <w:r w:rsidR="0021148F" w:rsidRPr="002D3971">
        <w:rPr>
          <w:rFonts w:ascii="Arial" w:eastAsia="Times New Roman" w:hAnsi="Arial" w:cs="Arial"/>
          <w:bCs/>
          <w:sz w:val="28"/>
          <w:szCs w:val="28"/>
          <w:lang w:eastAsia="it-IT"/>
        </w:rPr>
        <w:t xml:space="preserve">opinione attraverso una </w:t>
      </w:r>
      <w:r w:rsidR="00476715" w:rsidRPr="002D3971">
        <w:rPr>
          <w:rFonts w:ascii="Arial" w:eastAsia="Times New Roman" w:hAnsi="Arial" w:cs="Arial"/>
          <w:bCs/>
          <w:sz w:val="28"/>
          <w:szCs w:val="28"/>
          <w:lang w:eastAsia="it-IT"/>
        </w:rPr>
        <w:t>indicazione di priorità.</w:t>
      </w:r>
      <w:r>
        <w:rPr>
          <w:rFonts w:ascii="Arial" w:eastAsia="Times New Roman" w:hAnsi="Arial" w:cs="Arial"/>
          <w:bCs/>
          <w:sz w:val="28"/>
          <w:szCs w:val="28"/>
          <w:lang w:eastAsia="it-IT"/>
        </w:rPr>
        <w:t xml:space="preserve"> </w:t>
      </w:r>
      <w:r w:rsidR="0021148F" w:rsidRPr="002D3971">
        <w:rPr>
          <w:rFonts w:ascii="Arial" w:eastAsia="Times New Roman" w:hAnsi="Arial" w:cs="Arial"/>
          <w:bCs/>
          <w:sz w:val="28"/>
          <w:szCs w:val="28"/>
          <w:lang w:eastAsia="it-IT"/>
        </w:rPr>
        <w:t>In qualche caso gli anziani hanno invece espre</w:t>
      </w:r>
      <w:r w:rsidR="009239EC">
        <w:rPr>
          <w:rFonts w:ascii="Arial" w:eastAsia="Times New Roman" w:hAnsi="Arial" w:cs="Arial"/>
          <w:bCs/>
          <w:sz w:val="28"/>
          <w:szCs w:val="28"/>
          <w:lang w:eastAsia="it-IT"/>
        </w:rPr>
        <w:t>sso un parere</w:t>
      </w:r>
      <w:r w:rsidR="005A4E92">
        <w:rPr>
          <w:rFonts w:ascii="Arial" w:eastAsia="Times New Roman" w:hAnsi="Arial" w:cs="Arial"/>
          <w:bCs/>
          <w:sz w:val="28"/>
          <w:szCs w:val="28"/>
          <w:lang w:eastAsia="it-IT"/>
        </w:rPr>
        <w:t xml:space="preserve"> su tutte le </w:t>
      </w:r>
      <w:r w:rsidR="0021148F" w:rsidRPr="002D3971">
        <w:rPr>
          <w:rFonts w:ascii="Arial" w:eastAsia="Times New Roman" w:hAnsi="Arial" w:cs="Arial"/>
          <w:bCs/>
          <w:sz w:val="28"/>
          <w:szCs w:val="28"/>
          <w:lang w:eastAsia="it-IT"/>
        </w:rPr>
        <w:t xml:space="preserve">domande poste. Poiché la percentuale </w:t>
      </w:r>
      <w:r w:rsidR="005A4E92">
        <w:rPr>
          <w:rFonts w:ascii="Arial" w:eastAsia="Times New Roman" w:hAnsi="Arial" w:cs="Arial"/>
          <w:bCs/>
          <w:sz w:val="28"/>
          <w:szCs w:val="28"/>
          <w:lang w:eastAsia="it-IT"/>
        </w:rPr>
        <w:t xml:space="preserve">di coloro </w:t>
      </w:r>
      <w:r>
        <w:rPr>
          <w:rFonts w:ascii="Arial" w:eastAsia="Times New Roman" w:hAnsi="Arial" w:cs="Arial"/>
          <w:bCs/>
          <w:sz w:val="28"/>
          <w:szCs w:val="28"/>
          <w:lang w:eastAsia="it-IT"/>
        </w:rPr>
        <w:t xml:space="preserve">che </w:t>
      </w:r>
      <w:r w:rsidR="005A4E92">
        <w:rPr>
          <w:rFonts w:ascii="Arial" w:eastAsia="Times New Roman" w:hAnsi="Arial" w:cs="Arial"/>
          <w:bCs/>
          <w:sz w:val="28"/>
          <w:szCs w:val="28"/>
          <w:lang w:eastAsia="it-IT"/>
        </w:rPr>
        <w:t>“</w:t>
      </w:r>
      <w:r>
        <w:rPr>
          <w:rFonts w:ascii="Arial" w:eastAsia="Times New Roman" w:hAnsi="Arial" w:cs="Arial"/>
          <w:bCs/>
          <w:sz w:val="28"/>
          <w:szCs w:val="28"/>
          <w:lang w:eastAsia="it-IT"/>
        </w:rPr>
        <w:t>ha voluto fare così</w:t>
      </w:r>
      <w:r w:rsidR="005A4E92">
        <w:rPr>
          <w:rFonts w:ascii="Arial" w:eastAsia="Times New Roman" w:hAnsi="Arial" w:cs="Arial"/>
          <w:bCs/>
          <w:sz w:val="28"/>
          <w:szCs w:val="28"/>
          <w:lang w:eastAsia="it-IT"/>
        </w:rPr>
        <w:t>”</w:t>
      </w:r>
      <w:r w:rsidR="0021148F" w:rsidRPr="002D3971">
        <w:rPr>
          <w:rFonts w:ascii="Arial" w:eastAsia="Times New Roman" w:hAnsi="Arial" w:cs="Arial"/>
          <w:bCs/>
          <w:sz w:val="28"/>
          <w:szCs w:val="28"/>
          <w:lang w:eastAsia="it-IT"/>
        </w:rPr>
        <w:t xml:space="preserve"> </w:t>
      </w:r>
      <w:r w:rsidR="00A95BD9">
        <w:rPr>
          <w:rFonts w:ascii="Arial" w:eastAsia="Times New Roman" w:hAnsi="Arial" w:cs="Arial"/>
          <w:bCs/>
          <w:sz w:val="28"/>
          <w:szCs w:val="28"/>
          <w:lang w:eastAsia="it-IT"/>
        </w:rPr>
        <w:t xml:space="preserve">(circa il 10%) </w:t>
      </w:r>
      <w:r w:rsidR="0021148F" w:rsidRPr="002D3971">
        <w:rPr>
          <w:rFonts w:ascii="Arial" w:eastAsia="Times New Roman" w:hAnsi="Arial" w:cs="Arial"/>
          <w:bCs/>
          <w:sz w:val="28"/>
          <w:szCs w:val="28"/>
          <w:lang w:eastAsia="it-IT"/>
        </w:rPr>
        <w:t xml:space="preserve">non è </w:t>
      </w:r>
      <w:r>
        <w:rPr>
          <w:rFonts w:ascii="Arial" w:eastAsia="Times New Roman" w:hAnsi="Arial" w:cs="Arial"/>
          <w:bCs/>
          <w:sz w:val="28"/>
          <w:szCs w:val="28"/>
          <w:lang w:eastAsia="it-IT"/>
        </w:rPr>
        <w:t xml:space="preserve">risultata alla fine </w:t>
      </w:r>
      <w:r w:rsidR="0021148F" w:rsidRPr="002D3971">
        <w:rPr>
          <w:rFonts w:ascii="Arial" w:eastAsia="Times New Roman" w:hAnsi="Arial" w:cs="Arial"/>
          <w:bCs/>
          <w:sz w:val="28"/>
          <w:szCs w:val="28"/>
          <w:lang w:eastAsia="it-IT"/>
        </w:rPr>
        <w:t>particolarmente am</w:t>
      </w:r>
      <w:r>
        <w:rPr>
          <w:rFonts w:ascii="Arial" w:eastAsia="Times New Roman" w:hAnsi="Arial" w:cs="Arial"/>
          <w:bCs/>
          <w:sz w:val="28"/>
          <w:szCs w:val="28"/>
          <w:lang w:eastAsia="it-IT"/>
        </w:rPr>
        <w:t xml:space="preserve">pia abbiamo deciso di accettare </w:t>
      </w:r>
      <w:r w:rsidR="00A95BD9">
        <w:rPr>
          <w:rFonts w:ascii="Arial" w:eastAsia="Times New Roman" w:hAnsi="Arial" w:cs="Arial"/>
          <w:bCs/>
          <w:sz w:val="28"/>
          <w:szCs w:val="28"/>
          <w:lang w:eastAsia="it-IT"/>
        </w:rPr>
        <w:t>comunque tutte le risposte.</w:t>
      </w:r>
    </w:p>
    <w:p w14:paraId="2CC73BA1" w14:textId="24606747" w:rsidR="00D940CC" w:rsidRDefault="00A95BD9" w:rsidP="001D2AF5">
      <w:pPr>
        <w:jc w:val="both"/>
        <w:rPr>
          <w:rFonts w:ascii="Arial" w:eastAsia="Times New Roman" w:hAnsi="Arial" w:cs="Arial"/>
          <w:bCs/>
          <w:sz w:val="28"/>
          <w:szCs w:val="28"/>
          <w:lang w:eastAsia="it-IT"/>
        </w:rPr>
      </w:pPr>
      <w:r>
        <w:rPr>
          <w:rFonts w:ascii="Arial" w:eastAsia="Times New Roman" w:hAnsi="Arial" w:cs="Arial"/>
          <w:bCs/>
          <w:sz w:val="28"/>
          <w:szCs w:val="28"/>
          <w:lang w:eastAsia="it-IT"/>
        </w:rPr>
        <w:t>L</w:t>
      </w:r>
      <w:r w:rsidR="00270D98" w:rsidRPr="002D3971">
        <w:rPr>
          <w:rFonts w:ascii="Arial" w:eastAsia="Times New Roman" w:hAnsi="Arial" w:cs="Arial"/>
          <w:bCs/>
          <w:sz w:val="28"/>
          <w:szCs w:val="28"/>
          <w:lang w:eastAsia="it-IT"/>
        </w:rPr>
        <w:t>’elaborazione complessiva ha fatto emergere una situazione (i dati sono espressi solo in v.a.) che individua nei seguenti temi quelli più sentiti e ricorrenti</w:t>
      </w:r>
      <w:r w:rsidR="005A32B7">
        <w:rPr>
          <w:rFonts w:ascii="Arial" w:eastAsia="Times New Roman" w:hAnsi="Arial" w:cs="Arial"/>
          <w:bCs/>
          <w:sz w:val="28"/>
          <w:szCs w:val="28"/>
          <w:lang w:eastAsia="it-IT"/>
        </w:rPr>
        <w:t xml:space="preserve"> (Tab.30)</w:t>
      </w:r>
      <w:r w:rsidR="00270D98" w:rsidRPr="002D3971">
        <w:rPr>
          <w:rFonts w:ascii="Arial" w:eastAsia="Times New Roman" w:hAnsi="Arial" w:cs="Arial"/>
          <w:bCs/>
          <w:sz w:val="28"/>
          <w:szCs w:val="28"/>
          <w:lang w:eastAsia="it-IT"/>
        </w:rPr>
        <w:t>:</w:t>
      </w:r>
    </w:p>
    <w:p w14:paraId="3260884C" w14:textId="017C058D" w:rsidR="005A32B7" w:rsidRPr="006979AC" w:rsidRDefault="005A32B7" w:rsidP="006979AC">
      <w:pPr>
        <w:pStyle w:val="Paragrafoelenco"/>
        <w:numPr>
          <w:ilvl w:val="0"/>
          <w:numId w:val="8"/>
        </w:numPr>
        <w:jc w:val="both"/>
        <w:rPr>
          <w:rFonts w:ascii="Arial" w:eastAsia="Times New Roman" w:hAnsi="Arial" w:cs="Arial"/>
          <w:bCs/>
          <w:sz w:val="28"/>
          <w:szCs w:val="28"/>
          <w:lang w:eastAsia="it-IT"/>
        </w:rPr>
      </w:pPr>
      <w:r w:rsidRPr="006979AC">
        <w:rPr>
          <w:rFonts w:ascii="Arial" w:eastAsia="Times New Roman" w:hAnsi="Arial" w:cs="Arial"/>
          <w:bCs/>
          <w:sz w:val="28"/>
          <w:szCs w:val="28"/>
          <w:lang w:eastAsia="it-IT"/>
        </w:rPr>
        <w:t>“Ridurre i tempi di attesa per visite mediche specialistic</w:t>
      </w:r>
      <w:r w:rsidR="00144732">
        <w:rPr>
          <w:rFonts w:ascii="Arial" w:eastAsia="Times New Roman" w:hAnsi="Arial" w:cs="Arial"/>
          <w:bCs/>
          <w:sz w:val="28"/>
          <w:szCs w:val="28"/>
          <w:lang w:eastAsia="it-IT"/>
        </w:rPr>
        <w:t>he ed esami diagnostici” con centocinque</w:t>
      </w:r>
      <w:r w:rsidRPr="006979AC">
        <w:rPr>
          <w:rFonts w:ascii="Arial" w:eastAsia="Times New Roman" w:hAnsi="Arial" w:cs="Arial"/>
          <w:bCs/>
          <w:sz w:val="28"/>
          <w:szCs w:val="28"/>
          <w:lang w:eastAsia="it-IT"/>
        </w:rPr>
        <w:t xml:space="preserve"> ind</w:t>
      </w:r>
      <w:r w:rsidR="00144732">
        <w:rPr>
          <w:rFonts w:ascii="Arial" w:eastAsia="Times New Roman" w:hAnsi="Arial" w:cs="Arial"/>
          <w:bCs/>
          <w:sz w:val="28"/>
          <w:szCs w:val="28"/>
          <w:lang w:eastAsia="it-IT"/>
        </w:rPr>
        <w:t>icazioni di priorità massima e s</w:t>
      </w:r>
      <w:r w:rsidR="00242F44">
        <w:rPr>
          <w:rFonts w:ascii="Arial" w:eastAsia="Times New Roman" w:hAnsi="Arial" w:cs="Arial"/>
          <w:bCs/>
          <w:sz w:val="28"/>
          <w:szCs w:val="28"/>
          <w:lang w:eastAsia="it-IT"/>
        </w:rPr>
        <w:t>e</w:t>
      </w:r>
      <w:r w:rsidR="00144732">
        <w:rPr>
          <w:rFonts w:ascii="Arial" w:eastAsia="Times New Roman" w:hAnsi="Arial" w:cs="Arial"/>
          <w:bCs/>
          <w:sz w:val="28"/>
          <w:szCs w:val="28"/>
          <w:lang w:eastAsia="it-IT"/>
        </w:rPr>
        <w:t>tte</w:t>
      </w:r>
      <w:r w:rsidRPr="006979AC">
        <w:rPr>
          <w:rFonts w:ascii="Arial" w:eastAsia="Times New Roman" w:hAnsi="Arial" w:cs="Arial"/>
          <w:bCs/>
          <w:sz w:val="28"/>
          <w:szCs w:val="28"/>
          <w:lang w:eastAsia="it-IT"/>
        </w:rPr>
        <w:t xml:space="preserve"> di priorità media (tema tra i più sentiti ed emerso anche in altre ricerche ivi compresa quella che utilizziamo a comparazione);</w:t>
      </w:r>
    </w:p>
    <w:p w14:paraId="7122958B" w14:textId="3034670A" w:rsidR="00270D98" w:rsidRPr="006979AC" w:rsidRDefault="007F2D0A" w:rsidP="006979AC">
      <w:pPr>
        <w:pStyle w:val="Paragrafoelenco"/>
        <w:numPr>
          <w:ilvl w:val="0"/>
          <w:numId w:val="8"/>
        </w:numPr>
        <w:jc w:val="both"/>
        <w:rPr>
          <w:rFonts w:ascii="Arial" w:eastAsia="Times New Roman" w:hAnsi="Arial" w:cs="Arial"/>
          <w:bCs/>
          <w:sz w:val="28"/>
          <w:szCs w:val="28"/>
          <w:lang w:eastAsia="it-IT"/>
        </w:rPr>
      </w:pPr>
      <w:r w:rsidRPr="006979AC">
        <w:rPr>
          <w:rFonts w:ascii="Arial" w:eastAsia="Times New Roman" w:hAnsi="Arial" w:cs="Arial"/>
          <w:bCs/>
          <w:sz w:val="28"/>
          <w:szCs w:val="28"/>
          <w:lang w:eastAsia="it-IT"/>
        </w:rPr>
        <w:t xml:space="preserve">“Aiutare le famiglie con un familiare non autosufficiente a domicilio” </w:t>
      </w:r>
      <w:r w:rsidR="00013F62" w:rsidRPr="006979AC">
        <w:rPr>
          <w:rFonts w:ascii="Arial" w:eastAsia="Times New Roman" w:hAnsi="Arial" w:cs="Arial"/>
          <w:bCs/>
          <w:sz w:val="28"/>
          <w:szCs w:val="28"/>
          <w:lang w:eastAsia="it-IT"/>
        </w:rPr>
        <w:t>con</w:t>
      </w:r>
      <w:r w:rsidR="00144732">
        <w:rPr>
          <w:rFonts w:ascii="Arial" w:eastAsia="Times New Roman" w:hAnsi="Arial" w:cs="Arial"/>
          <w:bCs/>
          <w:sz w:val="28"/>
          <w:szCs w:val="28"/>
          <w:lang w:eastAsia="it-IT"/>
        </w:rPr>
        <w:t xml:space="preserve"> novantasei</w:t>
      </w:r>
      <w:r w:rsidRPr="006979AC">
        <w:rPr>
          <w:rFonts w:ascii="Arial" w:eastAsia="Times New Roman" w:hAnsi="Arial" w:cs="Arial"/>
          <w:bCs/>
          <w:sz w:val="28"/>
          <w:szCs w:val="28"/>
          <w:lang w:eastAsia="it-IT"/>
        </w:rPr>
        <w:t xml:space="preserve"> indicazi</w:t>
      </w:r>
      <w:r w:rsidR="00013F62" w:rsidRPr="006979AC">
        <w:rPr>
          <w:rFonts w:ascii="Arial" w:eastAsia="Times New Roman" w:hAnsi="Arial" w:cs="Arial"/>
          <w:bCs/>
          <w:sz w:val="28"/>
          <w:szCs w:val="28"/>
          <w:lang w:eastAsia="it-IT"/>
        </w:rPr>
        <w:t xml:space="preserve">oni di priorità </w:t>
      </w:r>
      <w:r w:rsidR="00144732">
        <w:rPr>
          <w:rFonts w:ascii="Arial" w:eastAsia="Times New Roman" w:hAnsi="Arial" w:cs="Arial"/>
          <w:bCs/>
          <w:sz w:val="28"/>
          <w:szCs w:val="28"/>
          <w:lang w:eastAsia="it-IT"/>
        </w:rPr>
        <w:t>massima e ventitré</w:t>
      </w:r>
      <w:r w:rsidR="00013F62" w:rsidRPr="006979AC">
        <w:rPr>
          <w:rFonts w:ascii="Arial" w:eastAsia="Times New Roman" w:hAnsi="Arial" w:cs="Arial"/>
          <w:bCs/>
          <w:sz w:val="28"/>
          <w:szCs w:val="28"/>
          <w:lang w:eastAsia="it-IT"/>
        </w:rPr>
        <w:t xml:space="preserve"> di</w:t>
      </w:r>
      <w:r w:rsidRPr="006979AC">
        <w:rPr>
          <w:rFonts w:ascii="Arial" w:eastAsia="Times New Roman" w:hAnsi="Arial" w:cs="Arial"/>
          <w:bCs/>
          <w:sz w:val="28"/>
          <w:szCs w:val="28"/>
          <w:lang w:eastAsia="it-IT"/>
        </w:rPr>
        <w:t xml:space="preserve"> priorità media; </w:t>
      </w:r>
    </w:p>
    <w:p w14:paraId="6D13D6B1" w14:textId="6C0E8905" w:rsidR="00592FF1" w:rsidRPr="006979AC" w:rsidRDefault="005C6312" w:rsidP="006979AC">
      <w:pPr>
        <w:pStyle w:val="Paragrafoelenco"/>
        <w:numPr>
          <w:ilvl w:val="0"/>
          <w:numId w:val="8"/>
        </w:numPr>
        <w:jc w:val="both"/>
        <w:rPr>
          <w:rFonts w:ascii="Arial" w:eastAsia="Times New Roman" w:hAnsi="Arial" w:cs="Arial"/>
          <w:bCs/>
          <w:sz w:val="28"/>
          <w:szCs w:val="28"/>
          <w:lang w:eastAsia="it-IT"/>
        </w:rPr>
      </w:pPr>
      <w:r w:rsidRPr="006979AC">
        <w:rPr>
          <w:rFonts w:ascii="Arial" w:eastAsia="Times New Roman" w:hAnsi="Arial" w:cs="Arial"/>
          <w:bCs/>
          <w:sz w:val="28"/>
          <w:szCs w:val="28"/>
          <w:lang w:eastAsia="it-IT"/>
        </w:rPr>
        <w:t>“</w:t>
      </w:r>
      <w:r w:rsidR="004900C9" w:rsidRPr="006979AC">
        <w:rPr>
          <w:rFonts w:ascii="Arial" w:eastAsia="Times New Roman" w:hAnsi="Arial" w:cs="Arial"/>
          <w:bCs/>
          <w:sz w:val="28"/>
          <w:szCs w:val="28"/>
          <w:lang w:eastAsia="it-IT"/>
        </w:rPr>
        <w:t>Prevedere detrazioni fiscali più ampie</w:t>
      </w:r>
      <w:r w:rsidR="00592FF1" w:rsidRPr="006979AC">
        <w:rPr>
          <w:rFonts w:ascii="Arial" w:eastAsia="Times New Roman" w:hAnsi="Arial" w:cs="Arial"/>
          <w:bCs/>
          <w:sz w:val="28"/>
          <w:szCs w:val="28"/>
          <w:lang w:eastAsia="it-IT"/>
        </w:rPr>
        <w:t xml:space="preserve"> per chi intende assumere o ha già assunto una badante</w:t>
      </w:r>
      <w:r w:rsidR="009B5F8A" w:rsidRPr="006979AC">
        <w:rPr>
          <w:rFonts w:ascii="Arial" w:eastAsia="Times New Roman" w:hAnsi="Arial" w:cs="Arial"/>
          <w:bCs/>
          <w:sz w:val="28"/>
          <w:szCs w:val="28"/>
          <w:lang w:eastAsia="it-IT"/>
        </w:rPr>
        <w:t>” con</w:t>
      </w:r>
      <w:r w:rsidR="00144732">
        <w:rPr>
          <w:rFonts w:ascii="Arial" w:eastAsia="Times New Roman" w:hAnsi="Arial" w:cs="Arial"/>
          <w:bCs/>
          <w:sz w:val="28"/>
          <w:szCs w:val="28"/>
          <w:lang w:eastAsia="it-IT"/>
        </w:rPr>
        <w:t xml:space="preserve"> settanta</w:t>
      </w:r>
      <w:r w:rsidR="00FA4127" w:rsidRPr="006979AC">
        <w:rPr>
          <w:rFonts w:ascii="Arial" w:eastAsia="Times New Roman" w:hAnsi="Arial" w:cs="Arial"/>
          <w:bCs/>
          <w:sz w:val="28"/>
          <w:szCs w:val="28"/>
          <w:lang w:eastAsia="it-IT"/>
        </w:rPr>
        <w:t xml:space="preserve"> indica</w:t>
      </w:r>
      <w:r w:rsidR="00017CDD" w:rsidRPr="006979AC">
        <w:rPr>
          <w:rFonts w:ascii="Arial" w:eastAsia="Times New Roman" w:hAnsi="Arial" w:cs="Arial"/>
          <w:bCs/>
          <w:sz w:val="28"/>
          <w:szCs w:val="28"/>
          <w:lang w:eastAsia="it-IT"/>
        </w:rPr>
        <w:t xml:space="preserve">zioni di priorità massima </w:t>
      </w:r>
      <w:r w:rsidR="00FA4127" w:rsidRPr="006979AC">
        <w:rPr>
          <w:rFonts w:ascii="Arial" w:eastAsia="Times New Roman" w:hAnsi="Arial" w:cs="Arial"/>
          <w:bCs/>
          <w:sz w:val="28"/>
          <w:szCs w:val="28"/>
          <w:lang w:eastAsia="it-IT"/>
        </w:rPr>
        <w:t xml:space="preserve">e </w:t>
      </w:r>
      <w:r w:rsidR="00144732">
        <w:rPr>
          <w:rFonts w:ascii="Arial" w:eastAsia="Times New Roman" w:hAnsi="Arial" w:cs="Arial"/>
          <w:bCs/>
          <w:sz w:val="28"/>
          <w:szCs w:val="28"/>
          <w:lang w:eastAsia="it-IT"/>
        </w:rPr>
        <w:t>diciotto</w:t>
      </w:r>
      <w:r w:rsidR="00017CDD" w:rsidRPr="006979AC">
        <w:rPr>
          <w:rFonts w:ascii="Arial" w:eastAsia="Times New Roman" w:hAnsi="Arial" w:cs="Arial"/>
          <w:bCs/>
          <w:sz w:val="28"/>
          <w:szCs w:val="28"/>
          <w:lang w:eastAsia="it-IT"/>
        </w:rPr>
        <w:t xml:space="preserve"> media;</w:t>
      </w:r>
    </w:p>
    <w:p w14:paraId="270C28A4" w14:textId="189C94BF" w:rsidR="00ED39A8" w:rsidRPr="0007577F" w:rsidRDefault="00ED39A8" w:rsidP="0007577F">
      <w:pPr>
        <w:pStyle w:val="Paragrafoelenco"/>
        <w:numPr>
          <w:ilvl w:val="0"/>
          <w:numId w:val="8"/>
        </w:numPr>
        <w:jc w:val="both"/>
        <w:rPr>
          <w:rFonts w:ascii="Arial" w:eastAsia="Times New Roman" w:hAnsi="Arial" w:cs="Arial"/>
          <w:bCs/>
          <w:sz w:val="28"/>
          <w:szCs w:val="28"/>
          <w:lang w:eastAsia="it-IT"/>
        </w:rPr>
      </w:pPr>
      <w:r w:rsidRPr="0007577F">
        <w:rPr>
          <w:rFonts w:ascii="Arial" w:eastAsia="Times New Roman" w:hAnsi="Arial" w:cs="Arial"/>
          <w:bCs/>
          <w:sz w:val="28"/>
          <w:szCs w:val="28"/>
          <w:lang w:eastAsia="it-IT"/>
        </w:rPr>
        <w:t>“Rendere più efficiente il servizio di prenotaz</w:t>
      </w:r>
      <w:r w:rsidR="00144732">
        <w:rPr>
          <w:rFonts w:ascii="Arial" w:eastAsia="Times New Roman" w:hAnsi="Arial" w:cs="Arial"/>
          <w:bCs/>
          <w:sz w:val="28"/>
          <w:szCs w:val="28"/>
          <w:lang w:eastAsia="it-IT"/>
        </w:rPr>
        <w:t>ione per visite ed esami” con settanta</w:t>
      </w:r>
      <w:r w:rsidRPr="0007577F">
        <w:rPr>
          <w:rFonts w:ascii="Arial" w:eastAsia="Times New Roman" w:hAnsi="Arial" w:cs="Arial"/>
          <w:bCs/>
          <w:sz w:val="28"/>
          <w:szCs w:val="28"/>
          <w:lang w:eastAsia="it-IT"/>
        </w:rPr>
        <w:t xml:space="preserve"> ind</w:t>
      </w:r>
      <w:r w:rsidR="00144732">
        <w:rPr>
          <w:rFonts w:ascii="Arial" w:eastAsia="Times New Roman" w:hAnsi="Arial" w:cs="Arial"/>
          <w:bCs/>
          <w:sz w:val="28"/>
          <w:szCs w:val="28"/>
          <w:lang w:eastAsia="it-IT"/>
        </w:rPr>
        <w:t>icazioni di priorità massima e otto</w:t>
      </w:r>
      <w:r w:rsidRPr="0007577F">
        <w:rPr>
          <w:rFonts w:ascii="Arial" w:eastAsia="Times New Roman" w:hAnsi="Arial" w:cs="Arial"/>
          <w:bCs/>
          <w:sz w:val="28"/>
          <w:szCs w:val="28"/>
          <w:lang w:eastAsia="it-IT"/>
        </w:rPr>
        <w:t xml:space="preserve"> di priorità media;</w:t>
      </w:r>
    </w:p>
    <w:p w14:paraId="3C7F73F3" w14:textId="273FF0E4" w:rsidR="00DB5978" w:rsidRPr="0007577F" w:rsidRDefault="0057363E" w:rsidP="0007577F">
      <w:pPr>
        <w:pStyle w:val="Paragrafoelenco"/>
        <w:numPr>
          <w:ilvl w:val="0"/>
          <w:numId w:val="8"/>
        </w:numPr>
        <w:jc w:val="both"/>
        <w:rPr>
          <w:rFonts w:ascii="Arial" w:eastAsia="Times New Roman" w:hAnsi="Arial" w:cs="Arial"/>
          <w:bCs/>
          <w:sz w:val="28"/>
          <w:szCs w:val="28"/>
          <w:lang w:eastAsia="it-IT"/>
        </w:rPr>
      </w:pPr>
      <w:r w:rsidRPr="0007577F">
        <w:rPr>
          <w:rFonts w:ascii="Arial" w:eastAsia="Times New Roman" w:hAnsi="Arial" w:cs="Arial"/>
          <w:bCs/>
          <w:sz w:val="28"/>
          <w:szCs w:val="28"/>
          <w:lang w:eastAsia="it-IT"/>
        </w:rPr>
        <w:t xml:space="preserve">“Potenziare il sostegno economico per chi intende assumere o ha già assunto una badante” </w:t>
      </w:r>
      <w:r w:rsidR="003D7F4C" w:rsidRPr="0007577F">
        <w:rPr>
          <w:rFonts w:ascii="Arial" w:eastAsia="Times New Roman" w:hAnsi="Arial" w:cs="Arial"/>
          <w:bCs/>
          <w:sz w:val="28"/>
          <w:szCs w:val="28"/>
          <w:lang w:eastAsia="it-IT"/>
        </w:rPr>
        <w:t xml:space="preserve">con </w:t>
      </w:r>
      <w:r w:rsidR="00144732">
        <w:rPr>
          <w:rFonts w:ascii="Arial" w:eastAsia="Times New Roman" w:hAnsi="Arial" w:cs="Arial"/>
          <w:bCs/>
          <w:sz w:val="28"/>
          <w:szCs w:val="28"/>
          <w:lang w:eastAsia="it-IT"/>
        </w:rPr>
        <w:t>sessanta</w:t>
      </w:r>
      <w:r w:rsidR="00DB5978" w:rsidRPr="0007577F">
        <w:rPr>
          <w:rFonts w:ascii="Arial" w:eastAsia="Times New Roman" w:hAnsi="Arial" w:cs="Arial"/>
          <w:bCs/>
          <w:sz w:val="28"/>
          <w:szCs w:val="28"/>
          <w:lang w:eastAsia="it-IT"/>
        </w:rPr>
        <w:t xml:space="preserve"> </w:t>
      </w:r>
      <w:r w:rsidR="00FF6A22" w:rsidRPr="0007577F">
        <w:rPr>
          <w:rFonts w:ascii="Arial" w:eastAsia="Times New Roman" w:hAnsi="Arial" w:cs="Arial"/>
          <w:bCs/>
          <w:sz w:val="28"/>
          <w:szCs w:val="28"/>
          <w:lang w:eastAsia="it-IT"/>
        </w:rPr>
        <w:t xml:space="preserve">indicazioni di priorità </w:t>
      </w:r>
      <w:r w:rsidR="00144732">
        <w:rPr>
          <w:rFonts w:ascii="Arial" w:eastAsia="Times New Roman" w:hAnsi="Arial" w:cs="Arial"/>
          <w:bCs/>
          <w:sz w:val="28"/>
          <w:szCs w:val="28"/>
          <w:lang w:eastAsia="it-IT"/>
        </w:rPr>
        <w:t>massima e ventotto</w:t>
      </w:r>
      <w:r w:rsidR="00ED39A8" w:rsidRPr="0007577F">
        <w:rPr>
          <w:rFonts w:ascii="Arial" w:eastAsia="Times New Roman" w:hAnsi="Arial" w:cs="Arial"/>
          <w:bCs/>
          <w:sz w:val="28"/>
          <w:szCs w:val="28"/>
          <w:lang w:eastAsia="it-IT"/>
        </w:rPr>
        <w:t xml:space="preserve"> media;</w:t>
      </w:r>
    </w:p>
    <w:p w14:paraId="1A665805" w14:textId="72992FE5" w:rsidR="007F2D0A" w:rsidRPr="00B32A28" w:rsidRDefault="0057363E" w:rsidP="00B32A28">
      <w:pPr>
        <w:pStyle w:val="Paragrafoelenco"/>
        <w:numPr>
          <w:ilvl w:val="0"/>
          <w:numId w:val="8"/>
        </w:numPr>
        <w:jc w:val="both"/>
        <w:rPr>
          <w:rFonts w:ascii="Arial" w:eastAsia="Times New Roman" w:hAnsi="Arial" w:cs="Arial"/>
          <w:bCs/>
          <w:sz w:val="28"/>
          <w:szCs w:val="28"/>
          <w:lang w:eastAsia="it-IT"/>
        </w:rPr>
      </w:pPr>
      <w:r w:rsidRPr="00B32A28">
        <w:rPr>
          <w:rFonts w:ascii="Arial" w:eastAsia="Times New Roman" w:hAnsi="Arial" w:cs="Arial"/>
          <w:bCs/>
          <w:sz w:val="28"/>
          <w:szCs w:val="28"/>
          <w:lang w:eastAsia="it-IT"/>
        </w:rPr>
        <w:t>“Potenziare i servizi domiciliari post ospedalizzazione</w:t>
      </w:r>
      <w:r w:rsidR="00144732">
        <w:rPr>
          <w:rFonts w:ascii="Arial" w:eastAsia="Times New Roman" w:hAnsi="Arial" w:cs="Arial"/>
          <w:bCs/>
          <w:sz w:val="28"/>
          <w:szCs w:val="28"/>
          <w:lang w:eastAsia="it-IT"/>
        </w:rPr>
        <w:t>” con sessantasei</w:t>
      </w:r>
      <w:r w:rsidRPr="00B32A28">
        <w:rPr>
          <w:rFonts w:ascii="Arial" w:eastAsia="Times New Roman" w:hAnsi="Arial" w:cs="Arial"/>
          <w:bCs/>
          <w:sz w:val="28"/>
          <w:szCs w:val="28"/>
          <w:lang w:eastAsia="it-IT"/>
        </w:rPr>
        <w:t xml:space="preserve"> indicazioni </w:t>
      </w:r>
      <w:r w:rsidR="00ED39A8" w:rsidRPr="00B32A28">
        <w:rPr>
          <w:rFonts w:ascii="Arial" w:eastAsia="Times New Roman" w:hAnsi="Arial" w:cs="Arial"/>
          <w:bCs/>
          <w:sz w:val="28"/>
          <w:szCs w:val="28"/>
          <w:lang w:eastAsia="it-IT"/>
        </w:rPr>
        <w:t>di</w:t>
      </w:r>
      <w:r w:rsidRPr="00B32A28">
        <w:rPr>
          <w:rFonts w:ascii="Arial" w:eastAsia="Times New Roman" w:hAnsi="Arial" w:cs="Arial"/>
          <w:bCs/>
          <w:sz w:val="28"/>
          <w:szCs w:val="28"/>
          <w:lang w:eastAsia="it-IT"/>
        </w:rPr>
        <w:t xml:space="preserve"> priorità massima e </w:t>
      </w:r>
      <w:r w:rsidR="00144732">
        <w:rPr>
          <w:rFonts w:ascii="Arial" w:eastAsia="Times New Roman" w:hAnsi="Arial" w:cs="Arial"/>
          <w:bCs/>
          <w:sz w:val="28"/>
          <w:szCs w:val="28"/>
          <w:lang w:eastAsia="it-IT"/>
        </w:rPr>
        <w:t>quattordici</w:t>
      </w:r>
      <w:r w:rsidR="00013F62" w:rsidRPr="00B32A28">
        <w:rPr>
          <w:rFonts w:ascii="Arial" w:eastAsia="Times New Roman" w:hAnsi="Arial" w:cs="Arial"/>
          <w:bCs/>
          <w:sz w:val="28"/>
          <w:szCs w:val="28"/>
          <w:lang w:eastAsia="it-IT"/>
        </w:rPr>
        <w:t xml:space="preserve"> con priorità media.</w:t>
      </w:r>
    </w:p>
    <w:p w14:paraId="6485E093" w14:textId="5FED39A5" w:rsidR="00B46005" w:rsidRPr="002D3971" w:rsidRDefault="00B46005" w:rsidP="001D2AF5">
      <w:pPr>
        <w:jc w:val="both"/>
        <w:rPr>
          <w:rFonts w:ascii="Arial" w:eastAsia="Times New Roman" w:hAnsi="Arial" w:cs="Arial"/>
          <w:bCs/>
          <w:sz w:val="28"/>
          <w:szCs w:val="28"/>
          <w:lang w:eastAsia="it-IT"/>
        </w:rPr>
      </w:pPr>
    </w:p>
    <w:p w14:paraId="0DB373F5" w14:textId="502E9D9D" w:rsidR="00C83EA8" w:rsidRDefault="009B44C6" w:rsidP="001D2AF5">
      <w:pPr>
        <w:jc w:val="both"/>
        <w:rPr>
          <w:rFonts w:ascii="Arial" w:eastAsia="Times New Roman" w:hAnsi="Arial" w:cs="Arial"/>
          <w:bCs/>
          <w:sz w:val="28"/>
          <w:szCs w:val="28"/>
          <w:lang w:eastAsia="it-IT"/>
        </w:rPr>
      </w:pPr>
      <w:r w:rsidRPr="002D3971">
        <w:rPr>
          <w:rFonts w:ascii="Arial" w:eastAsia="Times New Roman" w:hAnsi="Arial" w:cs="Arial"/>
          <w:bCs/>
          <w:sz w:val="28"/>
          <w:szCs w:val="28"/>
          <w:lang w:eastAsia="it-IT"/>
        </w:rPr>
        <w:t xml:space="preserve">Come si vede quindi </w:t>
      </w:r>
      <w:r w:rsidR="00D2159A">
        <w:rPr>
          <w:rFonts w:ascii="Arial" w:eastAsia="Times New Roman" w:hAnsi="Arial" w:cs="Arial"/>
          <w:bCs/>
          <w:sz w:val="28"/>
          <w:szCs w:val="28"/>
          <w:lang w:eastAsia="it-IT"/>
        </w:rPr>
        <w:t xml:space="preserve">alcuni argomenti </w:t>
      </w:r>
      <w:r w:rsidR="00AF5DDA" w:rsidRPr="002D3971">
        <w:rPr>
          <w:rFonts w:ascii="Arial" w:eastAsia="Times New Roman" w:hAnsi="Arial" w:cs="Arial"/>
          <w:bCs/>
          <w:sz w:val="28"/>
          <w:szCs w:val="28"/>
          <w:lang w:eastAsia="it-IT"/>
        </w:rPr>
        <w:t xml:space="preserve">sono </w:t>
      </w:r>
      <w:r w:rsidR="00ED39A8">
        <w:rPr>
          <w:rFonts w:ascii="Arial" w:eastAsia="Times New Roman" w:hAnsi="Arial" w:cs="Arial"/>
          <w:bCs/>
          <w:sz w:val="28"/>
          <w:szCs w:val="28"/>
          <w:lang w:eastAsia="it-IT"/>
        </w:rPr>
        <w:t xml:space="preserve">stati </w:t>
      </w:r>
      <w:r w:rsidR="00BF568A" w:rsidRPr="002D3971">
        <w:rPr>
          <w:rFonts w:ascii="Arial" w:eastAsia="Times New Roman" w:hAnsi="Arial" w:cs="Arial"/>
          <w:bCs/>
          <w:sz w:val="28"/>
          <w:szCs w:val="28"/>
          <w:lang w:eastAsia="it-IT"/>
        </w:rPr>
        <w:t xml:space="preserve">ritenuti più importanti di altri: </w:t>
      </w:r>
      <w:r w:rsidR="00ED39A8">
        <w:rPr>
          <w:rFonts w:ascii="Arial" w:eastAsia="Times New Roman" w:hAnsi="Arial" w:cs="Arial"/>
          <w:bCs/>
          <w:sz w:val="28"/>
          <w:szCs w:val="28"/>
          <w:lang w:eastAsia="it-IT"/>
        </w:rPr>
        <w:t>i</w:t>
      </w:r>
      <w:r w:rsidR="005A4E92">
        <w:rPr>
          <w:rFonts w:ascii="Arial" w:eastAsia="Times New Roman" w:hAnsi="Arial" w:cs="Arial"/>
          <w:bCs/>
          <w:sz w:val="28"/>
          <w:szCs w:val="28"/>
          <w:lang w:eastAsia="it-IT"/>
        </w:rPr>
        <w:t>l sostegno</w:t>
      </w:r>
      <w:r w:rsidR="004714D4" w:rsidRPr="002D3971">
        <w:rPr>
          <w:rFonts w:ascii="Arial" w:eastAsia="Times New Roman" w:hAnsi="Arial" w:cs="Arial"/>
          <w:bCs/>
          <w:sz w:val="28"/>
          <w:szCs w:val="28"/>
          <w:lang w:eastAsia="it-IT"/>
        </w:rPr>
        <w:t xml:space="preserve"> a</w:t>
      </w:r>
      <w:r w:rsidR="00ED39A8">
        <w:rPr>
          <w:rFonts w:ascii="Arial" w:eastAsia="Times New Roman" w:hAnsi="Arial" w:cs="Arial"/>
          <w:bCs/>
          <w:sz w:val="28"/>
          <w:szCs w:val="28"/>
          <w:lang w:eastAsia="it-IT"/>
        </w:rPr>
        <w:t>lle</w:t>
      </w:r>
      <w:r w:rsidR="004714D4" w:rsidRPr="002D3971">
        <w:rPr>
          <w:rFonts w:ascii="Arial" w:eastAsia="Times New Roman" w:hAnsi="Arial" w:cs="Arial"/>
          <w:bCs/>
          <w:sz w:val="28"/>
          <w:szCs w:val="28"/>
          <w:lang w:eastAsia="it-IT"/>
        </w:rPr>
        <w:t xml:space="preserve"> famiglie con un </w:t>
      </w:r>
      <w:r w:rsidR="00ED39A8">
        <w:rPr>
          <w:rFonts w:ascii="Arial" w:eastAsia="Times New Roman" w:hAnsi="Arial" w:cs="Arial"/>
          <w:bCs/>
          <w:sz w:val="28"/>
          <w:szCs w:val="28"/>
          <w:lang w:eastAsia="it-IT"/>
        </w:rPr>
        <w:t>non autosufficiente a domicilio,</w:t>
      </w:r>
      <w:r w:rsidR="00C862D9">
        <w:rPr>
          <w:rFonts w:ascii="Arial" w:eastAsia="Times New Roman" w:hAnsi="Arial" w:cs="Arial"/>
          <w:bCs/>
          <w:sz w:val="28"/>
          <w:szCs w:val="28"/>
          <w:lang w:eastAsia="it-IT"/>
        </w:rPr>
        <w:t xml:space="preserve"> </w:t>
      </w:r>
      <w:r w:rsidR="00ED39A8">
        <w:rPr>
          <w:rFonts w:ascii="Arial" w:eastAsia="Times New Roman" w:hAnsi="Arial" w:cs="Arial"/>
          <w:bCs/>
          <w:sz w:val="28"/>
          <w:szCs w:val="28"/>
          <w:lang w:eastAsia="it-IT"/>
        </w:rPr>
        <w:t xml:space="preserve">le assistenti familiari private (badanti) </w:t>
      </w:r>
      <w:r w:rsidR="005A4E92">
        <w:rPr>
          <w:rFonts w:ascii="Arial" w:eastAsia="Times New Roman" w:hAnsi="Arial" w:cs="Arial"/>
          <w:bCs/>
          <w:sz w:val="28"/>
          <w:szCs w:val="28"/>
          <w:lang w:eastAsia="it-IT"/>
        </w:rPr>
        <w:t>che</w:t>
      </w:r>
      <w:r w:rsidR="0059348A">
        <w:rPr>
          <w:rFonts w:ascii="Arial" w:eastAsia="Times New Roman" w:hAnsi="Arial" w:cs="Arial"/>
          <w:bCs/>
          <w:sz w:val="28"/>
          <w:szCs w:val="28"/>
          <w:lang w:eastAsia="it-IT"/>
        </w:rPr>
        <w:t>,</w:t>
      </w:r>
      <w:r w:rsidR="005A4E92">
        <w:rPr>
          <w:rFonts w:ascii="Arial" w:eastAsia="Times New Roman" w:hAnsi="Arial" w:cs="Arial"/>
          <w:bCs/>
          <w:sz w:val="28"/>
          <w:szCs w:val="28"/>
          <w:lang w:eastAsia="it-IT"/>
        </w:rPr>
        <w:t xml:space="preserve"> pur interessando al momento una fetta </w:t>
      </w:r>
      <w:r w:rsidR="004714D4" w:rsidRPr="002D3971">
        <w:rPr>
          <w:rFonts w:ascii="Arial" w:eastAsia="Times New Roman" w:hAnsi="Arial" w:cs="Arial"/>
          <w:bCs/>
          <w:sz w:val="28"/>
          <w:szCs w:val="28"/>
          <w:lang w:eastAsia="it-IT"/>
        </w:rPr>
        <w:t xml:space="preserve">marginale di </w:t>
      </w:r>
      <w:r w:rsidR="005A4E92">
        <w:rPr>
          <w:rFonts w:ascii="Arial" w:eastAsia="Times New Roman" w:hAnsi="Arial" w:cs="Arial"/>
          <w:bCs/>
          <w:sz w:val="28"/>
          <w:szCs w:val="28"/>
          <w:lang w:eastAsia="it-IT"/>
        </w:rPr>
        <w:t>intervistati</w:t>
      </w:r>
      <w:r w:rsidR="00584C59">
        <w:rPr>
          <w:rFonts w:ascii="Arial" w:eastAsia="Times New Roman" w:hAnsi="Arial" w:cs="Arial"/>
          <w:bCs/>
          <w:sz w:val="28"/>
          <w:szCs w:val="28"/>
          <w:lang w:eastAsia="it-IT"/>
        </w:rPr>
        <w:t>, sono considerate una possibile alternativa alle forme più tradizionali di welfare, ed ancora</w:t>
      </w:r>
      <w:r w:rsidR="00ED39A8">
        <w:rPr>
          <w:rFonts w:ascii="Arial" w:eastAsia="Times New Roman" w:hAnsi="Arial" w:cs="Arial"/>
          <w:bCs/>
          <w:sz w:val="28"/>
          <w:szCs w:val="28"/>
          <w:lang w:eastAsia="it-IT"/>
        </w:rPr>
        <w:t xml:space="preserve"> gli aspetti </w:t>
      </w:r>
      <w:r w:rsidR="004714D4" w:rsidRPr="002D3971">
        <w:rPr>
          <w:rFonts w:ascii="Arial" w:eastAsia="Times New Roman" w:hAnsi="Arial" w:cs="Arial"/>
          <w:bCs/>
          <w:sz w:val="28"/>
          <w:szCs w:val="28"/>
          <w:lang w:eastAsia="it-IT"/>
        </w:rPr>
        <w:t>di natura socio sanitaria legati alla migliore f</w:t>
      </w:r>
      <w:r w:rsidR="005A4E92">
        <w:rPr>
          <w:rFonts w:ascii="Arial" w:eastAsia="Times New Roman" w:hAnsi="Arial" w:cs="Arial"/>
          <w:bCs/>
          <w:sz w:val="28"/>
          <w:szCs w:val="28"/>
          <w:lang w:eastAsia="it-IT"/>
        </w:rPr>
        <w:t>ruibilità di quei</w:t>
      </w:r>
      <w:r w:rsidR="0059348A">
        <w:rPr>
          <w:rFonts w:ascii="Arial" w:eastAsia="Times New Roman" w:hAnsi="Arial" w:cs="Arial"/>
          <w:bCs/>
          <w:sz w:val="28"/>
          <w:szCs w:val="28"/>
          <w:lang w:eastAsia="it-IT"/>
        </w:rPr>
        <w:t xml:space="preserve"> servizi relativi</w:t>
      </w:r>
      <w:r w:rsidR="004714D4" w:rsidRPr="002D3971">
        <w:rPr>
          <w:rFonts w:ascii="Arial" w:eastAsia="Times New Roman" w:hAnsi="Arial" w:cs="Arial"/>
          <w:bCs/>
          <w:sz w:val="28"/>
          <w:szCs w:val="28"/>
          <w:lang w:eastAsia="it-IT"/>
        </w:rPr>
        <w:t xml:space="preserve"> alla sfera della salute e della prevenzione sanitaria.</w:t>
      </w:r>
    </w:p>
    <w:p w14:paraId="7DFFB4E6" w14:textId="729ABD7A" w:rsidR="00270D98" w:rsidRPr="002D3971" w:rsidRDefault="00237039" w:rsidP="001D2AF5">
      <w:pPr>
        <w:jc w:val="both"/>
        <w:rPr>
          <w:rFonts w:ascii="Arial" w:eastAsia="Times New Roman" w:hAnsi="Arial" w:cs="Arial"/>
          <w:bCs/>
          <w:sz w:val="28"/>
          <w:szCs w:val="28"/>
          <w:lang w:eastAsia="it-IT"/>
        </w:rPr>
      </w:pPr>
      <w:r w:rsidRPr="002D3971">
        <w:rPr>
          <w:rFonts w:ascii="Arial" w:eastAsia="Times New Roman" w:hAnsi="Arial" w:cs="Arial"/>
          <w:bCs/>
          <w:sz w:val="28"/>
          <w:szCs w:val="28"/>
          <w:lang w:eastAsia="it-IT"/>
        </w:rPr>
        <w:t>Quest’ultimo tema</w:t>
      </w:r>
      <w:r w:rsidR="00C83EA8">
        <w:rPr>
          <w:rFonts w:ascii="Arial" w:eastAsia="Times New Roman" w:hAnsi="Arial" w:cs="Arial"/>
          <w:bCs/>
          <w:sz w:val="28"/>
          <w:szCs w:val="28"/>
          <w:lang w:eastAsia="it-IT"/>
        </w:rPr>
        <w:t>,</w:t>
      </w:r>
      <w:r w:rsidR="00E71E7A" w:rsidRPr="002D3971">
        <w:rPr>
          <w:rFonts w:ascii="Arial" w:eastAsia="Times New Roman" w:hAnsi="Arial" w:cs="Arial"/>
          <w:bCs/>
          <w:sz w:val="28"/>
          <w:szCs w:val="28"/>
          <w:lang w:eastAsia="it-IT"/>
        </w:rPr>
        <w:t xml:space="preserve"> per altro</w:t>
      </w:r>
      <w:r w:rsidR="00C83EA8">
        <w:rPr>
          <w:rFonts w:ascii="Arial" w:eastAsia="Times New Roman" w:hAnsi="Arial" w:cs="Arial"/>
          <w:bCs/>
          <w:sz w:val="28"/>
          <w:szCs w:val="28"/>
          <w:lang w:eastAsia="it-IT"/>
        </w:rPr>
        <w:t>,</w:t>
      </w:r>
      <w:r w:rsidRPr="002D3971">
        <w:rPr>
          <w:rFonts w:ascii="Arial" w:eastAsia="Times New Roman" w:hAnsi="Arial" w:cs="Arial"/>
          <w:bCs/>
          <w:sz w:val="28"/>
          <w:szCs w:val="28"/>
          <w:lang w:eastAsia="it-IT"/>
        </w:rPr>
        <w:t xml:space="preserve"> </w:t>
      </w:r>
      <w:r w:rsidR="00C83EA8">
        <w:rPr>
          <w:rFonts w:ascii="Arial" w:eastAsia="Times New Roman" w:hAnsi="Arial" w:cs="Arial"/>
          <w:bCs/>
          <w:sz w:val="28"/>
          <w:szCs w:val="28"/>
          <w:lang w:eastAsia="it-IT"/>
        </w:rPr>
        <w:t xml:space="preserve">era </w:t>
      </w:r>
      <w:r w:rsidRPr="002D3971">
        <w:rPr>
          <w:rFonts w:ascii="Arial" w:eastAsia="Times New Roman" w:hAnsi="Arial" w:cs="Arial"/>
          <w:bCs/>
          <w:sz w:val="28"/>
          <w:szCs w:val="28"/>
          <w:lang w:eastAsia="it-IT"/>
        </w:rPr>
        <w:t>già emerso in modo molto netto nell’indagine del 2015</w:t>
      </w:r>
      <w:r w:rsidR="00E71E7A" w:rsidRPr="002D3971">
        <w:rPr>
          <w:rFonts w:ascii="Arial" w:eastAsia="Times New Roman" w:hAnsi="Arial" w:cs="Arial"/>
          <w:bCs/>
          <w:sz w:val="28"/>
          <w:szCs w:val="28"/>
          <w:lang w:eastAsia="it-IT"/>
        </w:rPr>
        <w:t xml:space="preserve"> laddove</w:t>
      </w:r>
      <w:r w:rsidR="000907B3">
        <w:rPr>
          <w:rFonts w:ascii="Arial" w:eastAsia="Times New Roman" w:hAnsi="Arial" w:cs="Arial"/>
          <w:bCs/>
          <w:sz w:val="28"/>
          <w:szCs w:val="28"/>
          <w:lang w:eastAsia="it-IT"/>
        </w:rPr>
        <w:t xml:space="preserve"> si notava</w:t>
      </w:r>
      <w:r w:rsidRPr="002D3971">
        <w:rPr>
          <w:rFonts w:ascii="Arial" w:eastAsia="Times New Roman" w:hAnsi="Arial" w:cs="Arial"/>
          <w:bCs/>
          <w:sz w:val="28"/>
          <w:szCs w:val="28"/>
          <w:lang w:eastAsia="it-IT"/>
        </w:rPr>
        <w:t>:</w:t>
      </w:r>
      <w:r w:rsidR="00ED39A8" w:rsidRPr="002D3971">
        <w:rPr>
          <w:rFonts w:ascii="Arial" w:eastAsia="Times New Roman" w:hAnsi="Arial" w:cs="Arial"/>
          <w:bCs/>
          <w:sz w:val="28"/>
          <w:szCs w:val="28"/>
          <w:lang w:eastAsia="it-IT"/>
        </w:rPr>
        <w:t xml:space="preserve"> </w:t>
      </w:r>
      <w:r w:rsidR="00E71E7A" w:rsidRPr="002D3971">
        <w:rPr>
          <w:rFonts w:ascii="Arial" w:eastAsia="Times New Roman" w:hAnsi="Arial" w:cs="Arial"/>
          <w:bCs/>
          <w:sz w:val="28"/>
          <w:szCs w:val="28"/>
          <w:lang w:eastAsia="it-IT"/>
        </w:rPr>
        <w:t>“Qualche problema in più emerge in riferimento ai tempi di attesa per l’appuntamento e/o l’effettuazione della prestazione</w:t>
      </w:r>
      <w:r w:rsidR="00ED39A8">
        <w:rPr>
          <w:rFonts w:ascii="Arial" w:eastAsia="Times New Roman" w:hAnsi="Arial" w:cs="Arial"/>
          <w:bCs/>
          <w:sz w:val="28"/>
          <w:szCs w:val="28"/>
          <w:lang w:eastAsia="it-IT"/>
        </w:rPr>
        <w:t xml:space="preserve"> sanitaria. La maggior parte in</w:t>
      </w:r>
      <w:r w:rsidR="00E71E7A" w:rsidRPr="002D3971">
        <w:rPr>
          <w:rFonts w:ascii="Arial" w:eastAsia="Times New Roman" w:hAnsi="Arial" w:cs="Arial"/>
          <w:bCs/>
          <w:sz w:val="28"/>
          <w:szCs w:val="28"/>
          <w:lang w:eastAsia="it-IT"/>
        </w:rPr>
        <w:t>fatti dichiara che sono necessari più di quattro mesi per evadere la richiesta</w:t>
      </w:r>
      <w:r w:rsidR="00C94154" w:rsidRPr="002D3971">
        <w:rPr>
          <w:rFonts w:ascii="Arial" w:eastAsia="Times New Roman" w:hAnsi="Arial" w:cs="Arial"/>
          <w:bCs/>
          <w:sz w:val="28"/>
          <w:szCs w:val="28"/>
          <w:lang w:eastAsia="it-IT"/>
        </w:rPr>
        <w:t>” (Bortolotti F., Tassinari A., 2015,</w:t>
      </w:r>
      <w:r w:rsidR="009239EC">
        <w:rPr>
          <w:rFonts w:ascii="Arial" w:eastAsia="Times New Roman" w:hAnsi="Arial" w:cs="Arial"/>
          <w:bCs/>
          <w:sz w:val="28"/>
          <w:szCs w:val="28"/>
          <w:lang w:eastAsia="it-IT"/>
        </w:rPr>
        <w:t xml:space="preserve"> cit.</w:t>
      </w:r>
      <w:r w:rsidR="00C94154" w:rsidRPr="002D3971">
        <w:rPr>
          <w:rFonts w:ascii="Arial" w:eastAsia="Times New Roman" w:hAnsi="Arial" w:cs="Arial"/>
          <w:bCs/>
          <w:sz w:val="28"/>
          <w:szCs w:val="28"/>
          <w:lang w:eastAsia="it-IT"/>
        </w:rPr>
        <w:t>, pag. 29).</w:t>
      </w:r>
      <w:r w:rsidR="004E61D9" w:rsidRPr="002D3971">
        <w:rPr>
          <w:rFonts w:ascii="Arial" w:eastAsia="Times New Roman" w:hAnsi="Arial" w:cs="Arial"/>
          <w:bCs/>
          <w:sz w:val="28"/>
          <w:szCs w:val="28"/>
          <w:lang w:eastAsia="it-IT"/>
        </w:rPr>
        <w:t xml:space="preserve"> </w:t>
      </w:r>
      <w:r w:rsidR="00C83EA8">
        <w:rPr>
          <w:rFonts w:ascii="Arial" w:eastAsia="Times New Roman" w:hAnsi="Arial" w:cs="Arial"/>
          <w:bCs/>
          <w:sz w:val="28"/>
          <w:szCs w:val="28"/>
          <w:lang w:eastAsia="it-IT"/>
        </w:rPr>
        <w:t>Ed è diffuso</w:t>
      </w:r>
      <w:r w:rsidR="004E61D9" w:rsidRPr="002D3971">
        <w:rPr>
          <w:rFonts w:ascii="Arial" w:eastAsia="Times New Roman" w:hAnsi="Arial" w:cs="Arial"/>
          <w:bCs/>
          <w:sz w:val="28"/>
          <w:szCs w:val="28"/>
          <w:lang w:eastAsia="it-IT"/>
        </w:rPr>
        <w:t xml:space="preserve"> e “sentito” da gran parte dei cittadini, indipendentemente dall’età, che si rivolgono </w:t>
      </w:r>
      <w:r w:rsidR="00ED39A8">
        <w:rPr>
          <w:rFonts w:ascii="Arial" w:eastAsia="Times New Roman" w:hAnsi="Arial" w:cs="Arial"/>
          <w:bCs/>
          <w:sz w:val="28"/>
          <w:szCs w:val="28"/>
          <w:lang w:eastAsia="it-IT"/>
        </w:rPr>
        <w:t>al Servizio Sanitario Regionale.</w:t>
      </w:r>
    </w:p>
    <w:p w14:paraId="759E0BC2" w14:textId="48C726FC" w:rsidR="00C64E96" w:rsidRDefault="004E61D9" w:rsidP="001D2AF5">
      <w:pPr>
        <w:jc w:val="both"/>
        <w:rPr>
          <w:rFonts w:ascii="Arial" w:eastAsia="Times New Roman" w:hAnsi="Arial" w:cs="Arial"/>
          <w:bCs/>
          <w:sz w:val="28"/>
          <w:szCs w:val="28"/>
          <w:lang w:eastAsia="it-IT"/>
        </w:rPr>
      </w:pPr>
      <w:r w:rsidRPr="002D3971">
        <w:rPr>
          <w:rFonts w:ascii="Arial" w:eastAsia="Times New Roman" w:hAnsi="Arial" w:cs="Arial"/>
          <w:bCs/>
          <w:sz w:val="28"/>
          <w:szCs w:val="28"/>
          <w:lang w:eastAsia="it-IT"/>
        </w:rPr>
        <w:t>Occorre ancora notare che le risposte alla domanda “Affrontare il tema sicurezza e microcriminalità” pur essendo qua</w:t>
      </w:r>
      <w:r w:rsidR="00144732">
        <w:rPr>
          <w:rFonts w:ascii="Arial" w:eastAsia="Times New Roman" w:hAnsi="Arial" w:cs="Arial"/>
          <w:bCs/>
          <w:sz w:val="28"/>
          <w:szCs w:val="28"/>
          <w:lang w:eastAsia="it-IT"/>
        </w:rPr>
        <w:t>ntitativamente non marginali (sessantuno</w:t>
      </w:r>
      <w:r w:rsidRPr="002D3971">
        <w:rPr>
          <w:rFonts w:ascii="Arial" w:eastAsia="Times New Roman" w:hAnsi="Arial" w:cs="Arial"/>
          <w:bCs/>
          <w:sz w:val="28"/>
          <w:szCs w:val="28"/>
          <w:lang w:eastAsia="it-IT"/>
        </w:rPr>
        <w:t xml:space="preserve"> indic</w:t>
      </w:r>
      <w:r w:rsidR="00144732">
        <w:rPr>
          <w:rFonts w:ascii="Arial" w:eastAsia="Times New Roman" w:hAnsi="Arial" w:cs="Arial"/>
          <w:bCs/>
          <w:sz w:val="28"/>
          <w:szCs w:val="28"/>
          <w:lang w:eastAsia="it-IT"/>
        </w:rPr>
        <w:t xml:space="preserve">azioni di priorità massima e quindici </w:t>
      </w:r>
      <w:r w:rsidRPr="002D3971">
        <w:rPr>
          <w:rFonts w:ascii="Arial" w:eastAsia="Times New Roman" w:hAnsi="Arial" w:cs="Arial"/>
          <w:bCs/>
          <w:sz w:val="28"/>
          <w:szCs w:val="28"/>
          <w:lang w:eastAsia="it-IT"/>
        </w:rPr>
        <w:t>di priorità media) sembran</w:t>
      </w:r>
      <w:r w:rsidR="00ED39A8">
        <w:rPr>
          <w:rFonts w:ascii="Arial" w:eastAsia="Times New Roman" w:hAnsi="Arial" w:cs="Arial"/>
          <w:bCs/>
          <w:sz w:val="28"/>
          <w:szCs w:val="28"/>
          <w:lang w:eastAsia="it-IT"/>
        </w:rPr>
        <w:t>o non rappresentare una</w:t>
      </w:r>
      <w:r w:rsidR="00F15F11">
        <w:rPr>
          <w:rFonts w:ascii="Arial" w:eastAsia="Times New Roman" w:hAnsi="Arial" w:cs="Arial"/>
          <w:bCs/>
          <w:sz w:val="28"/>
          <w:szCs w:val="28"/>
          <w:lang w:eastAsia="it-IT"/>
        </w:rPr>
        <w:t xml:space="preserve"> primaria necessità</w:t>
      </w:r>
      <w:r w:rsidRPr="002D3971">
        <w:rPr>
          <w:rFonts w:ascii="Arial" w:eastAsia="Times New Roman" w:hAnsi="Arial" w:cs="Arial"/>
          <w:bCs/>
          <w:sz w:val="28"/>
          <w:szCs w:val="28"/>
          <w:lang w:eastAsia="it-IT"/>
        </w:rPr>
        <w:t xml:space="preserve"> dal momento che raccolgono un num</w:t>
      </w:r>
      <w:r w:rsidR="00ED39A8">
        <w:rPr>
          <w:rFonts w:ascii="Arial" w:eastAsia="Times New Roman" w:hAnsi="Arial" w:cs="Arial"/>
          <w:bCs/>
          <w:sz w:val="28"/>
          <w:szCs w:val="28"/>
          <w:lang w:eastAsia="it-IT"/>
        </w:rPr>
        <w:t>ero di segnalazioni inferiore alle</w:t>
      </w:r>
      <w:r w:rsidR="009239EC">
        <w:rPr>
          <w:rFonts w:ascii="Arial" w:eastAsia="Times New Roman" w:hAnsi="Arial" w:cs="Arial"/>
          <w:bCs/>
          <w:sz w:val="28"/>
          <w:szCs w:val="28"/>
          <w:lang w:eastAsia="it-IT"/>
        </w:rPr>
        <w:t xml:space="preserve"> altre</w:t>
      </w:r>
      <w:r w:rsidRPr="002D3971">
        <w:rPr>
          <w:rFonts w:ascii="Arial" w:eastAsia="Times New Roman" w:hAnsi="Arial" w:cs="Arial"/>
          <w:bCs/>
          <w:sz w:val="28"/>
          <w:szCs w:val="28"/>
          <w:lang w:eastAsia="it-IT"/>
        </w:rPr>
        <w:t xml:space="preserve"> ritenute</w:t>
      </w:r>
      <w:r w:rsidR="00F15F11">
        <w:rPr>
          <w:rFonts w:ascii="Arial" w:eastAsia="Times New Roman" w:hAnsi="Arial" w:cs="Arial"/>
          <w:bCs/>
          <w:sz w:val="28"/>
          <w:szCs w:val="28"/>
          <w:lang w:eastAsia="it-IT"/>
        </w:rPr>
        <w:t>, invece,</w:t>
      </w:r>
      <w:r w:rsidRPr="002D3971">
        <w:rPr>
          <w:rFonts w:ascii="Arial" w:eastAsia="Times New Roman" w:hAnsi="Arial" w:cs="Arial"/>
          <w:bCs/>
          <w:sz w:val="28"/>
          <w:szCs w:val="28"/>
          <w:lang w:eastAsia="it-IT"/>
        </w:rPr>
        <w:t xml:space="preserve"> p</w:t>
      </w:r>
      <w:r w:rsidR="000E2E24">
        <w:rPr>
          <w:rFonts w:ascii="Arial" w:eastAsia="Times New Roman" w:hAnsi="Arial" w:cs="Arial"/>
          <w:bCs/>
          <w:sz w:val="28"/>
          <w:szCs w:val="28"/>
          <w:lang w:eastAsia="it-IT"/>
        </w:rPr>
        <w:t>iù importanti</w:t>
      </w:r>
      <w:r w:rsidR="00C64E96">
        <w:rPr>
          <w:rFonts w:ascii="Arial" w:eastAsia="Times New Roman" w:hAnsi="Arial" w:cs="Arial"/>
          <w:bCs/>
          <w:sz w:val="28"/>
          <w:szCs w:val="28"/>
          <w:lang w:eastAsia="it-IT"/>
        </w:rPr>
        <w:t>. I</w:t>
      </w:r>
      <w:r w:rsidRPr="002D3971">
        <w:rPr>
          <w:rFonts w:ascii="Arial" w:eastAsia="Times New Roman" w:hAnsi="Arial" w:cs="Arial"/>
          <w:bCs/>
          <w:sz w:val="28"/>
          <w:szCs w:val="28"/>
          <w:lang w:eastAsia="it-IT"/>
        </w:rPr>
        <w:t xml:space="preserve">l dato è </w:t>
      </w:r>
      <w:r w:rsidR="005A4E92">
        <w:rPr>
          <w:rFonts w:ascii="Arial" w:eastAsia="Times New Roman" w:hAnsi="Arial" w:cs="Arial"/>
          <w:bCs/>
          <w:sz w:val="28"/>
          <w:szCs w:val="28"/>
          <w:lang w:eastAsia="it-IT"/>
        </w:rPr>
        <w:t>significativo</w:t>
      </w:r>
      <w:r w:rsidR="00C64E96">
        <w:rPr>
          <w:rFonts w:ascii="Arial" w:eastAsia="Times New Roman" w:hAnsi="Arial" w:cs="Arial"/>
          <w:bCs/>
          <w:sz w:val="28"/>
          <w:szCs w:val="28"/>
          <w:lang w:eastAsia="it-IT"/>
        </w:rPr>
        <w:t xml:space="preserve"> </w:t>
      </w:r>
      <w:r w:rsidRPr="002D3971">
        <w:rPr>
          <w:rFonts w:ascii="Arial" w:eastAsia="Times New Roman" w:hAnsi="Arial" w:cs="Arial"/>
          <w:bCs/>
          <w:sz w:val="28"/>
          <w:szCs w:val="28"/>
          <w:lang w:eastAsia="it-IT"/>
        </w:rPr>
        <w:t xml:space="preserve">in considerazione </w:t>
      </w:r>
      <w:r w:rsidR="00C64E96">
        <w:rPr>
          <w:rFonts w:ascii="Arial" w:eastAsia="Times New Roman" w:hAnsi="Arial" w:cs="Arial"/>
          <w:bCs/>
          <w:sz w:val="28"/>
          <w:szCs w:val="28"/>
          <w:lang w:eastAsia="it-IT"/>
        </w:rPr>
        <w:t xml:space="preserve">da un lato </w:t>
      </w:r>
      <w:r w:rsidRPr="002D3971">
        <w:rPr>
          <w:rFonts w:ascii="Arial" w:eastAsia="Times New Roman" w:hAnsi="Arial" w:cs="Arial"/>
          <w:bCs/>
          <w:sz w:val="28"/>
          <w:szCs w:val="28"/>
          <w:lang w:eastAsia="it-IT"/>
        </w:rPr>
        <w:t xml:space="preserve">della </w:t>
      </w:r>
      <w:r w:rsidR="00EF7F22" w:rsidRPr="002D3971">
        <w:rPr>
          <w:rFonts w:ascii="Arial" w:eastAsia="Times New Roman" w:hAnsi="Arial" w:cs="Arial"/>
          <w:bCs/>
          <w:sz w:val="28"/>
          <w:szCs w:val="28"/>
          <w:lang w:eastAsia="it-IT"/>
        </w:rPr>
        <w:t xml:space="preserve">sovraesposizione </w:t>
      </w:r>
      <w:r w:rsidR="0034052C" w:rsidRPr="002D3971">
        <w:rPr>
          <w:rFonts w:ascii="Arial" w:eastAsia="Times New Roman" w:hAnsi="Arial" w:cs="Arial"/>
          <w:bCs/>
          <w:sz w:val="28"/>
          <w:szCs w:val="28"/>
          <w:lang w:eastAsia="it-IT"/>
        </w:rPr>
        <w:t xml:space="preserve">mediatica </w:t>
      </w:r>
      <w:r w:rsidR="00C874FC">
        <w:rPr>
          <w:rFonts w:ascii="Arial" w:eastAsia="Times New Roman" w:hAnsi="Arial" w:cs="Arial"/>
          <w:bCs/>
          <w:sz w:val="28"/>
          <w:szCs w:val="28"/>
          <w:lang w:eastAsia="it-IT"/>
        </w:rPr>
        <w:t>di cui il tema</w:t>
      </w:r>
      <w:r w:rsidR="004A7413">
        <w:rPr>
          <w:rFonts w:ascii="Arial" w:eastAsia="Times New Roman" w:hAnsi="Arial" w:cs="Arial"/>
          <w:bCs/>
          <w:sz w:val="28"/>
          <w:szCs w:val="28"/>
          <w:lang w:eastAsia="it-IT"/>
        </w:rPr>
        <w:t xml:space="preserve"> sicurezza è quotidianamente oggetto</w:t>
      </w:r>
      <w:r w:rsidR="00C64E96">
        <w:rPr>
          <w:rFonts w:ascii="Arial" w:eastAsia="Times New Roman" w:hAnsi="Arial" w:cs="Arial"/>
          <w:bCs/>
          <w:sz w:val="28"/>
          <w:szCs w:val="28"/>
          <w:lang w:eastAsia="it-IT"/>
        </w:rPr>
        <w:t>, dall’ altro</w:t>
      </w:r>
      <w:r w:rsidR="004A7413">
        <w:rPr>
          <w:rFonts w:ascii="Arial" w:eastAsia="Times New Roman" w:hAnsi="Arial" w:cs="Arial"/>
          <w:bCs/>
          <w:sz w:val="28"/>
          <w:szCs w:val="28"/>
          <w:lang w:eastAsia="it-IT"/>
        </w:rPr>
        <w:t xml:space="preserve"> della diffusa</w:t>
      </w:r>
      <w:r w:rsidR="0034052C" w:rsidRPr="002D3971">
        <w:rPr>
          <w:rFonts w:ascii="Arial" w:eastAsia="Times New Roman" w:hAnsi="Arial" w:cs="Arial"/>
          <w:bCs/>
          <w:sz w:val="28"/>
          <w:szCs w:val="28"/>
          <w:lang w:eastAsia="it-IT"/>
        </w:rPr>
        <w:t xml:space="preserve"> </w:t>
      </w:r>
      <w:r w:rsidR="00EF7F22" w:rsidRPr="002D3971">
        <w:rPr>
          <w:rFonts w:ascii="Arial" w:eastAsia="Times New Roman" w:hAnsi="Arial" w:cs="Arial"/>
          <w:bCs/>
          <w:sz w:val="28"/>
          <w:szCs w:val="28"/>
          <w:lang w:eastAsia="it-IT"/>
        </w:rPr>
        <w:t xml:space="preserve">percezione </w:t>
      </w:r>
      <w:r w:rsidR="00C64E96">
        <w:rPr>
          <w:rFonts w:ascii="Arial" w:eastAsia="Times New Roman" w:hAnsi="Arial" w:cs="Arial"/>
          <w:bCs/>
          <w:sz w:val="28"/>
          <w:szCs w:val="28"/>
          <w:lang w:eastAsia="it-IT"/>
        </w:rPr>
        <w:t>di paura legata alla</w:t>
      </w:r>
      <w:r w:rsidR="004A7413">
        <w:rPr>
          <w:rFonts w:ascii="Arial" w:eastAsia="Times New Roman" w:hAnsi="Arial" w:cs="Arial"/>
          <w:bCs/>
          <w:sz w:val="28"/>
          <w:szCs w:val="28"/>
          <w:lang w:eastAsia="it-IT"/>
        </w:rPr>
        <w:t xml:space="preserve"> </w:t>
      </w:r>
      <w:r w:rsidR="00C64E96">
        <w:rPr>
          <w:rFonts w:ascii="Arial" w:eastAsia="Times New Roman" w:hAnsi="Arial" w:cs="Arial"/>
          <w:bCs/>
          <w:sz w:val="28"/>
          <w:szCs w:val="28"/>
          <w:lang w:eastAsia="it-IT"/>
        </w:rPr>
        <w:t>“</w:t>
      </w:r>
      <w:r w:rsidR="00EF7F22" w:rsidRPr="002D3971">
        <w:rPr>
          <w:rFonts w:ascii="Arial" w:eastAsia="Times New Roman" w:hAnsi="Arial" w:cs="Arial"/>
          <w:bCs/>
          <w:sz w:val="28"/>
          <w:szCs w:val="28"/>
          <w:lang w:eastAsia="it-IT"/>
        </w:rPr>
        <w:t>criminalità</w:t>
      </w:r>
      <w:r w:rsidR="00C64E96">
        <w:rPr>
          <w:rFonts w:ascii="Arial" w:eastAsia="Times New Roman" w:hAnsi="Arial" w:cs="Arial"/>
          <w:bCs/>
          <w:sz w:val="28"/>
          <w:szCs w:val="28"/>
          <w:lang w:eastAsia="it-IT"/>
        </w:rPr>
        <w:t>”</w:t>
      </w:r>
      <w:r w:rsidR="00EF7F22" w:rsidRPr="002D3971">
        <w:rPr>
          <w:rFonts w:ascii="Arial" w:eastAsia="Times New Roman" w:hAnsi="Arial" w:cs="Arial"/>
          <w:bCs/>
          <w:sz w:val="28"/>
          <w:szCs w:val="28"/>
          <w:lang w:eastAsia="it-IT"/>
        </w:rPr>
        <w:t xml:space="preserve"> </w:t>
      </w:r>
      <w:r w:rsidR="00ED39A8">
        <w:rPr>
          <w:rFonts w:ascii="Arial" w:eastAsia="Times New Roman" w:hAnsi="Arial" w:cs="Arial"/>
          <w:bCs/>
          <w:sz w:val="28"/>
          <w:szCs w:val="28"/>
          <w:lang w:eastAsia="it-IT"/>
        </w:rPr>
        <w:t xml:space="preserve">la cui causa sarebbe </w:t>
      </w:r>
      <w:r w:rsidR="003D2B69">
        <w:rPr>
          <w:rFonts w:ascii="Arial" w:eastAsia="Times New Roman" w:hAnsi="Arial" w:cs="Arial"/>
          <w:bCs/>
          <w:sz w:val="28"/>
          <w:szCs w:val="28"/>
          <w:lang w:eastAsia="it-IT"/>
        </w:rPr>
        <w:t>per lo più individuata nel</w:t>
      </w:r>
      <w:r w:rsidR="00EF7F22" w:rsidRPr="002D3971">
        <w:rPr>
          <w:rFonts w:ascii="Arial" w:eastAsia="Times New Roman" w:hAnsi="Arial" w:cs="Arial"/>
          <w:bCs/>
          <w:sz w:val="28"/>
          <w:szCs w:val="28"/>
          <w:lang w:eastAsia="it-IT"/>
        </w:rPr>
        <w:t>la immigrazione straniera.</w:t>
      </w:r>
    </w:p>
    <w:p w14:paraId="305D8E57" w14:textId="47F65BFA" w:rsidR="004E61D9" w:rsidRPr="00CD718C" w:rsidRDefault="00CD718C" w:rsidP="00C64E96">
      <w:pPr>
        <w:jc w:val="both"/>
        <w:rPr>
          <w:rFonts w:ascii="Arial" w:hAnsi="Arial" w:cs="Arial"/>
          <w:sz w:val="28"/>
          <w:szCs w:val="28"/>
        </w:rPr>
      </w:pPr>
      <w:r>
        <w:rPr>
          <w:rFonts w:ascii="Arial" w:eastAsia="Times New Roman" w:hAnsi="Arial" w:cs="Arial"/>
          <w:bCs/>
          <w:sz w:val="28"/>
          <w:szCs w:val="28"/>
          <w:lang w:eastAsia="it-IT"/>
        </w:rPr>
        <w:t xml:space="preserve">L’insicurezza personale è un aspetto molto delicato perché tema molto sensibile per gli anziani. </w:t>
      </w:r>
      <w:r w:rsidR="00AB6D02">
        <w:rPr>
          <w:rFonts w:ascii="Arial" w:eastAsia="Times New Roman" w:hAnsi="Arial" w:cs="Arial"/>
          <w:bCs/>
          <w:sz w:val="28"/>
          <w:szCs w:val="28"/>
          <w:lang w:eastAsia="it-IT"/>
        </w:rPr>
        <w:t>I ricercatori della</w:t>
      </w:r>
      <w:r>
        <w:rPr>
          <w:rFonts w:ascii="Arial" w:eastAsia="Times New Roman" w:hAnsi="Arial" w:cs="Arial"/>
          <w:bCs/>
          <w:sz w:val="28"/>
          <w:szCs w:val="28"/>
          <w:lang w:eastAsia="it-IT"/>
        </w:rPr>
        <w:t xml:space="preserve"> Fondazione Turati nel volume già citato</w:t>
      </w:r>
      <w:r w:rsidR="0022211A">
        <w:rPr>
          <w:rFonts w:ascii="Arial" w:eastAsia="Times New Roman" w:hAnsi="Arial" w:cs="Arial"/>
          <w:bCs/>
          <w:sz w:val="28"/>
          <w:szCs w:val="28"/>
          <w:lang w:eastAsia="it-IT"/>
        </w:rPr>
        <w:t xml:space="preserve"> (</w:t>
      </w:r>
      <w:r w:rsidR="00811D7C">
        <w:rPr>
          <w:rFonts w:ascii="Arial" w:eastAsia="Times New Roman" w:hAnsi="Arial" w:cs="Arial"/>
          <w:bCs/>
          <w:sz w:val="28"/>
          <w:szCs w:val="28"/>
          <w:lang w:eastAsia="it-IT"/>
        </w:rPr>
        <w:t>Gambassi</w:t>
      </w:r>
      <w:r w:rsidR="00503144">
        <w:rPr>
          <w:rFonts w:ascii="Arial" w:eastAsia="Times New Roman" w:hAnsi="Arial" w:cs="Arial"/>
          <w:bCs/>
          <w:sz w:val="28"/>
          <w:szCs w:val="28"/>
          <w:lang w:eastAsia="it-IT"/>
        </w:rPr>
        <w:t xml:space="preserve"> R.</w:t>
      </w:r>
      <w:r w:rsidR="00811D7C">
        <w:rPr>
          <w:rFonts w:ascii="Arial" w:eastAsia="Times New Roman" w:hAnsi="Arial" w:cs="Arial"/>
          <w:bCs/>
          <w:sz w:val="28"/>
          <w:szCs w:val="28"/>
          <w:lang w:eastAsia="it-IT"/>
        </w:rPr>
        <w:t>, a cura di, 2013</w:t>
      </w:r>
      <w:r w:rsidR="009239EC">
        <w:rPr>
          <w:rFonts w:ascii="Arial" w:eastAsia="Times New Roman" w:hAnsi="Arial" w:cs="Arial"/>
          <w:bCs/>
          <w:sz w:val="28"/>
          <w:szCs w:val="28"/>
          <w:lang w:eastAsia="it-IT"/>
        </w:rPr>
        <w:t>.</w:t>
      </w:r>
      <w:r w:rsidR="00811D7C">
        <w:rPr>
          <w:rFonts w:ascii="Arial" w:eastAsia="Times New Roman" w:hAnsi="Arial" w:cs="Arial"/>
          <w:bCs/>
          <w:sz w:val="28"/>
          <w:szCs w:val="28"/>
          <w:lang w:eastAsia="it-IT"/>
        </w:rPr>
        <w:t>,</w:t>
      </w:r>
      <w:r w:rsidR="009239EC">
        <w:rPr>
          <w:rFonts w:ascii="Arial" w:eastAsia="Times New Roman" w:hAnsi="Arial" w:cs="Arial"/>
          <w:bCs/>
          <w:sz w:val="28"/>
          <w:szCs w:val="28"/>
          <w:lang w:eastAsia="it-IT"/>
        </w:rPr>
        <w:t xml:space="preserve"> c</w:t>
      </w:r>
      <w:r w:rsidR="00C64E96">
        <w:rPr>
          <w:rFonts w:ascii="Arial" w:eastAsia="Times New Roman" w:hAnsi="Arial" w:cs="Arial"/>
          <w:bCs/>
          <w:sz w:val="28"/>
          <w:szCs w:val="28"/>
          <w:lang w:eastAsia="it-IT"/>
        </w:rPr>
        <w:t xml:space="preserve">it.) </w:t>
      </w:r>
      <w:r w:rsidR="001222BA" w:rsidRPr="00CD718C">
        <w:rPr>
          <w:rFonts w:ascii="Arial" w:hAnsi="Arial" w:cs="Arial"/>
          <w:sz w:val="28"/>
          <w:szCs w:val="28"/>
        </w:rPr>
        <w:t xml:space="preserve">rilevano </w:t>
      </w:r>
      <w:r w:rsidR="009C42E3">
        <w:rPr>
          <w:rFonts w:ascii="Arial" w:hAnsi="Arial" w:cs="Arial"/>
          <w:sz w:val="28"/>
          <w:szCs w:val="28"/>
        </w:rPr>
        <w:t>che n</w:t>
      </w:r>
      <w:r w:rsidR="004E61D9" w:rsidRPr="00CD718C">
        <w:rPr>
          <w:rFonts w:ascii="Arial" w:hAnsi="Arial" w:cs="Arial"/>
          <w:bCs/>
          <w:sz w:val="28"/>
          <w:szCs w:val="28"/>
        </w:rPr>
        <w:t>ella località dove si vive</w:t>
      </w:r>
      <w:r w:rsidR="004E61D9" w:rsidRPr="00CD718C">
        <w:rPr>
          <w:rFonts w:ascii="Arial" w:hAnsi="Arial" w:cs="Arial"/>
          <w:sz w:val="28"/>
          <w:szCs w:val="28"/>
        </w:rPr>
        <w:t xml:space="preserve"> non emerge </w:t>
      </w:r>
      <w:r w:rsidR="0022211A">
        <w:rPr>
          <w:rFonts w:ascii="Arial" w:hAnsi="Arial" w:cs="Arial"/>
          <w:sz w:val="28"/>
          <w:szCs w:val="28"/>
        </w:rPr>
        <w:t xml:space="preserve">da parte degli intervistati </w:t>
      </w:r>
      <w:r w:rsidR="004E61D9" w:rsidRPr="00CD718C">
        <w:rPr>
          <w:rFonts w:ascii="Arial" w:hAnsi="Arial" w:cs="Arial"/>
          <w:sz w:val="28"/>
          <w:szCs w:val="28"/>
        </w:rPr>
        <w:t>la percezione di un territorio nel quale i residenti si sentono al sicuro. Per circa i</w:t>
      </w:r>
      <w:r w:rsidR="000B7A3A">
        <w:rPr>
          <w:rFonts w:ascii="Arial" w:hAnsi="Arial" w:cs="Arial"/>
          <w:sz w:val="28"/>
          <w:szCs w:val="28"/>
        </w:rPr>
        <w:t xml:space="preserve">l 60% degli anziani non esiste alcun problema ma </w:t>
      </w:r>
      <w:r w:rsidR="004E61D9" w:rsidRPr="00CD718C">
        <w:rPr>
          <w:rFonts w:ascii="Arial" w:hAnsi="Arial" w:cs="Arial"/>
          <w:sz w:val="28"/>
          <w:szCs w:val="28"/>
        </w:rPr>
        <w:t>una quota superiore al 40% esprim</w:t>
      </w:r>
      <w:r w:rsidR="000B7A3A">
        <w:rPr>
          <w:rFonts w:ascii="Arial" w:hAnsi="Arial" w:cs="Arial"/>
          <w:sz w:val="28"/>
          <w:szCs w:val="28"/>
        </w:rPr>
        <w:t>e</w:t>
      </w:r>
      <w:r w:rsidR="004E61D9" w:rsidRPr="00CD718C">
        <w:rPr>
          <w:rFonts w:ascii="Arial" w:hAnsi="Arial" w:cs="Arial"/>
          <w:sz w:val="28"/>
          <w:szCs w:val="28"/>
        </w:rPr>
        <w:t xml:space="preserve"> serie difficoltà per la sic</w:t>
      </w:r>
      <w:r w:rsidR="000B7A3A">
        <w:rPr>
          <w:rFonts w:ascii="Arial" w:hAnsi="Arial" w:cs="Arial"/>
          <w:sz w:val="28"/>
          <w:szCs w:val="28"/>
        </w:rPr>
        <w:t>urezza</w:t>
      </w:r>
      <w:r w:rsidR="0022211A">
        <w:rPr>
          <w:rFonts w:ascii="Arial" w:hAnsi="Arial" w:cs="Arial"/>
          <w:sz w:val="28"/>
          <w:szCs w:val="28"/>
        </w:rPr>
        <w:t>,</w:t>
      </w:r>
      <w:r w:rsidR="000B7A3A">
        <w:rPr>
          <w:rFonts w:ascii="Arial" w:hAnsi="Arial" w:cs="Arial"/>
          <w:sz w:val="28"/>
          <w:szCs w:val="28"/>
        </w:rPr>
        <w:t xml:space="preserve"> con addirittura una frazione</w:t>
      </w:r>
      <w:r w:rsidR="004E61D9" w:rsidRPr="00CD718C">
        <w:rPr>
          <w:rFonts w:ascii="Arial" w:hAnsi="Arial" w:cs="Arial"/>
          <w:sz w:val="28"/>
          <w:szCs w:val="28"/>
        </w:rPr>
        <w:t xml:space="preserve"> del 13% che innalza il livello di insicurezza fino alla massima altezza.</w:t>
      </w:r>
      <w:r w:rsidR="001222BA" w:rsidRPr="00CD718C">
        <w:rPr>
          <w:rFonts w:ascii="Arial" w:hAnsi="Arial" w:cs="Arial"/>
          <w:sz w:val="28"/>
          <w:szCs w:val="28"/>
        </w:rPr>
        <w:t xml:space="preserve"> </w:t>
      </w:r>
      <w:r w:rsidR="004E61D9" w:rsidRPr="00CD718C">
        <w:rPr>
          <w:rFonts w:ascii="Arial" w:hAnsi="Arial" w:cs="Arial"/>
          <w:sz w:val="28"/>
          <w:szCs w:val="28"/>
        </w:rPr>
        <w:t>Questa percezione</w:t>
      </w:r>
      <w:r w:rsidR="000B7A3A">
        <w:rPr>
          <w:rFonts w:ascii="Arial" w:hAnsi="Arial" w:cs="Arial"/>
          <w:sz w:val="28"/>
          <w:szCs w:val="28"/>
        </w:rPr>
        <w:t>, secondo gli autori, segue lo</w:t>
      </w:r>
      <w:r w:rsidR="004E61D9" w:rsidRPr="00CD718C">
        <w:rPr>
          <w:rFonts w:ascii="Arial" w:hAnsi="Arial" w:cs="Arial"/>
          <w:sz w:val="28"/>
          <w:szCs w:val="28"/>
        </w:rPr>
        <w:t xml:space="preserve"> stesso andamento delineato dalla dimensione economica: nelle fasce che percepiscono massima insicurezza si riscontrano i tratti del forte disagio</w:t>
      </w:r>
      <w:r w:rsidR="00223FED" w:rsidRPr="00CD718C">
        <w:rPr>
          <w:rFonts w:ascii="Arial" w:hAnsi="Arial" w:cs="Arial"/>
          <w:sz w:val="28"/>
          <w:szCs w:val="28"/>
        </w:rPr>
        <w:t xml:space="preserve"> ad arrivare alla fine del mese.</w:t>
      </w:r>
    </w:p>
    <w:p w14:paraId="32A53592" w14:textId="5DD02AF7" w:rsidR="000B7A3A" w:rsidRDefault="001222BA" w:rsidP="001D2AF5">
      <w:pPr>
        <w:widowControl w:val="0"/>
        <w:autoSpaceDE w:val="0"/>
        <w:autoSpaceDN w:val="0"/>
        <w:adjustRightInd w:val="0"/>
        <w:jc w:val="both"/>
        <w:rPr>
          <w:rFonts w:ascii="Arial" w:hAnsi="Arial" w:cs="Arial"/>
          <w:sz w:val="28"/>
          <w:szCs w:val="28"/>
        </w:rPr>
      </w:pPr>
      <w:r w:rsidRPr="00CD718C">
        <w:rPr>
          <w:rFonts w:ascii="Arial" w:hAnsi="Arial" w:cs="Arial"/>
          <w:sz w:val="28"/>
          <w:szCs w:val="28"/>
        </w:rPr>
        <w:t>In riferimento alla nostra regione il grande vantaggio del</w:t>
      </w:r>
      <w:r w:rsidR="00704AEB">
        <w:rPr>
          <w:rFonts w:ascii="Arial" w:hAnsi="Arial" w:cs="Arial"/>
          <w:sz w:val="28"/>
          <w:szCs w:val="28"/>
        </w:rPr>
        <w:t>la</w:t>
      </w:r>
      <w:r w:rsidR="004E61D9" w:rsidRPr="00CD718C">
        <w:rPr>
          <w:rFonts w:ascii="Arial" w:hAnsi="Arial" w:cs="Arial"/>
          <w:sz w:val="28"/>
          <w:szCs w:val="28"/>
        </w:rPr>
        <w:t xml:space="preserve"> Toscana è proprio il sentimen</w:t>
      </w:r>
      <w:r w:rsidR="00223FED" w:rsidRPr="00CD718C">
        <w:rPr>
          <w:rFonts w:ascii="Arial" w:hAnsi="Arial" w:cs="Arial"/>
          <w:sz w:val="28"/>
          <w:szCs w:val="28"/>
        </w:rPr>
        <w:t>to di sicurezza offerto dal luo</w:t>
      </w:r>
      <w:r w:rsidR="004E61D9" w:rsidRPr="00CD718C">
        <w:rPr>
          <w:rFonts w:ascii="Arial" w:hAnsi="Arial" w:cs="Arial"/>
          <w:sz w:val="28"/>
          <w:szCs w:val="28"/>
        </w:rPr>
        <w:t xml:space="preserve">go di residenza: meno di un anziano su quattro – senza differenze tra autosufficienti e non – ritiene di vivere in un contesto non sicuro mentre in Puglia e Lazio </w:t>
      </w:r>
      <w:r w:rsidR="00223FED" w:rsidRPr="00CD718C">
        <w:rPr>
          <w:rFonts w:ascii="Arial" w:hAnsi="Arial" w:cs="Arial"/>
          <w:sz w:val="28"/>
          <w:szCs w:val="28"/>
        </w:rPr>
        <w:t xml:space="preserve">(le altre due regioni indagate nella ricerca) </w:t>
      </w:r>
      <w:r w:rsidR="004E61D9" w:rsidRPr="00CD718C">
        <w:rPr>
          <w:rFonts w:ascii="Arial" w:hAnsi="Arial" w:cs="Arial"/>
          <w:sz w:val="28"/>
          <w:szCs w:val="28"/>
        </w:rPr>
        <w:t>questa percentuale è doppia, arrivando a sfiorare il 50%.</w:t>
      </w:r>
      <w:r w:rsidR="00223FED" w:rsidRPr="00CD718C">
        <w:rPr>
          <w:rFonts w:ascii="Arial" w:hAnsi="Arial" w:cs="Arial"/>
          <w:sz w:val="28"/>
          <w:szCs w:val="28"/>
        </w:rPr>
        <w:t xml:space="preserve"> </w:t>
      </w:r>
    </w:p>
    <w:p w14:paraId="74A8B90C" w14:textId="205A0000" w:rsidR="004E61D9" w:rsidRDefault="004E61D9" w:rsidP="001D2AF5">
      <w:pPr>
        <w:widowControl w:val="0"/>
        <w:autoSpaceDE w:val="0"/>
        <w:autoSpaceDN w:val="0"/>
        <w:adjustRightInd w:val="0"/>
        <w:jc w:val="both"/>
        <w:rPr>
          <w:rFonts w:ascii="Arial" w:hAnsi="Arial" w:cs="Arial"/>
          <w:sz w:val="28"/>
          <w:szCs w:val="28"/>
        </w:rPr>
      </w:pPr>
      <w:r w:rsidRPr="00CD718C">
        <w:rPr>
          <w:rFonts w:ascii="Arial" w:hAnsi="Arial" w:cs="Arial"/>
          <w:sz w:val="28"/>
          <w:szCs w:val="28"/>
        </w:rPr>
        <w:t xml:space="preserve">L’insicurezza </w:t>
      </w:r>
      <w:r w:rsidR="000B7A3A">
        <w:rPr>
          <w:rFonts w:ascii="Arial" w:hAnsi="Arial" w:cs="Arial"/>
          <w:sz w:val="28"/>
          <w:szCs w:val="28"/>
        </w:rPr>
        <w:t>percepita è legata</w:t>
      </w:r>
      <w:r w:rsidRPr="00CD718C">
        <w:rPr>
          <w:rFonts w:ascii="Arial" w:hAnsi="Arial" w:cs="Arial"/>
          <w:sz w:val="28"/>
          <w:szCs w:val="28"/>
        </w:rPr>
        <w:t xml:space="preserve"> anche al giudizio fortemente critico sull’attenzione prestata agli anziani nella località di residenza: </w:t>
      </w:r>
      <w:r w:rsidR="000B7A3A">
        <w:rPr>
          <w:rFonts w:ascii="Arial" w:hAnsi="Arial" w:cs="Arial"/>
          <w:sz w:val="28"/>
          <w:szCs w:val="28"/>
        </w:rPr>
        <w:t xml:space="preserve">oltre </w:t>
      </w:r>
      <w:r w:rsidRPr="00CD718C">
        <w:rPr>
          <w:rFonts w:ascii="Arial" w:hAnsi="Arial" w:cs="Arial"/>
          <w:sz w:val="28"/>
          <w:szCs w:val="28"/>
        </w:rPr>
        <w:t xml:space="preserve">il 55% </w:t>
      </w:r>
      <w:r w:rsidR="000B7A3A">
        <w:rPr>
          <w:rFonts w:ascii="Arial" w:hAnsi="Arial" w:cs="Arial"/>
          <w:sz w:val="28"/>
          <w:szCs w:val="28"/>
        </w:rPr>
        <w:t xml:space="preserve">degli intervistati dichiara </w:t>
      </w:r>
      <w:r w:rsidRPr="00CD718C">
        <w:rPr>
          <w:rFonts w:ascii="Arial" w:hAnsi="Arial" w:cs="Arial"/>
          <w:sz w:val="28"/>
          <w:szCs w:val="28"/>
        </w:rPr>
        <w:t>che venga prestata poca o nessuna attenzione.</w:t>
      </w:r>
    </w:p>
    <w:p w14:paraId="15D6E43D" w14:textId="031C9FCC" w:rsidR="004E61D9" w:rsidRPr="00CD718C" w:rsidRDefault="000B7A3A" w:rsidP="001D2AF5">
      <w:pPr>
        <w:widowControl w:val="0"/>
        <w:autoSpaceDE w:val="0"/>
        <w:autoSpaceDN w:val="0"/>
        <w:adjustRightInd w:val="0"/>
        <w:jc w:val="both"/>
        <w:rPr>
          <w:rFonts w:ascii="Arial" w:hAnsi="Arial" w:cs="Arial"/>
          <w:sz w:val="28"/>
          <w:szCs w:val="28"/>
        </w:rPr>
      </w:pPr>
      <w:r>
        <w:rPr>
          <w:rFonts w:ascii="Arial" w:hAnsi="Arial" w:cs="Arial"/>
          <w:sz w:val="28"/>
          <w:szCs w:val="28"/>
        </w:rPr>
        <w:t xml:space="preserve">Anche in riferimento a questo parametro </w:t>
      </w:r>
      <w:r w:rsidR="004E61D9" w:rsidRPr="00CD718C">
        <w:rPr>
          <w:rFonts w:ascii="Arial" w:hAnsi="Arial" w:cs="Arial"/>
          <w:sz w:val="28"/>
          <w:szCs w:val="28"/>
        </w:rPr>
        <w:t>la Toscana</w:t>
      </w:r>
      <w:r>
        <w:rPr>
          <w:rFonts w:ascii="Arial" w:hAnsi="Arial" w:cs="Arial"/>
          <w:sz w:val="28"/>
          <w:szCs w:val="28"/>
        </w:rPr>
        <w:t xml:space="preserve"> si distingue positivamente</w:t>
      </w:r>
      <w:r w:rsidR="004E61D9" w:rsidRPr="00CD718C">
        <w:rPr>
          <w:rFonts w:ascii="Arial" w:hAnsi="Arial" w:cs="Arial"/>
          <w:sz w:val="28"/>
          <w:szCs w:val="28"/>
        </w:rPr>
        <w:t>: il 65% – due anziani su tre – dichiara di ricevere un’attenzione adeguata contro un anziano su tre nelle altre due regioni,</w:t>
      </w:r>
      <w:r>
        <w:rPr>
          <w:rFonts w:ascii="Arial" w:hAnsi="Arial" w:cs="Arial"/>
          <w:sz w:val="28"/>
          <w:szCs w:val="28"/>
        </w:rPr>
        <w:t xml:space="preserve"> Lazio (37,3%) e Puglia (33,7%).</w:t>
      </w:r>
    </w:p>
    <w:p w14:paraId="5D16B0B9" w14:textId="77777777" w:rsidR="004E61D9" w:rsidRPr="00CD718C" w:rsidRDefault="004E61D9" w:rsidP="001D2AF5">
      <w:pPr>
        <w:jc w:val="both"/>
        <w:rPr>
          <w:rFonts w:ascii="Arial" w:eastAsia="Times New Roman" w:hAnsi="Arial" w:cs="Arial"/>
          <w:bCs/>
          <w:sz w:val="28"/>
          <w:szCs w:val="28"/>
          <w:lang w:eastAsia="it-IT"/>
        </w:rPr>
      </w:pPr>
    </w:p>
    <w:p w14:paraId="5E641703" w14:textId="313539D0" w:rsidR="00AB0AB7" w:rsidRPr="00037F65" w:rsidRDefault="000F7EFD" w:rsidP="001D2AF5">
      <w:pPr>
        <w:jc w:val="both"/>
        <w:rPr>
          <w:rFonts w:ascii="Arial" w:eastAsia="Times New Roman" w:hAnsi="Arial" w:cs="Arial"/>
          <w:sz w:val="28"/>
          <w:szCs w:val="28"/>
          <w:shd w:val="clear" w:color="auto" w:fill="FFFFFF"/>
          <w:lang w:eastAsia="it-IT"/>
        </w:rPr>
      </w:pPr>
      <w:r w:rsidRPr="00037F65">
        <w:rPr>
          <w:rFonts w:ascii="Arial" w:eastAsia="Times New Roman" w:hAnsi="Arial" w:cs="Arial"/>
          <w:sz w:val="28"/>
          <w:szCs w:val="28"/>
          <w:shd w:val="clear" w:color="auto" w:fill="FFFFFF"/>
          <w:lang w:eastAsia="it-IT"/>
        </w:rPr>
        <w:t xml:space="preserve">Le ultime tre domande del questionario </w:t>
      </w:r>
      <w:r w:rsidR="00C54AFB" w:rsidRPr="00037F65">
        <w:rPr>
          <w:rFonts w:ascii="Arial" w:eastAsia="Times New Roman" w:hAnsi="Arial" w:cs="Arial"/>
          <w:sz w:val="28"/>
          <w:szCs w:val="28"/>
          <w:shd w:val="clear" w:color="auto" w:fill="FFFFFF"/>
          <w:lang w:eastAsia="it-IT"/>
        </w:rPr>
        <w:t>avevano lo scopo di verificare l’interesse e la disponibilità degli intervistati a dedicare u</w:t>
      </w:r>
      <w:r w:rsidR="00037F65">
        <w:rPr>
          <w:rFonts w:ascii="Arial" w:eastAsia="Times New Roman" w:hAnsi="Arial" w:cs="Arial"/>
          <w:sz w:val="28"/>
          <w:szCs w:val="28"/>
          <w:shd w:val="clear" w:color="auto" w:fill="FFFFFF"/>
          <w:lang w:eastAsia="it-IT"/>
        </w:rPr>
        <w:t>n po’ del proprio tempo libero per</w:t>
      </w:r>
      <w:r w:rsidR="00C54AFB" w:rsidRPr="00037F65">
        <w:rPr>
          <w:rFonts w:ascii="Arial" w:eastAsia="Times New Roman" w:hAnsi="Arial" w:cs="Arial"/>
          <w:sz w:val="28"/>
          <w:szCs w:val="28"/>
          <w:shd w:val="clear" w:color="auto" w:fill="FFFFFF"/>
          <w:lang w:eastAsia="it-IT"/>
        </w:rPr>
        <w:t xml:space="preserve"> supportare concretamente l’attività del sindacato</w:t>
      </w:r>
      <w:r w:rsidR="00037F65">
        <w:rPr>
          <w:rFonts w:ascii="Arial" w:eastAsia="Times New Roman" w:hAnsi="Arial" w:cs="Arial"/>
          <w:sz w:val="28"/>
          <w:szCs w:val="28"/>
          <w:shd w:val="clear" w:color="auto" w:fill="FFFFFF"/>
          <w:lang w:eastAsia="it-IT"/>
        </w:rPr>
        <w:t>. I modi proposti sono:</w:t>
      </w:r>
      <w:r w:rsidR="00C54AFB" w:rsidRPr="00037F65">
        <w:rPr>
          <w:rFonts w:ascii="Arial" w:eastAsia="Times New Roman" w:hAnsi="Arial" w:cs="Arial"/>
          <w:sz w:val="28"/>
          <w:szCs w:val="28"/>
          <w:shd w:val="clear" w:color="auto" w:fill="FFFFFF"/>
          <w:lang w:eastAsia="it-IT"/>
        </w:rPr>
        <w:t xml:space="preserve"> </w:t>
      </w:r>
      <w:r w:rsidR="00037F65">
        <w:rPr>
          <w:rFonts w:ascii="Arial" w:eastAsia="Times New Roman" w:hAnsi="Arial" w:cs="Arial"/>
          <w:sz w:val="28"/>
          <w:szCs w:val="28"/>
          <w:shd w:val="clear" w:color="auto" w:fill="FFFFFF"/>
          <w:lang w:eastAsia="it-IT"/>
        </w:rPr>
        <w:t xml:space="preserve">la </w:t>
      </w:r>
      <w:r w:rsidR="00C54AFB" w:rsidRPr="00037F65">
        <w:rPr>
          <w:rFonts w:ascii="Arial" w:eastAsia="Times New Roman" w:hAnsi="Arial" w:cs="Arial"/>
          <w:sz w:val="28"/>
          <w:szCs w:val="28"/>
          <w:shd w:val="clear" w:color="auto" w:fill="FFFFFF"/>
          <w:lang w:eastAsia="it-IT"/>
        </w:rPr>
        <w:t>distribu</w:t>
      </w:r>
      <w:r w:rsidR="00037F65">
        <w:rPr>
          <w:rFonts w:ascii="Arial" w:eastAsia="Times New Roman" w:hAnsi="Arial" w:cs="Arial"/>
          <w:sz w:val="28"/>
          <w:szCs w:val="28"/>
          <w:shd w:val="clear" w:color="auto" w:fill="FFFFFF"/>
          <w:lang w:eastAsia="it-IT"/>
        </w:rPr>
        <w:t>zione di materiale informativo;</w:t>
      </w:r>
      <w:r w:rsidR="00C54AFB" w:rsidRPr="00037F65">
        <w:rPr>
          <w:rFonts w:ascii="Arial" w:eastAsia="Times New Roman" w:hAnsi="Arial" w:cs="Arial"/>
          <w:sz w:val="28"/>
          <w:szCs w:val="28"/>
          <w:shd w:val="clear" w:color="auto" w:fill="FFFFFF"/>
          <w:lang w:eastAsia="it-IT"/>
        </w:rPr>
        <w:t xml:space="preserve"> </w:t>
      </w:r>
      <w:r w:rsidR="00037F65">
        <w:rPr>
          <w:rFonts w:ascii="Arial" w:eastAsia="Times New Roman" w:hAnsi="Arial" w:cs="Arial"/>
          <w:sz w:val="28"/>
          <w:szCs w:val="28"/>
          <w:shd w:val="clear" w:color="auto" w:fill="FFFFFF"/>
          <w:lang w:eastAsia="it-IT"/>
        </w:rPr>
        <w:t xml:space="preserve">la </w:t>
      </w:r>
      <w:r w:rsidR="00C54AFB" w:rsidRPr="00037F65">
        <w:rPr>
          <w:rFonts w:ascii="Arial" w:eastAsia="Times New Roman" w:hAnsi="Arial" w:cs="Arial"/>
          <w:sz w:val="28"/>
          <w:szCs w:val="28"/>
          <w:shd w:val="clear" w:color="auto" w:fill="FFFFFF"/>
          <w:lang w:eastAsia="it-IT"/>
        </w:rPr>
        <w:t>partecipa</w:t>
      </w:r>
      <w:r w:rsidR="00037F65">
        <w:rPr>
          <w:rFonts w:ascii="Arial" w:eastAsia="Times New Roman" w:hAnsi="Arial" w:cs="Arial"/>
          <w:sz w:val="28"/>
          <w:szCs w:val="28"/>
          <w:shd w:val="clear" w:color="auto" w:fill="FFFFFF"/>
          <w:lang w:eastAsia="it-IT"/>
        </w:rPr>
        <w:t>zione</w:t>
      </w:r>
      <w:r w:rsidR="00C54AFB" w:rsidRPr="00037F65">
        <w:rPr>
          <w:rFonts w:ascii="Arial" w:eastAsia="Times New Roman" w:hAnsi="Arial" w:cs="Arial"/>
          <w:sz w:val="28"/>
          <w:szCs w:val="28"/>
          <w:shd w:val="clear" w:color="auto" w:fill="FFFFFF"/>
          <w:lang w:eastAsia="it-IT"/>
        </w:rPr>
        <w:t xml:space="preserve"> ad as</w:t>
      </w:r>
      <w:r w:rsidR="00037F65">
        <w:rPr>
          <w:rFonts w:ascii="Arial" w:eastAsia="Times New Roman" w:hAnsi="Arial" w:cs="Arial"/>
          <w:sz w:val="28"/>
          <w:szCs w:val="28"/>
          <w:shd w:val="clear" w:color="auto" w:fill="FFFFFF"/>
          <w:lang w:eastAsia="it-IT"/>
        </w:rPr>
        <w:t>semblee, feste e manifestazioni;</w:t>
      </w:r>
      <w:r w:rsidR="0022211A">
        <w:rPr>
          <w:rFonts w:ascii="Arial" w:eastAsia="Times New Roman" w:hAnsi="Arial" w:cs="Arial"/>
          <w:sz w:val="28"/>
          <w:szCs w:val="28"/>
          <w:shd w:val="clear" w:color="auto" w:fill="FFFFFF"/>
          <w:lang w:eastAsia="it-IT"/>
        </w:rPr>
        <w:t xml:space="preserve"> collaborare attivamente con </w:t>
      </w:r>
      <w:r w:rsidR="00037F65">
        <w:rPr>
          <w:rFonts w:ascii="Arial" w:eastAsia="Times New Roman" w:hAnsi="Arial" w:cs="Arial"/>
          <w:sz w:val="28"/>
          <w:szCs w:val="28"/>
          <w:shd w:val="clear" w:color="auto" w:fill="FFFFFF"/>
          <w:lang w:eastAsia="it-IT"/>
        </w:rPr>
        <w:t xml:space="preserve">lo SPI </w:t>
      </w:r>
      <w:r w:rsidR="00C54AFB" w:rsidRPr="00037F65">
        <w:rPr>
          <w:rFonts w:ascii="Arial" w:eastAsia="Times New Roman" w:hAnsi="Arial" w:cs="Arial"/>
          <w:sz w:val="28"/>
          <w:szCs w:val="28"/>
          <w:shd w:val="clear" w:color="auto" w:fill="FFFFFF"/>
          <w:lang w:eastAsia="it-IT"/>
        </w:rPr>
        <w:t>in relazione al sostegno ai disabili.</w:t>
      </w:r>
    </w:p>
    <w:p w14:paraId="4A601021" w14:textId="77777777" w:rsidR="00C64E96" w:rsidRDefault="00AB0AB7" w:rsidP="001D2AF5">
      <w:pPr>
        <w:jc w:val="both"/>
        <w:rPr>
          <w:rFonts w:ascii="Arial" w:eastAsia="Times New Roman" w:hAnsi="Arial" w:cs="Arial"/>
          <w:sz w:val="28"/>
          <w:szCs w:val="28"/>
          <w:shd w:val="clear" w:color="auto" w:fill="FFFFFF"/>
          <w:lang w:eastAsia="it-IT"/>
        </w:rPr>
      </w:pPr>
      <w:r w:rsidRPr="00037F65">
        <w:rPr>
          <w:rFonts w:ascii="Arial" w:eastAsia="Times New Roman" w:hAnsi="Arial" w:cs="Arial"/>
          <w:sz w:val="28"/>
          <w:szCs w:val="28"/>
          <w:shd w:val="clear" w:color="auto" w:fill="FFFFFF"/>
          <w:lang w:eastAsia="it-IT"/>
        </w:rPr>
        <w:t>L</w:t>
      </w:r>
      <w:r w:rsidR="00D53EF2" w:rsidRPr="00037F65">
        <w:rPr>
          <w:rFonts w:ascii="Arial" w:eastAsia="Times New Roman" w:hAnsi="Arial" w:cs="Arial"/>
          <w:sz w:val="28"/>
          <w:szCs w:val="28"/>
          <w:shd w:val="clear" w:color="auto" w:fill="FFFFFF"/>
          <w:lang w:eastAsia="it-IT"/>
        </w:rPr>
        <w:t xml:space="preserve">e risposte negative </w:t>
      </w:r>
      <w:r w:rsidR="00037F65">
        <w:rPr>
          <w:rFonts w:ascii="Arial" w:eastAsia="Times New Roman" w:hAnsi="Arial" w:cs="Arial"/>
          <w:sz w:val="28"/>
          <w:szCs w:val="28"/>
          <w:shd w:val="clear" w:color="auto" w:fill="FFFFFF"/>
          <w:lang w:eastAsia="it-IT"/>
        </w:rPr>
        <w:t xml:space="preserve">(Tab.31) prevalgono </w:t>
      </w:r>
      <w:r w:rsidRPr="00037F65">
        <w:rPr>
          <w:rFonts w:ascii="Arial" w:eastAsia="Times New Roman" w:hAnsi="Arial" w:cs="Arial"/>
          <w:sz w:val="28"/>
          <w:szCs w:val="28"/>
          <w:shd w:val="clear" w:color="auto" w:fill="FFFFFF"/>
          <w:lang w:eastAsia="it-IT"/>
        </w:rPr>
        <w:t>nettamente anc</w:t>
      </w:r>
      <w:r w:rsidR="00037F65">
        <w:rPr>
          <w:rFonts w:ascii="Arial" w:eastAsia="Times New Roman" w:hAnsi="Arial" w:cs="Arial"/>
          <w:sz w:val="28"/>
          <w:szCs w:val="28"/>
          <w:shd w:val="clear" w:color="auto" w:fill="FFFFFF"/>
          <w:lang w:eastAsia="it-IT"/>
        </w:rPr>
        <w:t xml:space="preserve">he se in maniera disomogenea. </w:t>
      </w:r>
    </w:p>
    <w:p w14:paraId="62C837D6" w14:textId="62579036" w:rsidR="00037F65" w:rsidRDefault="00037F65" w:rsidP="001D2AF5">
      <w:pPr>
        <w:jc w:val="both"/>
        <w:rPr>
          <w:rFonts w:ascii="Arial" w:eastAsia="Times New Roman" w:hAnsi="Arial" w:cs="Arial"/>
          <w:sz w:val="28"/>
          <w:szCs w:val="28"/>
          <w:shd w:val="clear" w:color="auto" w:fill="FFFFFF"/>
          <w:lang w:eastAsia="it-IT"/>
        </w:rPr>
      </w:pPr>
      <w:r>
        <w:rPr>
          <w:rFonts w:ascii="Arial" w:eastAsia="Times New Roman" w:hAnsi="Arial" w:cs="Arial"/>
          <w:sz w:val="28"/>
          <w:szCs w:val="28"/>
          <w:shd w:val="clear" w:color="auto" w:fill="FFFFFF"/>
          <w:lang w:eastAsia="it-IT"/>
        </w:rPr>
        <w:t>P</w:t>
      </w:r>
      <w:r w:rsidR="00AE6BA4" w:rsidRPr="00037F65">
        <w:rPr>
          <w:rFonts w:ascii="Arial" w:eastAsia="Times New Roman" w:hAnsi="Arial" w:cs="Arial"/>
          <w:sz w:val="28"/>
          <w:szCs w:val="28"/>
          <w:shd w:val="clear" w:color="auto" w:fill="FFFFFF"/>
          <w:lang w:eastAsia="it-IT"/>
        </w:rPr>
        <w:t xml:space="preserve">er quanto riguarda </w:t>
      </w:r>
      <w:r w:rsidR="009D7C38">
        <w:rPr>
          <w:rFonts w:ascii="Arial" w:eastAsia="Times New Roman" w:hAnsi="Arial" w:cs="Arial"/>
          <w:sz w:val="28"/>
          <w:szCs w:val="28"/>
          <w:shd w:val="clear" w:color="auto" w:fill="FFFFFF"/>
          <w:lang w:eastAsia="it-IT"/>
        </w:rPr>
        <w:t xml:space="preserve">la disponibilità a distribuire </w:t>
      </w:r>
      <w:r w:rsidR="00AE6BA4" w:rsidRPr="00037F65">
        <w:rPr>
          <w:rFonts w:ascii="Arial" w:eastAsia="Times New Roman" w:hAnsi="Arial" w:cs="Arial"/>
          <w:sz w:val="28"/>
          <w:szCs w:val="28"/>
          <w:shd w:val="clear" w:color="auto" w:fill="FFFFFF"/>
          <w:lang w:eastAsia="it-IT"/>
        </w:rPr>
        <w:t xml:space="preserve">materiale informativo nella zona di residenza </w:t>
      </w:r>
      <w:r>
        <w:rPr>
          <w:rFonts w:ascii="Arial" w:eastAsia="Times New Roman" w:hAnsi="Arial" w:cs="Arial"/>
          <w:sz w:val="28"/>
          <w:szCs w:val="28"/>
          <w:shd w:val="clear" w:color="auto" w:fill="FFFFFF"/>
          <w:lang w:eastAsia="it-IT"/>
        </w:rPr>
        <w:t xml:space="preserve">i “No” sono il </w:t>
      </w:r>
      <w:r w:rsidR="00AE6BA4" w:rsidRPr="00037F65">
        <w:rPr>
          <w:rFonts w:ascii="Arial" w:eastAsia="Times New Roman" w:hAnsi="Arial" w:cs="Arial"/>
          <w:sz w:val="28"/>
          <w:szCs w:val="28"/>
          <w:shd w:val="clear" w:color="auto" w:fill="FFFFFF"/>
          <w:lang w:eastAsia="it-IT"/>
        </w:rPr>
        <w:t xml:space="preserve">75.9% </w:t>
      </w:r>
      <w:r>
        <w:rPr>
          <w:rFonts w:ascii="Arial" w:eastAsia="Times New Roman" w:hAnsi="Arial" w:cs="Arial"/>
          <w:sz w:val="28"/>
          <w:szCs w:val="28"/>
          <w:shd w:val="clear" w:color="auto" w:fill="FFFFFF"/>
          <w:lang w:eastAsia="it-IT"/>
        </w:rPr>
        <w:t>del totale.</w:t>
      </w:r>
    </w:p>
    <w:p w14:paraId="404E0E6F" w14:textId="31A82B0A" w:rsidR="009C3847" w:rsidRDefault="00037F65" w:rsidP="001D2AF5">
      <w:pPr>
        <w:jc w:val="both"/>
        <w:rPr>
          <w:rFonts w:ascii="Arial" w:eastAsia="Times New Roman" w:hAnsi="Arial" w:cs="Arial"/>
          <w:sz w:val="28"/>
          <w:szCs w:val="28"/>
          <w:shd w:val="clear" w:color="auto" w:fill="FFFFFF"/>
          <w:lang w:eastAsia="it-IT"/>
        </w:rPr>
      </w:pPr>
      <w:r>
        <w:rPr>
          <w:rFonts w:ascii="Arial" w:eastAsia="Times New Roman" w:hAnsi="Arial" w:cs="Arial"/>
          <w:sz w:val="28"/>
          <w:szCs w:val="28"/>
          <w:shd w:val="clear" w:color="auto" w:fill="FFFFFF"/>
          <w:lang w:eastAsia="it-IT"/>
        </w:rPr>
        <w:t>In riferimento al</w:t>
      </w:r>
      <w:r w:rsidR="00AE6BA4" w:rsidRPr="00037F65">
        <w:rPr>
          <w:rFonts w:ascii="Arial" w:eastAsia="Times New Roman" w:hAnsi="Arial" w:cs="Arial"/>
          <w:sz w:val="28"/>
          <w:szCs w:val="28"/>
          <w:shd w:val="clear" w:color="auto" w:fill="FFFFFF"/>
          <w:lang w:eastAsia="it-IT"/>
        </w:rPr>
        <w:t>l’</w:t>
      </w:r>
      <w:r>
        <w:rPr>
          <w:rFonts w:ascii="Arial" w:eastAsia="Times New Roman" w:hAnsi="Arial" w:cs="Arial"/>
          <w:sz w:val="28"/>
          <w:szCs w:val="28"/>
          <w:shd w:val="clear" w:color="auto" w:fill="FFFFFF"/>
          <w:lang w:eastAsia="it-IT"/>
        </w:rPr>
        <w:t xml:space="preserve">attività a favore dei disabili le risposte negative sono il </w:t>
      </w:r>
      <w:r w:rsidR="00AE6BA4" w:rsidRPr="00037F65">
        <w:rPr>
          <w:rFonts w:ascii="Arial" w:eastAsia="Times New Roman" w:hAnsi="Arial" w:cs="Arial"/>
          <w:sz w:val="28"/>
          <w:szCs w:val="28"/>
          <w:shd w:val="clear" w:color="auto" w:fill="FFFFFF"/>
          <w:lang w:eastAsia="it-IT"/>
        </w:rPr>
        <w:t xml:space="preserve">63.8%, </w:t>
      </w:r>
      <w:r w:rsidR="00AB0AB7" w:rsidRPr="00037F65">
        <w:rPr>
          <w:rFonts w:ascii="Arial" w:eastAsia="Times New Roman" w:hAnsi="Arial" w:cs="Arial"/>
          <w:sz w:val="28"/>
          <w:szCs w:val="28"/>
          <w:shd w:val="clear" w:color="auto" w:fill="FFFFFF"/>
          <w:lang w:eastAsia="it-IT"/>
        </w:rPr>
        <w:t xml:space="preserve">un dato quest’ultimo </w:t>
      </w:r>
      <w:r>
        <w:rPr>
          <w:rFonts w:ascii="Arial" w:eastAsia="Times New Roman" w:hAnsi="Arial" w:cs="Arial"/>
          <w:sz w:val="28"/>
          <w:szCs w:val="28"/>
          <w:shd w:val="clear" w:color="auto" w:fill="FFFFFF"/>
          <w:lang w:eastAsia="it-IT"/>
        </w:rPr>
        <w:t xml:space="preserve">da considerare comunque non completamente </w:t>
      </w:r>
      <w:r w:rsidR="0022211A">
        <w:rPr>
          <w:rFonts w:ascii="Arial" w:eastAsia="Times New Roman" w:hAnsi="Arial" w:cs="Arial"/>
          <w:sz w:val="28"/>
          <w:szCs w:val="28"/>
          <w:shd w:val="clear" w:color="auto" w:fill="FFFFFF"/>
          <w:lang w:eastAsia="it-IT"/>
        </w:rPr>
        <w:t>sfavorevole</w:t>
      </w:r>
      <w:r w:rsidR="00C64E96">
        <w:rPr>
          <w:rFonts w:ascii="Arial" w:eastAsia="Times New Roman" w:hAnsi="Arial" w:cs="Arial"/>
          <w:sz w:val="28"/>
          <w:szCs w:val="28"/>
          <w:shd w:val="clear" w:color="auto" w:fill="FFFFFF"/>
          <w:lang w:eastAsia="it-IT"/>
        </w:rPr>
        <w:t>,</w:t>
      </w:r>
      <w:r>
        <w:rPr>
          <w:rFonts w:ascii="Arial" w:eastAsia="Times New Roman" w:hAnsi="Arial" w:cs="Arial"/>
          <w:sz w:val="28"/>
          <w:szCs w:val="28"/>
          <w:shd w:val="clear" w:color="auto" w:fill="FFFFFF"/>
          <w:lang w:eastAsia="it-IT"/>
        </w:rPr>
        <w:t xml:space="preserve"> dal momento che più di uno su tre</w:t>
      </w:r>
      <w:r w:rsidR="00C64E96" w:rsidRPr="00C64E96">
        <w:rPr>
          <w:rFonts w:ascii="Arial" w:eastAsia="Times New Roman" w:hAnsi="Arial" w:cs="Arial"/>
          <w:sz w:val="28"/>
          <w:szCs w:val="28"/>
          <w:shd w:val="clear" w:color="auto" w:fill="FFFFFF"/>
          <w:lang w:eastAsia="it-IT"/>
        </w:rPr>
        <w:t xml:space="preserve"> </w:t>
      </w:r>
      <w:r w:rsidR="00C64E96">
        <w:rPr>
          <w:rFonts w:ascii="Arial" w:eastAsia="Times New Roman" w:hAnsi="Arial" w:cs="Arial"/>
          <w:sz w:val="28"/>
          <w:szCs w:val="28"/>
          <w:shd w:val="clear" w:color="auto" w:fill="FFFFFF"/>
          <w:lang w:eastAsia="it-IT"/>
        </w:rPr>
        <w:t>(</w:t>
      </w:r>
      <w:r w:rsidR="00C64E96" w:rsidRPr="00037F65">
        <w:rPr>
          <w:rFonts w:ascii="Arial" w:eastAsia="Times New Roman" w:hAnsi="Arial" w:cs="Arial"/>
          <w:sz w:val="28"/>
          <w:szCs w:val="28"/>
          <w:shd w:val="clear" w:color="auto" w:fill="FFFFFF"/>
          <w:lang w:eastAsia="it-IT"/>
        </w:rPr>
        <w:t>il 36.2%</w:t>
      </w:r>
      <w:r>
        <w:rPr>
          <w:rFonts w:ascii="Arial" w:eastAsia="Times New Roman" w:hAnsi="Arial" w:cs="Arial"/>
          <w:sz w:val="28"/>
          <w:szCs w:val="28"/>
          <w:shd w:val="clear" w:color="auto" w:fill="FFFFFF"/>
          <w:lang w:eastAsia="it-IT"/>
        </w:rPr>
        <w:t xml:space="preserve">) ha risposto affermativamente. Insieme </w:t>
      </w:r>
      <w:r w:rsidR="0022211A">
        <w:rPr>
          <w:rFonts w:ascii="Arial" w:eastAsia="Times New Roman" w:hAnsi="Arial" w:cs="Arial"/>
          <w:sz w:val="28"/>
          <w:szCs w:val="28"/>
          <w:shd w:val="clear" w:color="auto" w:fill="FFFFFF"/>
          <w:lang w:eastAsia="it-IT"/>
        </w:rPr>
        <w:t>alle risposte fornite alla domanda diciannove questo dato</w:t>
      </w:r>
      <w:r w:rsidR="00AB0AB7" w:rsidRPr="00037F65">
        <w:rPr>
          <w:rFonts w:ascii="Arial" w:eastAsia="Times New Roman" w:hAnsi="Arial" w:cs="Arial"/>
          <w:sz w:val="28"/>
          <w:szCs w:val="28"/>
          <w:shd w:val="clear" w:color="auto" w:fill="FFFFFF"/>
          <w:lang w:eastAsia="it-IT"/>
        </w:rPr>
        <w:t xml:space="preserve"> mostra la gra</w:t>
      </w:r>
      <w:r w:rsidR="00D53EF2" w:rsidRPr="00037F65">
        <w:rPr>
          <w:rFonts w:ascii="Arial" w:eastAsia="Times New Roman" w:hAnsi="Arial" w:cs="Arial"/>
          <w:sz w:val="28"/>
          <w:szCs w:val="28"/>
          <w:shd w:val="clear" w:color="auto" w:fill="FFFFFF"/>
          <w:lang w:eastAsia="it-IT"/>
        </w:rPr>
        <w:t xml:space="preserve">nde sensibilità </w:t>
      </w:r>
      <w:r>
        <w:rPr>
          <w:rFonts w:ascii="Arial" w:eastAsia="Times New Roman" w:hAnsi="Arial" w:cs="Arial"/>
          <w:sz w:val="28"/>
          <w:szCs w:val="28"/>
          <w:shd w:val="clear" w:color="auto" w:fill="FFFFFF"/>
          <w:lang w:eastAsia="it-IT"/>
        </w:rPr>
        <w:t>che una parte degli intervista</w:t>
      </w:r>
      <w:r w:rsidR="0022211A">
        <w:rPr>
          <w:rFonts w:ascii="Arial" w:eastAsia="Times New Roman" w:hAnsi="Arial" w:cs="Arial"/>
          <w:sz w:val="28"/>
          <w:szCs w:val="28"/>
          <w:shd w:val="clear" w:color="auto" w:fill="FFFFFF"/>
          <w:lang w:eastAsia="it-IT"/>
        </w:rPr>
        <w:t>tati</w:t>
      </w:r>
      <w:r w:rsidR="00D53EF2" w:rsidRPr="00037F65">
        <w:rPr>
          <w:rFonts w:ascii="Arial" w:eastAsia="Times New Roman" w:hAnsi="Arial" w:cs="Arial"/>
          <w:sz w:val="28"/>
          <w:szCs w:val="28"/>
          <w:shd w:val="clear" w:color="auto" w:fill="FFFFFF"/>
          <w:lang w:eastAsia="it-IT"/>
        </w:rPr>
        <w:t>,</w:t>
      </w:r>
      <w:r w:rsidR="00AB0AB7" w:rsidRPr="00037F65">
        <w:rPr>
          <w:rFonts w:ascii="Arial" w:eastAsia="Times New Roman" w:hAnsi="Arial" w:cs="Arial"/>
          <w:sz w:val="28"/>
          <w:szCs w:val="28"/>
          <w:shd w:val="clear" w:color="auto" w:fill="FFFFFF"/>
          <w:lang w:eastAsia="it-IT"/>
        </w:rPr>
        <w:t xml:space="preserve"> </w:t>
      </w:r>
      <w:r w:rsidR="00D53EF2" w:rsidRPr="00037F65">
        <w:rPr>
          <w:rFonts w:ascii="Arial" w:eastAsia="Times New Roman" w:hAnsi="Arial" w:cs="Arial"/>
          <w:sz w:val="28"/>
          <w:szCs w:val="28"/>
          <w:shd w:val="clear" w:color="auto" w:fill="FFFFFF"/>
          <w:lang w:eastAsia="it-IT"/>
        </w:rPr>
        <w:t xml:space="preserve">minoritaria ma non affatto marginale, </w:t>
      </w:r>
      <w:r w:rsidR="0022211A">
        <w:rPr>
          <w:rFonts w:ascii="Arial" w:eastAsia="Times New Roman" w:hAnsi="Arial" w:cs="Arial"/>
          <w:sz w:val="28"/>
          <w:szCs w:val="28"/>
          <w:shd w:val="clear" w:color="auto" w:fill="FFFFFF"/>
          <w:lang w:eastAsia="it-IT"/>
        </w:rPr>
        <w:t xml:space="preserve">dimostra verso </w:t>
      </w:r>
      <w:r w:rsidR="00F4737C" w:rsidRPr="00037F65">
        <w:rPr>
          <w:rFonts w:ascii="Arial" w:eastAsia="Times New Roman" w:hAnsi="Arial" w:cs="Arial"/>
          <w:sz w:val="28"/>
          <w:szCs w:val="28"/>
          <w:shd w:val="clear" w:color="auto" w:fill="FFFFFF"/>
          <w:lang w:eastAsia="it-IT"/>
        </w:rPr>
        <w:t xml:space="preserve">quelle famiglie </w:t>
      </w:r>
      <w:r w:rsidR="00BC3F9D">
        <w:rPr>
          <w:rFonts w:ascii="Arial" w:eastAsia="Times New Roman" w:hAnsi="Arial" w:cs="Arial"/>
          <w:sz w:val="28"/>
          <w:szCs w:val="28"/>
          <w:shd w:val="clear" w:color="auto" w:fill="FFFFFF"/>
          <w:lang w:eastAsia="it-IT"/>
        </w:rPr>
        <w:t xml:space="preserve">più </w:t>
      </w:r>
      <w:r w:rsidR="004C325F" w:rsidRPr="00037F65">
        <w:rPr>
          <w:rFonts w:ascii="Arial" w:eastAsia="Times New Roman" w:hAnsi="Arial" w:cs="Arial"/>
          <w:sz w:val="28"/>
          <w:szCs w:val="28"/>
          <w:shd w:val="clear" w:color="auto" w:fill="FFFFFF"/>
          <w:lang w:eastAsia="it-IT"/>
        </w:rPr>
        <w:t>in difficoltà</w:t>
      </w:r>
      <w:r w:rsidR="00F4737C" w:rsidRPr="00037F65">
        <w:rPr>
          <w:rFonts w:ascii="Arial" w:eastAsia="Times New Roman" w:hAnsi="Arial" w:cs="Arial"/>
          <w:sz w:val="28"/>
          <w:szCs w:val="28"/>
          <w:shd w:val="clear" w:color="auto" w:fill="FFFFFF"/>
          <w:lang w:eastAsia="it-IT"/>
        </w:rPr>
        <w:t xml:space="preserve">. </w:t>
      </w:r>
    </w:p>
    <w:p w14:paraId="4FB5E0C6" w14:textId="49949825" w:rsidR="009146FB" w:rsidRDefault="00F4737C" w:rsidP="001D2AF5">
      <w:pPr>
        <w:jc w:val="both"/>
        <w:rPr>
          <w:rFonts w:ascii="Arial" w:eastAsia="Times New Roman" w:hAnsi="Arial" w:cs="Arial"/>
          <w:sz w:val="28"/>
          <w:szCs w:val="28"/>
          <w:shd w:val="clear" w:color="auto" w:fill="FFFFFF"/>
          <w:lang w:eastAsia="it-IT"/>
        </w:rPr>
      </w:pPr>
      <w:r w:rsidRPr="00037F65">
        <w:rPr>
          <w:rFonts w:ascii="Arial" w:eastAsia="Times New Roman" w:hAnsi="Arial" w:cs="Arial"/>
          <w:sz w:val="28"/>
          <w:szCs w:val="28"/>
          <w:shd w:val="clear" w:color="auto" w:fill="FFFFFF"/>
          <w:lang w:eastAsia="it-IT"/>
        </w:rPr>
        <w:t>P</w:t>
      </w:r>
      <w:r w:rsidR="00AE6BA4" w:rsidRPr="00037F65">
        <w:rPr>
          <w:rFonts w:ascii="Arial" w:eastAsia="Times New Roman" w:hAnsi="Arial" w:cs="Arial"/>
          <w:sz w:val="28"/>
          <w:szCs w:val="28"/>
          <w:shd w:val="clear" w:color="auto" w:fill="FFFFFF"/>
          <w:lang w:eastAsia="it-IT"/>
        </w:rPr>
        <w:t>er quanto concerne</w:t>
      </w:r>
      <w:r w:rsidR="009C3847">
        <w:rPr>
          <w:rFonts w:ascii="Arial" w:eastAsia="Times New Roman" w:hAnsi="Arial" w:cs="Arial"/>
          <w:sz w:val="28"/>
          <w:szCs w:val="28"/>
          <w:shd w:val="clear" w:color="auto" w:fill="FFFFFF"/>
          <w:lang w:eastAsia="it-IT"/>
        </w:rPr>
        <w:t>, infine,</w:t>
      </w:r>
      <w:r w:rsidR="00AE6BA4" w:rsidRPr="00037F65">
        <w:rPr>
          <w:rFonts w:ascii="Arial" w:eastAsia="Times New Roman" w:hAnsi="Arial" w:cs="Arial"/>
          <w:sz w:val="28"/>
          <w:szCs w:val="28"/>
          <w:shd w:val="clear" w:color="auto" w:fill="FFFFFF"/>
          <w:lang w:eastAsia="it-IT"/>
        </w:rPr>
        <w:t xml:space="preserve"> la partecipazione a feste, assemblee e manif</w:t>
      </w:r>
      <w:r w:rsidR="0001427D" w:rsidRPr="00037F65">
        <w:rPr>
          <w:rFonts w:ascii="Arial" w:eastAsia="Times New Roman" w:hAnsi="Arial" w:cs="Arial"/>
          <w:sz w:val="28"/>
          <w:szCs w:val="28"/>
          <w:shd w:val="clear" w:color="auto" w:fill="FFFFFF"/>
          <w:lang w:eastAsia="it-IT"/>
        </w:rPr>
        <w:t xml:space="preserve">estazioni indette da SPI e CGIL </w:t>
      </w:r>
      <w:r w:rsidR="00D53EF2" w:rsidRPr="00037F65">
        <w:rPr>
          <w:rFonts w:ascii="Arial" w:eastAsia="Times New Roman" w:hAnsi="Arial" w:cs="Arial"/>
          <w:sz w:val="28"/>
          <w:szCs w:val="28"/>
          <w:shd w:val="clear" w:color="auto" w:fill="FFFFFF"/>
          <w:lang w:eastAsia="it-IT"/>
        </w:rPr>
        <w:t>i “No” sono il 57.1%</w:t>
      </w:r>
      <w:r w:rsidR="00CA34D3" w:rsidRPr="00037F65">
        <w:rPr>
          <w:rFonts w:ascii="Arial" w:eastAsia="Times New Roman" w:hAnsi="Arial" w:cs="Arial"/>
          <w:sz w:val="28"/>
          <w:szCs w:val="28"/>
          <w:shd w:val="clear" w:color="auto" w:fill="FFFFFF"/>
          <w:lang w:eastAsia="it-IT"/>
        </w:rPr>
        <w:t>,</w:t>
      </w:r>
      <w:r w:rsidR="0001427D" w:rsidRPr="00037F65">
        <w:rPr>
          <w:rFonts w:ascii="Arial" w:eastAsia="Times New Roman" w:hAnsi="Arial" w:cs="Arial"/>
          <w:sz w:val="28"/>
          <w:szCs w:val="28"/>
          <w:shd w:val="clear" w:color="auto" w:fill="FFFFFF"/>
          <w:lang w:eastAsia="it-IT"/>
        </w:rPr>
        <w:t xml:space="preserve"> </w:t>
      </w:r>
      <w:r w:rsidR="00D53EF2" w:rsidRPr="00037F65">
        <w:rPr>
          <w:rFonts w:ascii="Arial" w:eastAsia="Times New Roman" w:hAnsi="Arial" w:cs="Arial"/>
          <w:sz w:val="28"/>
          <w:szCs w:val="28"/>
          <w:shd w:val="clear" w:color="auto" w:fill="FFFFFF"/>
          <w:lang w:eastAsia="it-IT"/>
        </w:rPr>
        <w:t>la percentuale più bassa riscontrata nelle rispos</w:t>
      </w:r>
      <w:r w:rsidR="009C3847">
        <w:rPr>
          <w:rFonts w:ascii="Arial" w:eastAsia="Times New Roman" w:hAnsi="Arial" w:cs="Arial"/>
          <w:sz w:val="28"/>
          <w:szCs w:val="28"/>
          <w:shd w:val="clear" w:color="auto" w:fill="FFFFFF"/>
          <w:lang w:eastAsia="it-IT"/>
        </w:rPr>
        <w:t>te a questa batteria di domande. Dato forse</w:t>
      </w:r>
      <w:r w:rsidR="00D53EF2" w:rsidRPr="00037F65">
        <w:rPr>
          <w:rFonts w:ascii="Arial" w:eastAsia="Times New Roman" w:hAnsi="Arial" w:cs="Arial"/>
          <w:sz w:val="28"/>
          <w:szCs w:val="28"/>
          <w:shd w:val="clear" w:color="auto" w:fill="FFFFFF"/>
          <w:lang w:eastAsia="it-IT"/>
        </w:rPr>
        <w:t xml:space="preserve"> i</w:t>
      </w:r>
      <w:r w:rsidR="00AE6BA4" w:rsidRPr="00037F65">
        <w:rPr>
          <w:rFonts w:ascii="Arial" w:eastAsia="Times New Roman" w:hAnsi="Arial" w:cs="Arial"/>
          <w:sz w:val="28"/>
          <w:szCs w:val="28"/>
          <w:shd w:val="clear" w:color="auto" w:fill="FFFFFF"/>
          <w:lang w:eastAsia="it-IT"/>
        </w:rPr>
        <w:t>n parziale contraddizione</w:t>
      </w:r>
      <w:r w:rsidR="009C3847">
        <w:rPr>
          <w:rFonts w:ascii="Arial" w:eastAsia="Times New Roman" w:hAnsi="Arial" w:cs="Arial"/>
          <w:sz w:val="28"/>
          <w:szCs w:val="28"/>
          <w:shd w:val="clear" w:color="auto" w:fill="FFFFFF"/>
          <w:lang w:eastAsia="it-IT"/>
        </w:rPr>
        <w:t>, ma occorrerebbe un ulteriormente approfondimento</w:t>
      </w:r>
      <w:r w:rsidR="00D53EF2" w:rsidRPr="00037F65">
        <w:rPr>
          <w:rFonts w:ascii="Arial" w:eastAsia="Times New Roman" w:hAnsi="Arial" w:cs="Arial"/>
          <w:sz w:val="28"/>
          <w:szCs w:val="28"/>
          <w:shd w:val="clear" w:color="auto" w:fill="FFFFFF"/>
          <w:lang w:eastAsia="it-IT"/>
        </w:rPr>
        <w:t xml:space="preserve">, </w:t>
      </w:r>
      <w:r w:rsidR="00AE6BA4" w:rsidRPr="00037F65">
        <w:rPr>
          <w:rFonts w:ascii="Arial" w:eastAsia="Times New Roman" w:hAnsi="Arial" w:cs="Arial"/>
          <w:sz w:val="28"/>
          <w:szCs w:val="28"/>
          <w:shd w:val="clear" w:color="auto" w:fill="FFFFFF"/>
          <w:lang w:eastAsia="it-IT"/>
        </w:rPr>
        <w:t>con quanto invece emerso</w:t>
      </w:r>
      <w:r w:rsidR="0001427D" w:rsidRPr="00037F65">
        <w:rPr>
          <w:rFonts w:ascii="Arial" w:eastAsia="Times New Roman" w:hAnsi="Arial" w:cs="Arial"/>
          <w:sz w:val="28"/>
          <w:szCs w:val="28"/>
          <w:shd w:val="clear" w:color="auto" w:fill="FFFFFF"/>
          <w:lang w:eastAsia="it-IT"/>
        </w:rPr>
        <w:t xml:space="preserve"> </w:t>
      </w:r>
      <w:r w:rsidR="009C3847">
        <w:rPr>
          <w:rFonts w:ascii="Arial" w:eastAsia="Times New Roman" w:hAnsi="Arial" w:cs="Arial"/>
          <w:sz w:val="28"/>
          <w:szCs w:val="28"/>
          <w:shd w:val="clear" w:color="auto" w:fill="FFFFFF"/>
          <w:lang w:eastAsia="it-IT"/>
        </w:rPr>
        <w:t xml:space="preserve">nelle risposte </w:t>
      </w:r>
      <w:r w:rsidR="00BC3F9D">
        <w:rPr>
          <w:rFonts w:ascii="Arial" w:eastAsia="Times New Roman" w:hAnsi="Arial" w:cs="Arial"/>
          <w:sz w:val="28"/>
          <w:szCs w:val="28"/>
          <w:shd w:val="clear" w:color="auto" w:fill="FFFFFF"/>
          <w:lang w:eastAsia="it-IT"/>
        </w:rPr>
        <w:t xml:space="preserve">alla domanda diciotto </w:t>
      </w:r>
      <w:r w:rsidR="00C64E96">
        <w:rPr>
          <w:rFonts w:ascii="Arial" w:eastAsia="Times New Roman" w:hAnsi="Arial" w:cs="Arial"/>
          <w:sz w:val="28"/>
          <w:szCs w:val="28"/>
          <w:shd w:val="clear" w:color="auto" w:fill="FFFFFF"/>
          <w:lang w:eastAsia="it-IT"/>
        </w:rPr>
        <w:t>dove</w:t>
      </w:r>
      <w:r w:rsidR="00AE6BA4" w:rsidRPr="00037F65">
        <w:rPr>
          <w:rFonts w:ascii="Arial" w:eastAsia="Times New Roman" w:hAnsi="Arial" w:cs="Arial"/>
          <w:sz w:val="28"/>
          <w:szCs w:val="28"/>
          <w:shd w:val="clear" w:color="auto" w:fill="FFFFFF"/>
          <w:lang w:eastAsia="it-IT"/>
        </w:rPr>
        <w:t xml:space="preserve"> </w:t>
      </w:r>
      <w:r w:rsidR="009C3847">
        <w:rPr>
          <w:rFonts w:ascii="Arial" w:eastAsia="Times New Roman" w:hAnsi="Arial" w:cs="Arial"/>
          <w:sz w:val="28"/>
          <w:szCs w:val="28"/>
          <w:shd w:val="clear" w:color="auto" w:fill="FFFFFF"/>
          <w:lang w:eastAsia="it-IT"/>
        </w:rPr>
        <w:t xml:space="preserve">si </w:t>
      </w:r>
      <w:r w:rsidR="00AE6BA4" w:rsidRPr="00037F65">
        <w:rPr>
          <w:rFonts w:ascii="Arial" w:eastAsia="Times New Roman" w:hAnsi="Arial" w:cs="Arial"/>
          <w:sz w:val="28"/>
          <w:szCs w:val="28"/>
          <w:shd w:val="clear" w:color="auto" w:fill="FFFFFF"/>
          <w:lang w:eastAsia="it-IT"/>
        </w:rPr>
        <w:t>manifesta</w:t>
      </w:r>
      <w:r w:rsidR="009C3847">
        <w:rPr>
          <w:rFonts w:ascii="Arial" w:eastAsia="Times New Roman" w:hAnsi="Arial" w:cs="Arial"/>
          <w:sz w:val="28"/>
          <w:szCs w:val="28"/>
          <w:shd w:val="clear" w:color="auto" w:fill="FFFFFF"/>
          <w:lang w:eastAsia="it-IT"/>
        </w:rPr>
        <w:t xml:space="preserve"> una</w:t>
      </w:r>
      <w:r w:rsidR="00AE6BA4" w:rsidRPr="00037F65">
        <w:rPr>
          <w:rFonts w:ascii="Arial" w:eastAsia="Times New Roman" w:hAnsi="Arial" w:cs="Arial"/>
          <w:sz w:val="28"/>
          <w:szCs w:val="28"/>
          <w:shd w:val="clear" w:color="auto" w:fill="FFFFFF"/>
          <w:lang w:eastAsia="it-IT"/>
        </w:rPr>
        <w:t xml:space="preserve"> </w:t>
      </w:r>
      <w:r w:rsidR="00D53EF2" w:rsidRPr="00037F65">
        <w:rPr>
          <w:rFonts w:ascii="Arial" w:eastAsia="Times New Roman" w:hAnsi="Arial" w:cs="Arial"/>
          <w:sz w:val="28"/>
          <w:szCs w:val="28"/>
          <w:shd w:val="clear" w:color="auto" w:fill="FFFFFF"/>
          <w:lang w:eastAsia="it-IT"/>
        </w:rPr>
        <w:t xml:space="preserve">grande </w:t>
      </w:r>
      <w:r w:rsidR="0001427D" w:rsidRPr="00037F65">
        <w:rPr>
          <w:rFonts w:ascii="Arial" w:eastAsia="Times New Roman" w:hAnsi="Arial" w:cs="Arial"/>
          <w:sz w:val="28"/>
          <w:szCs w:val="28"/>
          <w:shd w:val="clear" w:color="auto" w:fill="FFFFFF"/>
          <w:lang w:eastAsia="it-IT"/>
        </w:rPr>
        <w:t>insoddisfazione</w:t>
      </w:r>
      <w:r w:rsidR="00D53EF2" w:rsidRPr="00037F65">
        <w:rPr>
          <w:rFonts w:ascii="Arial" w:eastAsia="Times New Roman" w:hAnsi="Arial" w:cs="Arial"/>
          <w:sz w:val="28"/>
          <w:szCs w:val="28"/>
          <w:shd w:val="clear" w:color="auto" w:fill="FFFFFF"/>
          <w:lang w:eastAsia="it-IT"/>
        </w:rPr>
        <w:t>, percentualmente molto più alta di qu</w:t>
      </w:r>
      <w:r w:rsidR="00BC3F9D">
        <w:rPr>
          <w:rFonts w:ascii="Arial" w:eastAsia="Times New Roman" w:hAnsi="Arial" w:cs="Arial"/>
          <w:sz w:val="28"/>
          <w:szCs w:val="28"/>
          <w:shd w:val="clear" w:color="auto" w:fill="FFFFFF"/>
          <w:lang w:eastAsia="it-IT"/>
        </w:rPr>
        <w:t>ella appena rilevata</w:t>
      </w:r>
      <w:r w:rsidR="00D53EF2" w:rsidRPr="00037F65">
        <w:rPr>
          <w:rFonts w:ascii="Arial" w:eastAsia="Times New Roman" w:hAnsi="Arial" w:cs="Arial"/>
          <w:sz w:val="28"/>
          <w:szCs w:val="28"/>
          <w:shd w:val="clear" w:color="auto" w:fill="FFFFFF"/>
          <w:lang w:eastAsia="it-IT"/>
        </w:rPr>
        <w:t>,</w:t>
      </w:r>
      <w:r w:rsidR="0001427D" w:rsidRPr="00037F65">
        <w:rPr>
          <w:rFonts w:ascii="Arial" w:eastAsia="Times New Roman" w:hAnsi="Arial" w:cs="Arial"/>
          <w:sz w:val="28"/>
          <w:szCs w:val="28"/>
          <w:shd w:val="clear" w:color="auto" w:fill="FFFFFF"/>
          <w:lang w:eastAsia="it-IT"/>
        </w:rPr>
        <w:t xml:space="preserve"> per l’</w:t>
      </w:r>
      <w:r w:rsidR="0088010A" w:rsidRPr="00037F65">
        <w:rPr>
          <w:rFonts w:ascii="Arial" w:eastAsia="Times New Roman" w:hAnsi="Arial" w:cs="Arial"/>
          <w:sz w:val="28"/>
          <w:szCs w:val="28"/>
          <w:shd w:val="clear" w:color="auto" w:fill="FFFFFF"/>
          <w:lang w:eastAsia="it-IT"/>
        </w:rPr>
        <w:t>insufficienza di</w:t>
      </w:r>
      <w:r w:rsidR="0001427D" w:rsidRPr="00037F65">
        <w:rPr>
          <w:rFonts w:ascii="Arial" w:eastAsia="Times New Roman" w:hAnsi="Arial" w:cs="Arial"/>
          <w:sz w:val="28"/>
          <w:szCs w:val="28"/>
          <w:shd w:val="clear" w:color="auto" w:fill="FFFFFF"/>
          <w:lang w:eastAsia="it-IT"/>
        </w:rPr>
        <w:t xml:space="preserve"> iniziative ricreative e culturali proposte </w:t>
      </w:r>
      <w:r w:rsidRPr="00037F65">
        <w:rPr>
          <w:rFonts w:ascii="Arial" w:eastAsia="Times New Roman" w:hAnsi="Arial" w:cs="Arial"/>
          <w:sz w:val="28"/>
          <w:szCs w:val="28"/>
          <w:shd w:val="clear" w:color="auto" w:fill="FFFFFF"/>
          <w:lang w:eastAsia="it-IT"/>
        </w:rPr>
        <w:t>dallo SPI locale</w:t>
      </w:r>
      <w:r w:rsidR="009C3847">
        <w:rPr>
          <w:rFonts w:ascii="Arial" w:eastAsia="Times New Roman" w:hAnsi="Arial" w:cs="Arial"/>
          <w:sz w:val="28"/>
          <w:szCs w:val="28"/>
          <w:shd w:val="clear" w:color="auto" w:fill="FFFFFF"/>
          <w:lang w:eastAsia="it-IT"/>
        </w:rPr>
        <w:t>.</w:t>
      </w:r>
    </w:p>
    <w:p w14:paraId="340B61B6" w14:textId="77777777" w:rsidR="00BC3F9D" w:rsidRPr="00037F65" w:rsidRDefault="00BC3F9D" w:rsidP="001D2AF5">
      <w:pPr>
        <w:jc w:val="both"/>
        <w:rPr>
          <w:rFonts w:ascii="Arial" w:eastAsia="Times New Roman" w:hAnsi="Arial" w:cs="Arial"/>
          <w:sz w:val="28"/>
          <w:szCs w:val="28"/>
          <w:shd w:val="clear" w:color="auto" w:fill="FFFFFF"/>
          <w:lang w:eastAsia="it-IT"/>
        </w:rPr>
      </w:pPr>
    </w:p>
    <w:p w14:paraId="2663EE88" w14:textId="179610B6" w:rsidR="009B1F7F" w:rsidRPr="00037F65" w:rsidRDefault="00A16D54" w:rsidP="001D2AF5">
      <w:pPr>
        <w:jc w:val="both"/>
        <w:rPr>
          <w:rFonts w:ascii="Arial" w:eastAsia="Times New Roman" w:hAnsi="Arial" w:cs="Arial"/>
          <w:sz w:val="28"/>
          <w:szCs w:val="28"/>
          <w:shd w:val="clear" w:color="auto" w:fill="FFFFFF"/>
          <w:lang w:eastAsia="it-IT"/>
        </w:rPr>
      </w:pPr>
      <w:r w:rsidRPr="00037F65">
        <w:rPr>
          <w:rFonts w:ascii="Arial" w:eastAsia="Times New Roman" w:hAnsi="Arial" w:cs="Arial"/>
          <w:sz w:val="28"/>
          <w:szCs w:val="28"/>
          <w:shd w:val="clear" w:color="auto" w:fill="FFFFFF"/>
          <w:lang w:eastAsia="it-IT"/>
        </w:rPr>
        <w:t>La domanda</w:t>
      </w:r>
      <w:r w:rsidR="00BC3F9D">
        <w:rPr>
          <w:rFonts w:ascii="Arial" w:eastAsia="Times New Roman" w:hAnsi="Arial" w:cs="Arial"/>
          <w:sz w:val="28"/>
          <w:szCs w:val="28"/>
          <w:shd w:val="clear" w:color="auto" w:fill="FFFFFF"/>
          <w:lang w:eastAsia="it-IT"/>
        </w:rPr>
        <w:t xml:space="preserve"> venti</w:t>
      </w:r>
      <w:r w:rsidR="009C3847">
        <w:rPr>
          <w:rFonts w:ascii="Arial" w:eastAsia="Times New Roman" w:hAnsi="Arial" w:cs="Arial"/>
          <w:sz w:val="28"/>
          <w:szCs w:val="28"/>
          <w:shd w:val="clear" w:color="auto" w:fill="FFFFFF"/>
          <w:lang w:eastAsia="it-IT"/>
        </w:rPr>
        <w:t xml:space="preserve"> (Tab.32)</w:t>
      </w:r>
      <w:r w:rsidR="009B1F7F" w:rsidRPr="00037F65">
        <w:rPr>
          <w:rFonts w:ascii="Arial" w:eastAsia="Times New Roman" w:hAnsi="Arial" w:cs="Arial"/>
          <w:sz w:val="28"/>
          <w:szCs w:val="28"/>
          <w:shd w:val="clear" w:color="auto" w:fill="FFFFFF"/>
          <w:lang w:eastAsia="it-IT"/>
        </w:rPr>
        <w:t xml:space="preserve"> mostra che poco meno di tre quarti degli intervistati </w:t>
      </w:r>
      <w:r w:rsidR="000D128E" w:rsidRPr="00037F65">
        <w:rPr>
          <w:rFonts w:ascii="Arial" w:eastAsia="Times New Roman" w:hAnsi="Arial" w:cs="Arial"/>
          <w:sz w:val="28"/>
          <w:szCs w:val="28"/>
          <w:shd w:val="clear" w:color="auto" w:fill="FFFFFF"/>
          <w:lang w:eastAsia="it-IT"/>
        </w:rPr>
        <w:t>dichiara</w:t>
      </w:r>
      <w:r w:rsidR="009B1F7F" w:rsidRPr="00037F65">
        <w:rPr>
          <w:rFonts w:ascii="Arial" w:eastAsia="Times New Roman" w:hAnsi="Arial" w:cs="Arial"/>
          <w:sz w:val="28"/>
          <w:szCs w:val="28"/>
          <w:shd w:val="clear" w:color="auto" w:fill="FFFFFF"/>
          <w:lang w:eastAsia="it-IT"/>
        </w:rPr>
        <w:t xml:space="preserve"> interesse a ricevere informazioni sulle iniziative dello SPI e dei servizi offerti. Il dato è molto più ampio, come vedremo meglio successivamente, di quell</w:t>
      </w:r>
      <w:r w:rsidR="00BC3F9D">
        <w:rPr>
          <w:rFonts w:ascii="Arial" w:eastAsia="Times New Roman" w:hAnsi="Arial" w:cs="Arial"/>
          <w:sz w:val="28"/>
          <w:szCs w:val="28"/>
          <w:shd w:val="clear" w:color="auto" w:fill="FFFFFF"/>
          <w:lang w:eastAsia="it-IT"/>
        </w:rPr>
        <w:t xml:space="preserve">o relativo ai soli iscritti </w:t>
      </w:r>
      <w:r w:rsidR="009B1F7F" w:rsidRPr="00037F65">
        <w:rPr>
          <w:rFonts w:ascii="Arial" w:eastAsia="Times New Roman" w:hAnsi="Arial" w:cs="Arial"/>
          <w:sz w:val="28"/>
          <w:szCs w:val="28"/>
          <w:shd w:val="clear" w:color="auto" w:fill="FFFFFF"/>
          <w:lang w:eastAsia="it-IT"/>
        </w:rPr>
        <w:t>SP</w:t>
      </w:r>
      <w:r w:rsidR="00BC3F9D">
        <w:rPr>
          <w:rFonts w:ascii="Arial" w:eastAsia="Times New Roman" w:hAnsi="Arial" w:cs="Arial"/>
          <w:sz w:val="28"/>
          <w:szCs w:val="28"/>
          <w:shd w:val="clear" w:color="auto" w:fill="FFFFFF"/>
          <w:lang w:eastAsia="it-IT"/>
        </w:rPr>
        <w:t>I</w:t>
      </w:r>
      <w:r w:rsidR="009239EC">
        <w:rPr>
          <w:rFonts w:ascii="Arial" w:eastAsia="Times New Roman" w:hAnsi="Arial" w:cs="Arial"/>
          <w:sz w:val="28"/>
          <w:szCs w:val="28"/>
          <w:shd w:val="clear" w:color="auto" w:fill="FFFFFF"/>
          <w:lang w:eastAsia="it-IT"/>
        </w:rPr>
        <w:t xml:space="preserve"> ed</w:t>
      </w:r>
      <w:r w:rsidR="00BC3F9D">
        <w:rPr>
          <w:rFonts w:ascii="Arial" w:eastAsia="Times New Roman" w:hAnsi="Arial" w:cs="Arial"/>
          <w:sz w:val="28"/>
          <w:szCs w:val="28"/>
          <w:shd w:val="clear" w:color="auto" w:fill="FFFFFF"/>
          <w:lang w:eastAsia="it-IT"/>
        </w:rPr>
        <w:t xml:space="preserve"> </w:t>
      </w:r>
      <w:r w:rsidR="00C64E96">
        <w:rPr>
          <w:rFonts w:ascii="Arial" w:eastAsia="Times New Roman" w:hAnsi="Arial" w:cs="Arial"/>
          <w:sz w:val="28"/>
          <w:szCs w:val="28"/>
          <w:shd w:val="clear" w:color="auto" w:fill="FFFFFF"/>
          <w:lang w:eastAsia="it-IT"/>
        </w:rPr>
        <w:t xml:space="preserve">è </w:t>
      </w:r>
      <w:r w:rsidR="009239EC">
        <w:rPr>
          <w:rFonts w:ascii="Arial" w:eastAsia="Times New Roman" w:hAnsi="Arial" w:cs="Arial"/>
          <w:sz w:val="28"/>
          <w:szCs w:val="28"/>
          <w:shd w:val="clear" w:color="auto" w:fill="FFFFFF"/>
          <w:lang w:eastAsia="it-IT"/>
        </w:rPr>
        <w:t xml:space="preserve">molto </w:t>
      </w:r>
      <w:r w:rsidR="00BC3F9D">
        <w:rPr>
          <w:rFonts w:ascii="Arial" w:eastAsia="Times New Roman" w:hAnsi="Arial" w:cs="Arial"/>
          <w:sz w:val="28"/>
          <w:szCs w:val="28"/>
          <w:shd w:val="clear" w:color="auto" w:fill="FFFFFF"/>
          <w:lang w:eastAsia="it-IT"/>
        </w:rPr>
        <w:t>significativo perché induce a pensare che,</w:t>
      </w:r>
      <w:r w:rsidR="00F9657D" w:rsidRPr="00037F65">
        <w:rPr>
          <w:rFonts w:ascii="Arial" w:eastAsia="Times New Roman" w:hAnsi="Arial" w:cs="Arial"/>
          <w:sz w:val="28"/>
          <w:szCs w:val="28"/>
          <w:shd w:val="clear" w:color="auto" w:fill="FFFFFF"/>
          <w:lang w:eastAsia="it-IT"/>
        </w:rPr>
        <w:t xml:space="preserve"> </w:t>
      </w:r>
      <w:r w:rsidR="009C3847">
        <w:rPr>
          <w:rFonts w:ascii="Arial" w:eastAsia="Times New Roman" w:hAnsi="Arial" w:cs="Arial"/>
          <w:sz w:val="28"/>
          <w:szCs w:val="28"/>
          <w:shd w:val="clear" w:color="auto" w:fill="FFFFFF"/>
          <w:lang w:eastAsia="it-IT"/>
        </w:rPr>
        <w:t>potenzialmente</w:t>
      </w:r>
      <w:r w:rsidR="00BC3F9D">
        <w:rPr>
          <w:rFonts w:ascii="Arial" w:eastAsia="Times New Roman" w:hAnsi="Arial" w:cs="Arial"/>
          <w:sz w:val="28"/>
          <w:szCs w:val="28"/>
          <w:shd w:val="clear" w:color="auto" w:fill="FFFFFF"/>
          <w:lang w:eastAsia="it-IT"/>
        </w:rPr>
        <w:t>,</w:t>
      </w:r>
      <w:r w:rsidR="009C3847">
        <w:rPr>
          <w:rFonts w:ascii="Arial" w:eastAsia="Times New Roman" w:hAnsi="Arial" w:cs="Arial"/>
          <w:sz w:val="28"/>
          <w:szCs w:val="28"/>
          <w:shd w:val="clear" w:color="auto" w:fill="FFFFFF"/>
          <w:lang w:eastAsia="it-IT"/>
        </w:rPr>
        <w:t xml:space="preserve"> </w:t>
      </w:r>
      <w:r w:rsidR="00F9657D" w:rsidRPr="00037F65">
        <w:rPr>
          <w:rFonts w:ascii="Arial" w:eastAsia="Times New Roman" w:hAnsi="Arial" w:cs="Arial"/>
          <w:sz w:val="28"/>
          <w:szCs w:val="28"/>
          <w:shd w:val="clear" w:color="auto" w:fill="FFFFFF"/>
          <w:lang w:eastAsia="it-IT"/>
        </w:rPr>
        <w:t>l</w:t>
      </w:r>
      <w:r w:rsidR="00D92286" w:rsidRPr="00037F65">
        <w:rPr>
          <w:rFonts w:ascii="Arial" w:eastAsia="Times New Roman" w:hAnsi="Arial" w:cs="Arial"/>
          <w:sz w:val="28"/>
          <w:szCs w:val="28"/>
          <w:shd w:val="clear" w:color="auto" w:fill="FFFFFF"/>
          <w:lang w:eastAsia="it-IT"/>
        </w:rPr>
        <w:t>’</w:t>
      </w:r>
      <w:r w:rsidR="009B1F7F" w:rsidRPr="00037F65">
        <w:rPr>
          <w:rFonts w:ascii="Arial" w:eastAsia="Times New Roman" w:hAnsi="Arial" w:cs="Arial"/>
          <w:sz w:val="28"/>
          <w:szCs w:val="28"/>
          <w:shd w:val="clear" w:color="auto" w:fill="FFFFFF"/>
          <w:lang w:eastAsia="it-IT"/>
        </w:rPr>
        <w:t xml:space="preserve">area di </w:t>
      </w:r>
      <w:r w:rsidR="009C3847">
        <w:rPr>
          <w:rFonts w:ascii="Arial" w:eastAsia="Times New Roman" w:hAnsi="Arial" w:cs="Arial"/>
          <w:sz w:val="28"/>
          <w:szCs w:val="28"/>
          <w:shd w:val="clear" w:color="auto" w:fill="FFFFFF"/>
          <w:lang w:eastAsia="it-IT"/>
        </w:rPr>
        <w:t>“influenza” del</w:t>
      </w:r>
      <w:r w:rsidR="009B1F7F" w:rsidRPr="00037F65">
        <w:rPr>
          <w:rFonts w:ascii="Arial" w:eastAsia="Times New Roman" w:hAnsi="Arial" w:cs="Arial"/>
          <w:sz w:val="28"/>
          <w:szCs w:val="28"/>
          <w:shd w:val="clear" w:color="auto" w:fill="FFFFFF"/>
          <w:lang w:eastAsia="it-IT"/>
        </w:rPr>
        <w:t xml:space="preserve"> sindacato </w:t>
      </w:r>
      <w:r w:rsidR="009C3847">
        <w:rPr>
          <w:rFonts w:ascii="Arial" w:eastAsia="Times New Roman" w:hAnsi="Arial" w:cs="Arial"/>
          <w:sz w:val="28"/>
          <w:szCs w:val="28"/>
          <w:shd w:val="clear" w:color="auto" w:fill="FFFFFF"/>
          <w:lang w:eastAsia="it-IT"/>
        </w:rPr>
        <w:t>è molto più ampia e diffusa, non limitata comunque ai soli iscritti.</w:t>
      </w:r>
    </w:p>
    <w:p w14:paraId="4A27AAEB" w14:textId="77777777" w:rsidR="00A31671" w:rsidRPr="00037F65" w:rsidRDefault="00A31671" w:rsidP="001D2AF5">
      <w:pPr>
        <w:jc w:val="both"/>
        <w:rPr>
          <w:rFonts w:ascii="Arial" w:eastAsia="Times New Roman" w:hAnsi="Arial" w:cs="Arial"/>
          <w:sz w:val="28"/>
          <w:szCs w:val="28"/>
          <w:shd w:val="clear" w:color="auto" w:fill="FFFFFF"/>
          <w:lang w:eastAsia="it-IT"/>
        </w:rPr>
      </w:pPr>
    </w:p>
    <w:p w14:paraId="0103EC3C" w14:textId="698D65A7" w:rsidR="00896FEA" w:rsidRPr="00037F65" w:rsidRDefault="00956937" w:rsidP="001D2AF5">
      <w:pPr>
        <w:jc w:val="both"/>
        <w:rPr>
          <w:rFonts w:ascii="Arial" w:eastAsia="Times New Roman" w:hAnsi="Arial" w:cs="Arial"/>
          <w:sz w:val="28"/>
          <w:szCs w:val="28"/>
          <w:shd w:val="clear" w:color="auto" w:fill="FFFFFF"/>
          <w:lang w:eastAsia="it-IT"/>
        </w:rPr>
      </w:pPr>
      <w:r w:rsidRPr="00037F65">
        <w:rPr>
          <w:rFonts w:ascii="Arial" w:eastAsia="Times New Roman" w:hAnsi="Arial" w:cs="Arial"/>
          <w:sz w:val="28"/>
          <w:szCs w:val="28"/>
          <w:shd w:val="clear" w:color="auto" w:fill="FFFFFF"/>
          <w:lang w:eastAsia="it-IT"/>
        </w:rPr>
        <w:t xml:space="preserve">Infine </w:t>
      </w:r>
      <w:r w:rsidR="007B48C8" w:rsidRPr="00037F65">
        <w:rPr>
          <w:rFonts w:ascii="Arial" w:eastAsia="Times New Roman" w:hAnsi="Arial" w:cs="Arial"/>
          <w:sz w:val="28"/>
          <w:szCs w:val="28"/>
          <w:shd w:val="clear" w:color="auto" w:fill="FFFFFF"/>
          <w:lang w:eastAsia="it-IT"/>
        </w:rPr>
        <w:t xml:space="preserve">il dato relativo alle modalità </w:t>
      </w:r>
      <w:r w:rsidR="00CC334E" w:rsidRPr="00037F65">
        <w:rPr>
          <w:rFonts w:ascii="Arial" w:eastAsia="Times New Roman" w:hAnsi="Arial" w:cs="Arial"/>
          <w:sz w:val="28"/>
          <w:szCs w:val="28"/>
          <w:shd w:val="clear" w:color="auto" w:fill="FFFFFF"/>
          <w:lang w:eastAsia="it-IT"/>
        </w:rPr>
        <w:t xml:space="preserve">attraverso le quali </w:t>
      </w:r>
      <w:r w:rsidR="00436E8B" w:rsidRPr="00037F65">
        <w:rPr>
          <w:rFonts w:ascii="Arial" w:eastAsia="Times New Roman" w:hAnsi="Arial" w:cs="Arial"/>
          <w:sz w:val="28"/>
          <w:szCs w:val="28"/>
          <w:shd w:val="clear" w:color="auto" w:fill="FFFFFF"/>
          <w:lang w:eastAsia="it-IT"/>
        </w:rPr>
        <w:t xml:space="preserve">ricevere le informazioni sull’attività dello SPI </w:t>
      </w:r>
      <w:r w:rsidR="009C3847">
        <w:rPr>
          <w:rFonts w:ascii="Arial" w:eastAsia="Times New Roman" w:hAnsi="Arial" w:cs="Arial"/>
          <w:sz w:val="28"/>
          <w:szCs w:val="28"/>
          <w:shd w:val="clear" w:color="auto" w:fill="FFFFFF"/>
          <w:lang w:eastAsia="it-IT"/>
        </w:rPr>
        <w:t>(Tab.33</w:t>
      </w:r>
      <w:r w:rsidR="00A927B0">
        <w:rPr>
          <w:rFonts w:ascii="Arial" w:eastAsia="Times New Roman" w:hAnsi="Arial" w:cs="Arial"/>
          <w:sz w:val="28"/>
          <w:szCs w:val="28"/>
          <w:shd w:val="clear" w:color="auto" w:fill="FFFFFF"/>
          <w:lang w:eastAsia="it-IT"/>
        </w:rPr>
        <w:t>) fa vedere</w:t>
      </w:r>
      <w:r w:rsidR="00436E8B" w:rsidRPr="00037F65">
        <w:rPr>
          <w:rFonts w:ascii="Arial" w:eastAsia="Times New Roman" w:hAnsi="Arial" w:cs="Arial"/>
          <w:sz w:val="28"/>
          <w:szCs w:val="28"/>
          <w:shd w:val="clear" w:color="auto" w:fill="FFFFFF"/>
          <w:lang w:eastAsia="it-IT"/>
        </w:rPr>
        <w:t xml:space="preserve"> che a prevalere nettamente sono i sistemi </w:t>
      </w:r>
      <w:r w:rsidR="008B2021" w:rsidRPr="00037F65">
        <w:rPr>
          <w:rFonts w:ascii="Arial" w:eastAsia="Times New Roman" w:hAnsi="Arial" w:cs="Arial"/>
          <w:sz w:val="28"/>
          <w:szCs w:val="28"/>
          <w:shd w:val="clear" w:color="auto" w:fill="FFFFFF"/>
          <w:lang w:eastAsia="it-IT"/>
        </w:rPr>
        <w:t xml:space="preserve">più </w:t>
      </w:r>
      <w:r w:rsidR="00A31671" w:rsidRPr="00037F65">
        <w:rPr>
          <w:rFonts w:ascii="Arial" w:eastAsia="Times New Roman" w:hAnsi="Arial" w:cs="Arial"/>
          <w:sz w:val="28"/>
          <w:szCs w:val="28"/>
          <w:shd w:val="clear" w:color="auto" w:fill="FFFFFF"/>
          <w:lang w:eastAsia="it-IT"/>
        </w:rPr>
        <w:t>consueti</w:t>
      </w:r>
      <w:r w:rsidR="00476884" w:rsidRPr="00037F65">
        <w:rPr>
          <w:rFonts w:ascii="Arial" w:eastAsia="Times New Roman" w:hAnsi="Arial" w:cs="Arial"/>
          <w:sz w:val="28"/>
          <w:szCs w:val="28"/>
          <w:shd w:val="clear" w:color="auto" w:fill="FFFFFF"/>
          <w:lang w:eastAsia="it-IT"/>
        </w:rPr>
        <w:t xml:space="preserve"> </w:t>
      </w:r>
      <w:r w:rsidR="006B557E" w:rsidRPr="00037F65">
        <w:rPr>
          <w:rFonts w:ascii="Arial" w:eastAsia="Times New Roman" w:hAnsi="Arial" w:cs="Arial"/>
          <w:sz w:val="28"/>
          <w:szCs w:val="28"/>
          <w:shd w:val="clear" w:color="auto" w:fill="FFFFFF"/>
          <w:lang w:eastAsia="it-IT"/>
        </w:rPr>
        <w:t>(51.2% con un volantino</w:t>
      </w:r>
      <w:r w:rsidR="00D93F58" w:rsidRPr="00037F65">
        <w:rPr>
          <w:rFonts w:ascii="Arial" w:eastAsia="Times New Roman" w:hAnsi="Arial" w:cs="Arial"/>
          <w:sz w:val="28"/>
          <w:szCs w:val="28"/>
          <w:shd w:val="clear" w:color="auto" w:fill="FFFFFF"/>
          <w:lang w:eastAsia="it-IT"/>
        </w:rPr>
        <w:t xml:space="preserve">, </w:t>
      </w:r>
      <w:r w:rsidR="009C620A" w:rsidRPr="00037F65">
        <w:rPr>
          <w:rFonts w:ascii="Arial" w:eastAsia="Times New Roman" w:hAnsi="Arial" w:cs="Arial"/>
          <w:sz w:val="28"/>
          <w:szCs w:val="28"/>
          <w:shd w:val="clear" w:color="auto" w:fill="FFFFFF"/>
          <w:lang w:eastAsia="it-IT"/>
        </w:rPr>
        <w:t>12.5% con una telefonata</w:t>
      </w:r>
      <w:r w:rsidR="002C00EE" w:rsidRPr="00037F65">
        <w:rPr>
          <w:rFonts w:ascii="Arial" w:eastAsia="Times New Roman" w:hAnsi="Arial" w:cs="Arial"/>
          <w:sz w:val="28"/>
          <w:szCs w:val="28"/>
          <w:shd w:val="clear" w:color="auto" w:fill="FFFFFF"/>
          <w:lang w:eastAsia="it-IT"/>
        </w:rPr>
        <w:t>)</w:t>
      </w:r>
      <w:r w:rsidR="000D128E">
        <w:rPr>
          <w:rFonts w:ascii="Arial" w:eastAsia="Times New Roman" w:hAnsi="Arial" w:cs="Arial"/>
          <w:sz w:val="28"/>
          <w:szCs w:val="28"/>
          <w:shd w:val="clear" w:color="auto" w:fill="FFFFFF"/>
          <w:lang w:eastAsia="it-IT"/>
        </w:rPr>
        <w:t>,</w:t>
      </w:r>
      <w:r w:rsidR="00413C9C" w:rsidRPr="00037F65">
        <w:rPr>
          <w:rFonts w:ascii="Arial" w:eastAsia="Times New Roman" w:hAnsi="Arial" w:cs="Arial"/>
          <w:sz w:val="28"/>
          <w:szCs w:val="28"/>
          <w:shd w:val="clear" w:color="auto" w:fill="FFFFFF"/>
          <w:lang w:eastAsia="it-IT"/>
        </w:rPr>
        <w:t xml:space="preserve"> anche se </w:t>
      </w:r>
      <w:r w:rsidR="008F3F72" w:rsidRPr="00037F65">
        <w:rPr>
          <w:rFonts w:ascii="Arial" w:eastAsia="Times New Roman" w:hAnsi="Arial" w:cs="Arial"/>
          <w:sz w:val="28"/>
          <w:szCs w:val="28"/>
          <w:shd w:val="clear" w:color="auto" w:fill="FFFFFF"/>
          <w:lang w:eastAsia="it-IT"/>
        </w:rPr>
        <w:t>l’</w:t>
      </w:r>
      <w:r w:rsidR="009239EC">
        <w:rPr>
          <w:rFonts w:ascii="Arial" w:eastAsia="Times New Roman" w:hAnsi="Arial" w:cs="Arial"/>
          <w:sz w:val="28"/>
          <w:szCs w:val="28"/>
          <w:shd w:val="clear" w:color="auto" w:fill="FFFFFF"/>
          <w:lang w:eastAsia="it-IT"/>
        </w:rPr>
        <w:t xml:space="preserve">utilizzo di una </w:t>
      </w:r>
      <w:r w:rsidR="007B6667" w:rsidRPr="00037F65">
        <w:rPr>
          <w:rFonts w:ascii="Arial" w:eastAsia="Times New Roman" w:hAnsi="Arial" w:cs="Arial"/>
          <w:sz w:val="28"/>
          <w:szCs w:val="28"/>
          <w:shd w:val="clear" w:color="auto" w:fill="FFFFFF"/>
          <w:lang w:eastAsia="it-IT"/>
        </w:rPr>
        <w:t>mail</w:t>
      </w:r>
      <w:r w:rsidR="008F3F72" w:rsidRPr="00037F65">
        <w:rPr>
          <w:rFonts w:ascii="Arial" w:eastAsia="Times New Roman" w:hAnsi="Arial" w:cs="Arial"/>
          <w:sz w:val="28"/>
          <w:szCs w:val="28"/>
          <w:shd w:val="clear" w:color="auto" w:fill="FFFFFF"/>
          <w:lang w:eastAsia="it-IT"/>
        </w:rPr>
        <w:t xml:space="preserve"> è </w:t>
      </w:r>
      <w:r w:rsidR="00BC3F9D">
        <w:rPr>
          <w:rFonts w:ascii="Arial" w:eastAsia="Times New Roman" w:hAnsi="Arial" w:cs="Arial"/>
          <w:sz w:val="28"/>
          <w:szCs w:val="28"/>
          <w:shd w:val="clear" w:color="auto" w:fill="FFFFFF"/>
          <w:lang w:eastAsia="it-IT"/>
        </w:rPr>
        <w:t xml:space="preserve">comunque </w:t>
      </w:r>
      <w:r w:rsidR="008F3F72" w:rsidRPr="00037F65">
        <w:rPr>
          <w:rFonts w:ascii="Arial" w:eastAsia="Times New Roman" w:hAnsi="Arial" w:cs="Arial"/>
          <w:sz w:val="28"/>
          <w:szCs w:val="28"/>
          <w:shd w:val="clear" w:color="auto" w:fill="FFFFFF"/>
          <w:lang w:eastAsia="it-IT"/>
        </w:rPr>
        <w:t xml:space="preserve">preferito dal </w:t>
      </w:r>
      <w:r w:rsidR="00BE1FA6" w:rsidRPr="00037F65">
        <w:rPr>
          <w:rFonts w:ascii="Arial" w:eastAsia="Times New Roman" w:hAnsi="Arial" w:cs="Arial"/>
          <w:sz w:val="28"/>
          <w:szCs w:val="28"/>
          <w:shd w:val="clear" w:color="auto" w:fill="FFFFFF"/>
          <w:lang w:eastAsia="it-IT"/>
        </w:rPr>
        <w:t>18.3% del totale</w:t>
      </w:r>
      <w:r w:rsidR="00A31671" w:rsidRPr="00037F65">
        <w:rPr>
          <w:rFonts w:ascii="Arial" w:eastAsia="Times New Roman" w:hAnsi="Arial" w:cs="Arial"/>
          <w:sz w:val="28"/>
          <w:szCs w:val="28"/>
          <w:shd w:val="clear" w:color="auto" w:fill="FFFFFF"/>
          <w:lang w:eastAsia="it-IT"/>
        </w:rPr>
        <w:t>.</w:t>
      </w:r>
      <w:r w:rsidR="00816A06" w:rsidRPr="00037F65">
        <w:rPr>
          <w:rFonts w:ascii="Arial" w:eastAsia="Times New Roman" w:hAnsi="Arial" w:cs="Arial"/>
          <w:sz w:val="28"/>
          <w:szCs w:val="28"/>
          <w:shd w:val="clear" w:color="auto" w:fill="FFFFFF"/>
          <w:lang w:eastAsia="it-IT"/>
        </w:rPr>
        <w:t xml:space="preserve"> </w:t>
      </w:r>
      <w:r w:rsidR="00A31671" w:rsidRPr="00037F65">
        <w:rPr>
          <w:rFonts w:ascii="Arial" w:eastAsia="Times New Roman" w:hAnsi="Arial" w:cs="Arial"/>
          <w:sz w:val="28"/>
          <w:szCs w:val="28"/>
          <w:shd w:val="clear" w:color="auto" w:fill="FFFFFF"/>
          <w:lang w:eastAsia="it-IT"/>
        </w:rPr>
        <w:t>Questa modalità r</w:t>
      </w:r>
      <w:r w:rsidR="000C6ABD" w:rsidRPr="00037F65">
        <w:rPr>
          <w:rFonts w:ascii="Arial" w:eastAsia="Times New Roman" w:hAnsi="Arial" w:cs="Arial"/>
          <w:sz w:val="28"/>
          <w:szCs w:val="28"/>
          <w:shd w:val="clear" w:color="auto" w:fill="FFFFFF"/>
          <w:lang w:eastAsia="it-IT"/>
        </w:rPr>
        <w:t xml:space="preserve">iguarda dunque poco meno di un </w:t>
      </w:r>
      <w:r w:rsidR="00A31671" w:rsidRPr="00037F65">
        <w:rPr>
          <w:rFonts w:ascii="Arial" w:eastAsia="Times New Roman" w:hAnsi="Arial" w:cs="Arial"/>
          <w:sz w:val="28"/>
          <w:szCs w:val="28"/>
          <w:shd w:val="clear" w:color="auto" w:fill="FFFFFF"/>
          <w:lang w:eastAsia="it-IT"/>
        </w:rPr>
        <w:t>inte</w:t>
      </w:r>
      <w:r w:rsidR="009C3847">
        <w:rPr>
          <w:rFonts w:ascii="Arial" w:eastAsia="Times New Roman" w:hAnsi="Arial" w:cs="Arial"/>
          <w:sz w:val="28"/>
          <w:szCs w:val="28"/>
          <w:shd w:val="clear" w:color="auto" w:fill="FFFFFF"/>
          <w:lang w:eastAsia="it-IT"/>
        </w:rPr>
        <w:t>rvistato su cinque, segno tangibile</w:t>
      </w:r>
      <w:r w:rsidR="00A31671" w:rsidRPr="00037F65">
        <w:rPr>
          <w:rFonts w:ascii="Arial" w:eastAsia="Times New Roman" w:hAnsi="Arial" w:cs="Arial"/>
          <w:sz w:val="28"/>
          <w:szCs w:val="28"/>
          <w:shd w:val="clear" w:color="auto" w:fill="FFFFFF"/>
          <w:lang w:eastAsia="it-IT"/>
        </w:rPr>
        <w:t xml:space="preserve"> della difficoltà di molti a</w:t>
      </w:r>
      <w:r w:rsidR="00BC3F9D">
        <w:rPr>
          <w:rFonts w:ascii="Arial" w:eastAsia="Times New Roman" w:hAnsi="Arial" w:cs="Arial"/>
          <w:sz w:val="28"/>
          <w:szCs w:val="28"/>
          <w:shd w:val="clear" w:color="auto" w:fill="FFFFFF"/>
          <w:lang w:eastAsia="it-IT"/>
        </w:rPr>
        <w:t>nziani ad “adeguarsi” a strumenti</w:t>
      </w:r>
      <w:r w:rsidR="00816A06" w:rsidRPr="00037F65">
        <w:rPr>
          <w:rFonts w:ascii="Arial" w:eastAsia="Times New Roman" w:hAnsi="Arial" w:cs="Arial"/>
          <w:sz w:val="28"/>
          <w:szCs w:val="28"/>
          <w:shd w:val="clear" w:color="auto" w:fill="FFFFFF"/>
          <w:lang w:eastAsia="it-IT"/>
        </w:rPr>
        <w:t xml:space="preserve"> </w:t>
      </w:r>
      <w:r w:rsidR="00A31671" w:rsidRPr="00037F65">
        <w:rPr>
          <w:rFonts w:ascii="Arial" w:eastAsia="Times New Roman" w:hAnsi="Arial" w:cs="Arial"/>
          <w:sz w:val="28"/>
          <w:szCs w:val="28"/>
          <w:shd w:val="clear" w:color="auto" w:fill="FFFFFF"/>
          <w:lang w:eastAsia="it-IT"/>
        </w:rPr>
        <w:t>meno tradizionali e più recenti.</w:t>
      </w:r>
      <w:r w:rsidR="00CE1040" w:rsidRPr="00037F65">
        <w:rPr>
          <w:rFonts w:ascii="Arial" w:eastAsia="Times New Roman" w:hAnsi="Arial" w:cs="Arial"/>
          <w:sz w:val="28"/>
          <w:szCs w:val="28"/>
          <w:shd w:val="clear" w:color="auto" w:fill="FFFFFF"/>
          <w:lang w:eastAsia="it-IT"/>
        </w:rPr>
        <w:t xml:space="preserve"> </w:t>
      </w:r>
      <w:r w:rsidR="00BC3F9D">
        <w:rPr>
          <w:rFonts w:ascii="Arial" w:eastAsia="Times New Roman" w:hAnsi="Arial" w:cs="Arial"/>
          <w:sz w:val="28"/>
          <w:szCs w:val="28"/>
          <w:shd w:val="clear" w:color="auto" w:fill="FFFFFF"/>
          <w:lang w:eastAsia="it-IT"/>
        </w:rPr>
        <w:t xml:space="preserve"> </w:t>
      </w:r>
      <w:r w:rsidR="00574B50" w:rsidRPr="00037F65">
        <w:rPr>
          <w:rFonts w:ascii="Arial" w:eastAsia="Times New Roman" w:hAnsi="Arial" w:cs="Arial"/>
          <w:sz w:val="28"/>
          <w:szCs w:val="28"/>
          <w:shd w:val="clear" w:color="auto" w:fill="FFFFFF"/>
          <w:lang w:eastAsia="it-IT"/>
        </w:rPr>
        <w:t>Le donne, i</w:t>
      </w:r>
      <w:r w:rsidR="00BC3F9D">
        <w:rPr>
          <w:rFonts w:ascii="Arial" w:eastAsia="Times New Roman" w:hAnsi="Arial" w:cs="Arial"/>
          <w:sz w:val="28"/>
          <w:szCs w:val="28"/>
          <w:shd w:val="clear" w:color="auto" w:fill="FFFFFF"/>
          <w:lang w:eastAsia="it-IT"/>
        </w:rPr>
        <w:t xml:space="preserve">n particolare, </w:t>
      </w:r>
      <w:r w:rsidR="00574B50" w:rsidRPr="00037F65">
        <w:rPr>
          <w:rFonts w:ascii="Arial" w:eastAsia="Times New Roman" w:hAnsi="Arial" w:cs="Arial"/>
          <w:sz w:val="28"/>
          <w:szCs w:val="28"/>
          <w:shd w:val="clear" w:color="auto" w:fill="FFFFFF"/>
          <w:lang w:eastAsia="it-IT"/>
        </w:rPr>
        <w:t>pr</w:t>
      </w:r>
      <w:r w:rsidR="00E42600" w:rsidRPr="00037F65">
        <w:rPr>
          <w:rFonts w:ascii="Arial" w:eastAsia="Times New Roman" w:hAnsi="Arial" w:cs="Arial"/>
          <w:sz w:val="28"/>
          <w:szCs w:val="28"/>
          <w:shd w:val="clear" w:color="auto" w:fill="FFFFFF"/>
          <w:lang w:eastAsia="it-IT"/>
        </w:rPr>
        <w:t>e</w:t>
      </w:r>
      <w:r w:rsidR="00BC3F9D">
        <w:rPr>
          <w:rFonts w:ascii="Arial" w:eastAsia="Times New Roman" w:hAnsi="Arial" w:cs="Arial"/>
          <w:sz w:val="28"/>
          <w:szCs w:val="28"/>
          <w:shd w:val="clear" w:color="auto" w:fill="FFFFFF"/>
          <w:lang w:eastAsia="it-IT"/>
        </w:rPr>
        <w:t>dilig</w:t>
      </w:r>
      <w:r w:rsidR="00A927B0">
        <w:rPr>
          <w:rFonts w:ascii="Arial" w:eastAsia="Times New Roman" w:hAnsi="Arial" w:cs="Arial"/>
          <w:sz w:val="28"/>
          <w:szCs w:val="28"/>
          <w:shd w:val="clear" w:color="auto" w:fill="FFFFFF"/>
          <w:lang w:eastAsia="it-IT"/>
        </w:rPr>
        <w:t>ono</w:t>
      </w:r>
      <w:r w:rsidR="00BC3F9D">
        <w:rPr>
          <w:rFonts w:ascii="Arial" w:eastAsia="Times New Roman" w:hAnsi="Arial" w:cs="Arial"/>
          <w:sz w:val="28"/>
          <w:szCs w:val="28"/>
          <w:shd w:val="clear" w:color="auto" w:fill="FFFFFF"/>
          <w:lang w:eastAsia="it-IT"/>
        </w:rPr>
        <w:t xml:space="preserve"> </w:t>
      </w:r>
      <w:r w:rsidR="000D128E">
        <w:rPr>
          <w:rFonts w:ascii="Arial" w:eastAsia="Times New Roman" w:hAnsi="Arial" w:cs="Arial"/>
          <w:sz w:val="28"/>
          <w:szCs w:val="28"/>
          <w:shd w:val="clear" w:color="auto" w:fill="FFFFFF"/>
          <w:lang w:eastAsia="it-IT"/>
        </w:rPr>
        <w:t xml:space="preserve">di più </w:t>
      </w:r>
      <w:r w:rsidR="00BC3F9D">
        <w:rPr>
          <w:rFonts w:ascii="Arial" w:eastAsia="Times New Roman" w:hAnsi="Arial" w:cs="Arial"/>
          <w:sz w:val="28"/>
          <w:szCs w:val="28"/>
          <w:shd w:val="clear" w:color="auto" w:fill="FFFFFF"/>
          <w:lang w:eastAsia="it-IT"/>
        </w:rPr>
        <w:t>i metodi più consueti. I maschi,</w:t>
      </w:r>
      <w:r w:rsidR="00574B50" w:rsidRPr="00037F65">
        <w:rPr>
          <w:rFonts w:ascii="Arial" w:eastAsia="Times New Roman" w:hAnsi="Arial" w:cs="Arial"/>
          <w:sz w:val="28"/>
          <w:szCs w:val="28"/>
          <w:shd w:val="clear" w:color="auto" w:fill="FFFFFF"/>
          <w:lang w:eastAsia="it-IT"/>
        </w:rPr>
        <w:t xml:space="preserve"> al contrario</w:t>
      </w:r>
      <w:r w:rsidR="00BC3F9D">
        <w:rPr>
          <w:rFonts w:ascii="Arial" w:eastAsia="Times New Roman" w:hAnsi="Arial" w:cs="Arial"/>
          <w:sz w:val="28"/>
          <w:szCs w:val="28"/>
          <w:shd w:val="clear" w:color="auto" w:fill="FFFFFF"/>
          <w:lang w:eastAsia="it-IT"/>
        </w:rPr>
        <w:t>,</w:t>
      </w:r>
      <w:r w:rsidR="00574B50" w:rsidRPr="00037F65">
        <w:rPr>
          <w:rFonts w:ascii="Arial" w:eastAsia="Times New Roman" w:hAnsi="Arial" w:cs="Arial"/>
          <w:sz w:val="28"/>
          <w:szCs w:val="28"/>
          <w:shd w:val="clear" w:color="auto" w:fill="FFFFFF"/>
          <w:lang w:eastAsia="it-IT"/>
        </w:rPr>
        <w:t xml:space="preserve"> sembrano </w:t>
      </w:r>
      <w:r w:rsidR="00BC3F9D" w:rsidRPr="00037F65">
        <w:rPr>
          <w:rFonts w:ascii="Arial" w:eastAsia="Times New Roman" w:hAnsi="Arial" w:cs="Arial"/>
          <w:sz w:val="28"/>
          <w:szCs w:val="28"/>
          <w:shd w:val="clear" w:color="auto" w:fill="FFFFFF"/>
          <w:lang w:eastAsia="it-IT"/>
        </w:rPr>
        <w:t>manifestare</w:t>
      </w:r>
      <w:r w:rsidR="00CB16B6" w:rsidRPr="00037F65">
        <w:rPr>
          <w:rFonts w:ascii="Arial" w:eastAsia="Times New Roman" w:hAnsi="Arial" w:cs="Arial"/>
          <w:sz w:val="28"/>
          <w:szCs w:val="28"/>
          <w:shd w:val="clear" w:color="auto" w:fill="FFFFFF"/>
          <w:lang w:eastAsia="it-IT"/>
        </w:rPr>
        <w:t xml:space="preserve"> un maggiore interesse </w:t>
      </w:r>
      <w:r w:rsidR="00811D7C">
        <w:rPr>
          <w:rFonts w:ascii="Arial" w:eastAsia="Times New Roman" w:hAnsi="Arial" w:cs="Arial"/>
          <w:sz w:val="28"/>
          <w:szCs w:val="28"/>
          <w:shd w:val="clear" w:color="auto" w:fill="FFFFFF"/>
          <w:lang w:eastAsia="it-IT"/>
        </w:rPr>
        <w:t>verso tecnologie informatiche.</w:t>
      </w:r>
    </w:p>
    <w:p w14:paraId="0E8A7AFD" w14:textId="77777777" w:rsidR="00896FEA" w:rsidRDefault="00896FEA" w:rsidP="001D2AF5">
      <w:pPr>
        <w:jc w:val="both"/>
        <w:rPr>
          <w:rFonts w:ascii="Arial" w:eastAsia="Times New Roman" w:hAnsi="Arial" w:cs="Arial"/>
          <w:color w:val="333333"/>
          <w:sz w:val="28"/>
          <w:szCs w:val="28"/>
          <w:shd w:val="clear" w:color="auto" w:fill="FFFFFF"/>
          <w:lang w:eastAsia="it-IT"/>
        </w:rPr>
      </w:pPr>
    </w:p>
    <w:p w14:paraId="568DCEA0" w14:textId="77777777" w:rsidR="00BB05EF" w:rsidRDefault="00BB05EF" w:rsidP="001D2AF5">
      <w:pPr>
        <w:jc w:val="both"/>
        <w:rPr>
          <w:rFonts w:ascii="Arial" w:eastAsia="Times New Roman" w:hAnsi="Arial" w:cs="Arial"/>
          <w:color w:val="333333"/>
          <w:sz w:val="28"/>
          <w:szCs w:val="28"/>
          <w:shd w:val="clear" w:color="auto" w:fill="FFFFFF"/>
          <w:lang w:eastAsia="it-IT"/>
        </w:rPr>
      </w:pPr>
    </w:p>
    <w:p w14:paraId="1A60F8CA" w14:textId="0BB7D9C2" w:rsidR="00E42600" w:rsidRDefault="004E0308" w:rsidP="001D2AF5">
      <w:pPr>
        <w:jc w:val="both"/>
        <w:rPr>
          <w:rFonts w:ascii="Arial" w:eastAsia="Times New Roman" w:hAnsi="Arial" w:cs="Arial"/>
          <w:b/>
          <w:sz w:val="28"/>
          <w:szCs w:val="28"/>
          <w:shd w:val="clear" w:color="auto" w:fill="FFFFFF"/>
          <w:lang w:eastAsia="it-IT"/>
        </w:rPr>
      </w:pPr>
      <w:r>
        <w:rPr>
          <w:rFonts w:ascii="Arial" w:eastAsia="Times New Roman" w:hAnsi="Arial" w:cs="Arial"/>
          <w:b/>
          <w:sz w:val="28"/>
          <w:szCs w:val="28"/>
          <w:shd w:val="clear" w:color="auto" w:fill="FFFFFF"/>
          <w:lang w:eastAsia="it-IT"/>
        </w:rPr>
        <w:t xml:space="preserve">CAP. </w:t>
      </w:r>
      <w:r w:rsidR="008A7352">
        <w:rPr>
          <w:rFonts w:ascii="Arial" w:eastAsia="Times New Roman" w:hAnsi="Arial" w:cs="Arial"/>
          <w:b/>
          <w:sz w:val="28"/>
          <w:szCs w:val="28"/>
          <w:shd w:val="clear" w:color="auto" w:fill="FFFFFF"/>
          <w:lang w:eastAsia="it-IT"/>
        </w:rPr>
        <w:t>5</w:t>
      </w:r>
      <w:r w:rsidR="00E42600" w:rsidRPr="009D7C38">
        <w:rPr>
          <w:rFonts w:ascii="Arial" w:eastAsia="Times New Roman" w:hAnsi="Arial" w:cs="Arial"/>
          <w:b/>
          <w:sz w:val="28"/>
          <w:szCs w:val="28"/>
          <w:shd w:val="clear" w:color="auto" w:fill="FFFFFF"/>
          <w:lang w:eastAsia="it-IT"/>
        </w:rPr>
        <w:t xml:space="preserve"> – G</w:t>
      </w:r>
      <w:r>
        <w:rPr>
          <w:rFonts w:ascii="Arial" w:eastAsia="Times New Roman" w:hAnsi="Arial" w:cs="Arial"/>
          <w:b/>
          <w:sz w:val="28"/>
          <w:szCs w:val="28"/>
          <w:shd w:val="clear" w:color="auto" w:fill="FFFFFF"/>
          <w:lang w:eastAsia="it-IT"/>
        </w:rPr>
        <w:t>LI ISCRITTI ED I NON ISCRITTI AL SINDACATO PENSIONATI ITALIANI</w:t>
      </w:r>
    </w:p>
    <w:p w14:paraId="7E9A1EED" w14:textId="77777777" w:rsidR="004E0308" w:rsidRPr="009D7C38" w:rsidRDefault="004E0308" w:rsidP="001D2AF5">
      <w:pPr>
        <w:jc w:val="both"/>
        <w:rPr>
          <w:rFonts w:ascii="Arial" w:eastAsia="Times New Roman" w:hAnsi="Arial" w:cs="Arial"/>
          <w:sz w:val="28"/>
          <w:szCs w:val="28"/>
          <w:shd w:val="clear" w:color="auto" w:fill="FFFFFF"/>
          <w:lang w:eastAsia="it-IT"/>
        </w:rPr>
      </w:pPr>
    </w:p>
    <w:p w14:paraId="2AB1D253" w14:textId="77777777" w:rsidR="00E42600" w:rsidRPr="009D7C38" w:rsidRDefault="00E42600" w:rsidP="001D2AF5">
      <w:pPr>
        <w:jc w:val="both"/>
        <w:rPr>
          <w:rFonts w:ascii="Arial" w:eastAsia="Times New Roman" w:hAnsi="Arial" w:cs="Arial"/>
          <w:sz w:val="28"/>
          <w:szCs w:val="28"/>
          <w:shd w:val="clear" w:color="auto" w:fill="FFFFFF"/>
          <w:lang w:eastAsia="it-IT"/>
        </w:rPr>
      </w:pPr>
    </w:p>
    <w:p w14:paraId="0D4B88E4" w14:textId="0E3CF0BD" w:rsidR="000304F9" w:rsidRDefault="00BA4981" w:rsidP="001D2AF5">
      <w:pPr>
        <w:jc w:val="both"/>
        <w:rPr>
          <w:rFonts w:ascii="Arial" w:eastAsia="Times New Roman" w:hAnsi="Arial" w:cs="Arial"/>
          <w:sz w:val="28"/>
          <w:szCs w:val="28"/>
          <w:shd w:val="clear" w:color="auto" w:fill="FFFFFF"/>
          <w:lang w:eastAsia="it-IT"/>
        </w:rPr>
      </w:pPr>
      <w:r w:rsidRPr="009D7C38">
        <w:rPr>
          <w:rFonts w:ascii="Arial" w:eastAsia="Times New Roman" w:hAnsi="Arial" w:cs="Arial"/>
          <w:sz w:val="28"/>
          <w:szCs w:val="28"/>
          <w:shd w:val="clear" w:color="auto" w:fill="FFFFFF"/>
          <w:lang w:eastAsia="it-IT"/>
        </w:rPr>
        <w:t xml:space="preserve">Una seconda </w:t>
      </w:r>
      <w:r w:rsidR="002C489F">
        <w:rPr>
          <w:rFonts w:ascii="Arial" w:eastAsia="Times New Roman" w:hAnsi="Arial" w:cs="Arial"/>
          <w:sz w:val="28"/>
          <w:szCs w:val="28"/>
          <w:shd w:val="clear" w:color="auto" w:fill="FFFFFF"/>
          <w:lang w:eastAsia="it-IT"/>
        </w:rPr>
        <w:t>“</w:t>
      </w:r>
      <w:r w:rsidRPr="009D7C38">
        <w:rPr>
          <w:rFonts w:ascii="Arial" w:eastAsia="Times New Roman" w:hAnsi="Arial" w:cs="Arial"/>
          <w:sz w:val="28"/>
          <w:szCs w:val="28"/>
          <w:shd w:val="clear" w:color="auto" w:fill="FFFFFF"/>
          <w:lang w:eastAsia="it-IT"/>
        </w:rPr>
        <w:t>lettura</w:t>
      </w:r>
      <w:r w:rsidR="002C489F">
        <w:rPr>
          <w:rFonts w:ascii="Arial" w:eastAsia="Times New Roman" w:hAnsi="Arial" w:cs="Arial"/>
          <w:sz w:val="28"/>
          <w:szCs w:val="28"/>
          <w:shd w:val="clear" w:color="auto" w:fill="FFFFFF"/>
          <w:lang w:eastAsia="it-IT"/>
        </w:rPr>
        <w:t>”</w:t>
      </w:r>
      <w:r w:rsidRPr="009D7C38">
        <w:rPr>
          <w:rFonts w:ascii="Arial" w:eastAsia="Times New Roman" w:hAnsi="Arial" w:cs="Arial"/>
          <w:sz w:val="28"/>
          <w:szCs w:val="28"/>
          <w:shd w:val="clear" w:color="auto" w:fill="FFFFFF"/>
          <w:lang w:eastAsia="it-IT"/>
        </w:rPr>
        <w:t xml:space="preserve"> delle risposte </w:t>
      </w:r>
      <w:r w:rsidR="00EC2914" w:rsidRPr="009D7C38">
        <w:rPr>
          <w:rFonts w:ascii="Arial" w:eastAsia="Times New Roman" w:hAnsi="Arial" w:cs="Arial"/>
          <w:sz w:val="28"/>
          <w:szCs w:val="28"/>
          <w:shd w:val="clear" w:color="auto" w:fill="FFFFFF"/>
          <w:lang w:eastAsia="it-IT"/>
        </w:rPr>
        <w:t xml:space="preserve">date </w:t>
      </w:r>
      <w:r w:rsidR="008730E0" w:rsidRPr="009D7C38">
        <w:rPr>
          <w:rFonts w:ascii="Arial" w:eastAsia="Times New Roman" w:hAnsi="Arial" w:cs="Arial"/>
          <w:sz w:val="28"/>
          <w:szCs w:val="28"/>
          <w:shd w:val="clear" w:color="auto" w:fill="FFFFFF"/>
          <w:lang w:eastAsia="it-IT"/>
        </w:rPr>
        <w:t xml:space="preserve">al questionario </w:t>
      </w:r>
      <w:r w:rsidR="00FB2BEC">
        <w:rPr>
          <w:rFonts w:ascii="Arial" w:eastAsia="Times New Roman" w:hAnsi="Arial" w:cs="Arial"/>
          <w:sz w:val="28"/>
          <w:szCs w:val="28"/>
          <w:shd w:val="clear" w:color="auto" w:fill="FFFFFF"/>
          <w:lang w:eastAsia="it-IT"/>
        </w:rPr>
        <w:t>ha considerato come</w:t>
      </w:r>
      <w:r w:rsidRPr="009D7C38">
        <w:rPr>
          <w:rFonts w:ascii="Arial" w:eastAsia="Times New Roman" w:hAnsi="Arial" w:cs="Arial"/>
          <w:sz w:val="28"/>
          <w:szCs w:val="28"/>
          <w:shd w:val="clear" w:color="auto" w:fill="FFFFFF"/>
          <w:lang w:eastAsia="it-IT"/>
        </w:rPr>
        <w:t xml:space="preserve"> variabile principale l’iscrizione o meno al Sindacato Pensionati Italiano</w:t>
      </w:r>
      <w:r w:rsidR="004155D3" w:rsidRPr="009D7C38">
        <w:rPr>
          <w:rFonts w:ascii="Arial" w:eastAsia="Times New Roman" w:hAnsi="Arial" w:cs="Arial"/>
          <w:sz w:val="28"/>
          <w:szCs w:val="28"/>
          <w:shd w:val="clear" w:color="auto" w:fill="FFFFFF"/>
          <w:lang w:eastAsia="it-IT"/>
        </w:rPr>
        <w:t>. Complessi</w:t>
      </w:r>
      <w:r w:rsidR="0052396F" w:rsidRPr="009D7C38">
        <w:rPr>
          <w:rFonts w:ascii="Arial" w:eastAsia="Times New Roman" w:hAnsi="Arial" w:cs="Arial"/>
          <w:sz w:val="28"/>
          <w:szCs w:val="28"/>
          <w:shd w:val="clear" w:color="auto" w:fill="FFFFFF"/>
          <w:lang w:eastAsia="it-IT"/>
        </w:rPr>
        <w:t>vamente</w:t>
      </w:r>
      <w:r w:rsidR="00847482" w:rsidRPr="009D7C38">
        <w:rPr>
          <w:rFonts w:ascii="Arial" w:eastAsia="Times New Roman" w:hAnsi="Arial" w:cs="Arial"/>
          <w:sz w:val="28"/>
          <w:szCs w:val="28"/>
          <w:shd w:val="clear" w:color="auto" w:fill="FFFFFF"/>
          <w:lang w:eastAsia="it-IT"/>
        </w:rPr>
        <w:t xml:space="preserve"> gli iscritti al</w:t>
      </w:r>
      <w:r w:rsidR="000304F9">
        <w:rPr>
          <w:rFonts w:ascii="Arial" w:eastAsia="Times New Roman" w:hAnsi="Arial" w:cs="Arial"/>
          <w:sz w:val="28"/>
          <w:szCs w:val="28"/>
          <w:shd w:val="clear" w:color="auto" w:fill="FFFFFF"/>
          <w:lang w:eastAsia="it-IT"/>
        </w:rPr>
        <w:t xml:space="preserve"> sindacato intervistati sono centosette di cui cinquantaquattro uomini e cinquantadue</w:t>
      </w:r>
      <w:r w:rsidR="003E12DE" w:rsidRPr="009D7C38">
        <w:rPr>
          <w:rFonts w:ascii="Arial" w:eastAsia="Times New Roman" w:hAnsi="Arial" w:cs="Arial"/>
          <w:sz w:val="28"/>
          <w:szCs w:val="28"/>
          <w:shd w:val="clear" w:color="auto" w:fill="FFFFFF"/>
          <w:lang w:eastAsia="it-IT"/>
        </w:rPr>
        <w:t xml:space="preserve"> donne;</w:t>
      </w:r>
      <w:r w:rsidR="00847482" w:rsidRPr="009D7C38">
        <w:rPr>
          <w:rFonts w:ascii="Arial" w:eastAsia="Times New Roman" w:hAnsi="Arial" w:cs="Arial"/>
          <w:sz w:val="28"/>
          <w:szCs w:val="28"/>
          <w:shd w:val="clear" w:color="auto" w:fill="FFFFFF"/>
          <w:lang w:eastAsia="it-IT"/>
        </w:rPr>
        <w:t xml:space="preserve"> 66.6% del</w:t>
      </w:r>
      <w:r w:rsidR="001E0E4A" w:rsidRPr="009D7C38">
        <w:rPr>
          <w:rFonts w:ascii="Arial" w:eastAsia="Times New Roman" w:hAnsi="Arial" w:cs="Arial"/>
          <w:sz w:val="28"/>
          <w:szCs w:val="28"/>
          <w:shd w:val="clear" w:color="auto" w:fill="FFFFFF"/>
          <w:lang w:eastAsia="it-IT"/>
        </w:rPr>
        <w:t>l’intero campione</w:t>
      </w:r>
      <w:r w:rsidR="0018589C" w:rsidRPr="009D7C38">
        <w:rPr>
          <w:rFonts w:ascii="Arial" w:eastAsia="Times New Roman" w:hAnsi="Arial" w:cs="Arial"/>
          <w:sz w:val="28"/>
          <w:szCs w:val="28"/>
          <w:shd w:val="clear" w:color="auto" w:fill="FFFFFF"/>
          <w:lang w:eastAsia="it-IT"/>
        </w:rPr>
        <w:t>. I</w:t>
      </w:r>
      <w:r w:rsidR="00847482" w:rsidRPr="009D7C38">
        <w:rPr>
          <w:rFonts w:ascii="Arial" w:eastAsia="Times New Roman" w:hAnsi="Arial" w:cs="Arial"/>
          <w:sz w:val="28"/>
          <w:szCs w:val="28"/>
          <w:shd w:val="clear" w:color="auto" w:fill="FFFFFF"/>
          <w:lang w:eastAsia="it-IT"/>
        </w:rPr>
        <w:t xml:space="preserve"> non iscritti </w:t>
      </w:r>
      <w:r w:rsidR="005B1025" w:rsidRPr="009D7C38">
        <w:rPr>
          <w:rFonts w:ascii="Arial" w:eastAsia="Times New Roman" w:hAnsi="Arial" w:cs="Arial"/>
          <w:sz w:val="28"/>
          <w:szCs w:val="28"/>
          <w:shd w:val="clear" w:color="auto" w:fill="FFFFFF"/>
          <w:lang w:eastAsia="it-IT"/>
        </w:rPr>
        <w:t xml:space="preserve">rappresentano </w:t>
      </w:r>
      <w:r w:rsidR="00E56A1C" w:rsidRPr="009D7C38">
        <w:rPr>
          <w:rFonts w:ascii="Arial" w:eastAsia="Times New Roman" w:hAnsi="Arial" w:cs="Arial"/>
          <w:sz w:val="28"/>
          <w:szCs w:val="28"/>
          <w:shd w:val="clear" w:color="auto" w:fill="FFFFFF"/>
          <w:lang w:eastAsia="it-IT"/>
        </w:rPr>
        <w:t>invece</w:t>
      </w:r>
      <w:r w:rsidR="006121C9" w:rsidRPr="009D7C38">
        <w:rPr>
          <w:rFonts w:ascii="Arial" w:eastAsia="Times New Roman" w:hAnsi="Arial" w:cs="Arial"/>
          <w:sz w:val="28"/>
          <w:szCs w:val="28"/>
          <w:shd w:val="clear" w:color="auto" w:fill="FFFFFF"/>
          <w:lang w:eastAsia="it-IT"/>
        </w:rPr>
        <w:t xml:space="preserve"> il 33.4% </w:t>
      </w:r>
      <w:r w:rsidR="00B84D69" w:rsidRPr="009D7C38">
        <w:rPr>
          <w:rFonts w:ascii="Arial" w:eastAsia="Times New Roman" w:hAnsi="Arial" w:cs="Arial"/>
          <w:sz w:val="28"/>
          <w:szCs w:val="28"/>
          <w:shd w:val="clear" w:color="auto" w:fill="FFFFFF"/>
          <w:lang w:eastAsia="it-IT"/>
        </w:rPr>
        <w:t>del</w:t>
      </w:r>
      <w:r w:rsidR="00ED49D7" w:rsidRPr="009D7C38">
        <w:rPr>
          <w:rFonts w:ascii="Arial" w:eastAsia="Times New Roman" w:hAnsi="Arial" w:cs="Arial"/>
          <w:sz w:val="28"/>
          <w:szCs w:val="28"/>
          <w:shd w:val="clear" w:color="auto" w:fill="FFFFFF"/>
          <w:lang w:eastAsia="it-IT"/>
        </w:rPr>
        <w:t xml:space="preserve"> totale</w:t>
      </w:r>
      <w:r w:rsidR="00B84D69" w:rsidRPr="009D7C38">
        <w:rPr>
          <w:rFonts w:ascii="Arial" w:eastAsia="Times New Roman" w:hAnsi="Arial" w:cs="Arial"/>
          <w:sz w:val="28"/>
          <w:szCs w:val="28"/>
          <w:shd w:val="clear" w:color="auto" w:fill="FFFFFF"/>
          <w:lang w:eastAsia="it-IT"/>
        </w:rPr>
        <w:t>:</w:t>
      </w:r>
      <w:r w:rsidR="00ED49D7" w:rsidRPr="009D7C38">
        <w:rPr>
          <w:rFonts w:ascii="Arial" w:eastAsia="Times New Roman" w:hAnsi="Arial" w:cs="Arial"/>
          <w:sz w:val="28"/>
          <w:szCs w:val="28"/>
          <w:shd w:val="clear" w:color="auto" w:fill="FFFFFF"/>
          <w:lang w:eastAsia="it-IT"/>
        </w:rPr>
        <w:t xml:space="preserve"> </w:t>
      </w:r>
      <w:r w:rsidR="000304F9">
        <w:rPr>
          <w:rFonts w:ascii="Arial" w:eastAsia="Times New Roman" w:hAnsi="Arial" w:cs="Arial"/>
          <w:sz w:val="28"/>
          <w:szCs w:val="28"/>
          <w:shd w:val="clear" w:color="auto" w:fill="FFFFFF"/>
          <w:lang w:eastAsia="it-IT"/>
        </w:rPr>
        <w:t>cinquantacinque</w:t>
      </w:r>
      <w:r w:rsidR="00847482" w:rsidRPr="009D7C38">
        <w:rPr>
          <w:rFonts w:ascii="Arial" w:eastAsia="Times New Roman" w:hAnsi="Arial" w:cs="Arial"/>
          <w:sz w:val="28"/>
          <w:szCs w:val="28"/>
          <w:shd w:val="clear" w:color="auto" w:fill="FFFFFF"/>
          <w:lang w:eastAsia="it-IT"/>
        </w:rPr>
        <w:t xml:space="preserve"> </w:t>
      </w:r>
      <w:r w:rsidR="00B84D69" w:rsidRPr="009D7C38">
        <w:rPr>
          <w:rFonts w:ascii="Arial" w:eastAsia="Times New Roman" w:hAnsi="Arial" w:cs="Arial"/>
          <w:sz w:val="28"/>
          <w:szCs w:val="28"/>
          <w:shd w:val="clear" w:color="auto" w:fill="FFFFFF"/>
          <w:lang w:eastAsia="it-IT"/>
        </w:rPr>
        <w:t>unità</w:t>
      </w:r>
      <w:r w:rsidR="000304F9">
        <w:rPr>
          <w:rFonts w:ascii="Arial" w:eastAsia="Times New Roman" w:hAnsi="Arial" w:cs="Arial"/>
          <w:sz w:val="28"/>
          <w:szCs w:val="28"/>
          <w:shd w:val="clear" w:color="auto" w:fill="FFFFFF"/>
          <w:lang w:eastAsia="it-IT"/>
        </w:rPr>
        <w:t xml:space="preserve"> di cui diciannove uomini e trentasei</w:t>
      </w:r>
      <w:r w:rsidR="004F0621" w:rsidRPr="009D7C38">
        <w:rPr>
          <w:rFonts w:ascii="Arial" w:eastAsia="Times New Roman" w:hAnsi="Arial" w:cs="Arial"/>
          <w:sz w:val="28"/>
          <w:szCs w:val="28"/>
          <w:shd w:val="clear" w:color="auto" w:fill="FFFFFF"/>
          <w:lang w:eastAsia="it-IT"/>
        </w:rPr>
        <w:t xml:space="preserve"> donne.</w:t>
      </w:r>
      <w:r w:rsidR="00847482" w:rsidRPr="009D7C38">
        <w:rPr>
          <w:rFonts w:ascii="Arial" w:eastAsia="Times New Roman" w:hAnsi="Arial" w:cs="Arial"/>
          <w:sz w:val="28"/>
          <w:szCs w:val="28"/>
          <w:shd w:val="clear" w:color="auto" w:fill="FFFFFF"/>
          <w:lang w:eastAsia="it-IT"/>
        </w:rPr>
        <w:t xml:space="preserve"> </w:t>
      </w:r>
    </w:p>
    <w:p w14:paraId="2BE6B6BA" w14:textId="25CF415C" w:rsidR="00E42600" w:rsidRPr="009D7C38" w:rsidRDefault="00E42600" w:rsidP="001D2AF5">
      <w:pPr>
        <w:jc w:val="both"/>
        <w:rPr>
          <w:rFonts w:ascii="Arial" w:eastAsia="Times New Roman" w:hAnsi="Arial" w:cs="Arial"/>
          <w:sz w:val="28"/>
          <w:szCs w:val="28"/>
          <w:shd w:val="clear" w:color="auto" w:fill="FFFFFF"/>
          <w:lang w:eastAsia="it-IT"/>
        </w:rPr>
      </w:pPr>
      <w:r w:rsidRPr="009D7C38">
        <w:rPr>
          <w:rFonts w:ascii="Arial" w:eastAsia="Times New Roman" w:hAnsi="Arial" w:cs="Arial"/>
          <w:sz w:val="28"/>
          <w:szCs w:val="28"/>
          <w:shd w:val="clear" w:color="auto" w:fill="FFFFFF"/>
          <w:lang w:eastAsia="it-IT"/>
        </w:rPr>
        <w:t>In ques</w:t>
      </w:r>
      <w:r w:rsidR="00DE7091" w:rsidRPr="009D7C38">
        <w:rPr>
          <w:rFonts w:ascii="Arial" w:eastAsia="Times New Roman" w:hAnsi="Arial" w:cs="Arial"/>
          <w:sz w:val="28"/>
          <w:szCs w:val="28"/>
          <w:shd w:val="clear" w:color="auto" w:fill="FFFFFF"/>
          <w:lang w:eastAsia="it-IT"/>
        </w:rPr>
        <w:t>to capitolo si riportano</w:t>
      </w:r>
      <w:r w:rsidR="004F0621" w:rsidRPr="009D7C38">
        <w:rPr>
          <w:rFonts w:ascii="Arial" w:eastAsia="Times New Roman" w:hAnsi="Arial" w:cs="Arial"/>
          <w:sz w:val="28"/>
          <w:szCs w:val="28"/>
          <w:shd w:val="clear" w:color="auto" w:fill="FFFFFF"/>
          <w:lang w:eastAsia="it-IT"/>
        </w:rPr>
        <w:t>,</w:t>
      </w:r>
      <w:r w:rsidR="00EB2138" w:rsidRPr="009D7C38">
        <w:rPr>
          <w:rFonts w:ascii="Arial" w:eastAsia="Times New Roman" w:hAnsi="Arial" w:cs="Arial"/>
          <w:sz w:val="28"/>
          <w:szCs w:val="28"/>
          <w:shd w:val="clear" w:color="auto" w:fill="FFFFFF"/>
          <w:lang w:eastAsia="it-IT"/>
        </w:rPr>
        <w:t xml:space="preserve"> opportunamente elaborate</w:t>
      </w:r>
      <w:r w:rsidR="004F0621" w:rsidRPr="009D7C38">
        <w:rPr>
          <w:rFonts w:ascii="Arial" w:eastAsia="Times New Roman" w:hAnsi="Arial" w:cs="Arial"/>
          <w:sz w:val="28"/>
          <w:szCs w:val="28"/>
          <w:shd w:val="clear" w:color="auto" w:fill="FFFFFF"/>
          <w:lang w:eastAsia="it-IT"/>
        </w:rPr>
        <w:t>,</w:t>
      </w:r>
      <w:r w:rsidR="00EB2138" w:rsidRPr="009D7C38">
        <w:rPr>
          <w:rFonts w:ascii="Arial" w:eastAsia="Times New Roman" w:hAnsi="Arial" w:cs="Arial"/>
          <w:sz w:val="28"/>
          <w:szCs w:val="28"/>
          <w:shd w:val="clear" w:color="auto" w:fill="FFFFFF"/>
          <w:lang w:eastAsia="it-IT"/>
        </w:rPr>
        <w:t xml:space="preserve"> le </w:t>
      </w:r>
      <w:r w:rsidR="00A86884" w:rsidRPr="009D7C38">
        <w:rPr>
          <w:rFonts w:ascii="Arial" w:eastAsia="Times New Roman" w:hAnsi="Arial" w:cs="Arial"/>
          <w:sz w:val="28"/>
          <w:szCs w:val="28"/>
          <w:shd w:val="clear" w:color="auto" w:fill="FFFFFF"/>
          <w:lang w:eastAsia="it-IT"/>
        </w:rPr>
        <w:t xml:space="preserve">indicazioni emerse </w:t>
      </w:r>
      <w:r w:rsidR="00BA7C87" w:rsidRPr="009D7C38">
        <w:rPr>
          <w:rFonts w:ascii="Arial" w:eastAsia="Times New Roman" w:hAnsi="Arial" w:cs="Arial"/>
          <w:sz w:val="28"/>
          <w:szCs w:val="28"/>
          <w:shd w:val="clear" w:color="auto" w:fill="FFFFFF"/>
          <w:lang w:eastAsia="it-IT"/>
        </w:rPr>
        <w:t>concentrandoci</w:t>
      </w:r>
      <w:r w:rsidR="000C6ABD" w:rsidRPr="009D7C38">
        <w:rPr>
          <w:rFonts w:ascii="Arial" w:eastAsia="Times New Roman" w:hAnsi="Arial" w:cs="Arial"/>
          <w:sz w:val="28"/>
          <w:szCs w:val="28"/>
          <w:shd w:val="clear" w:color="auto" w:fill="FFFFFF"/>
          <w:lang w:eastAsia="it-IT"/>
        </w:rPr>
        <w:t xml:space="preserve"> in maniera particolare</w:t>
      </w:r>
      <w:r w:rsidR="00EA2C7D" w:rsidRPr="009D7C38">
        <w:rPr>
          <w:rFonts w:ascii="Arial" w:eastAsia="Times New Roman" w:hAnsi="Arial" w:cs="Arial"/>
          <w:sz w:val="28"/>
          <w:szCs w:val="28"/>
          <w:shd w:val="clear" w:color="auto" w:fill="FFFFFF"/>
          <w:lang w:eastAsia="it-IT"/>
        </w:rPr>
        <w:t xml:space="preserve"> su quegli elementi</w:t>
      </w:r>
      <w:r w:rsidR="000C6ABD" w:rsidRPr="009D7C38">
        <w:rPr>
          <w:rFonts w:ascii="Arial" w:eastAsia="Times New Roman" w:hAnsi="Arial" w:cs="Arial"/>
          <w:sz w:val="28"/>
          <w:szCs w:val="28"/>
          <w:shd w:val="clear" w:color="auto" w:fill="FFFFFF"/>
          <w:lang w:eastAsia="it-IT"/>
        </w:rPr>
        <w:t xml:space="preserve"> che abbiamo </w:t>
      </w:r>
      <w:r w:rsidR="00EA2C7D" w:rsidRPr="009D7C38">
        <w:rPr>
          <w:rFonts w:ascii="Arial" w:eastAsia="Times New Roman" w:hAnsi="Arial" w:cs="Arial"/>
          <w:sz w:val="28"/>
          <w:szCs w:val="28"/>
          <w:shd w:val="clear" w:color="auto" w:fill="FFFFFF"/>
          <w:lang w:eastAsia="it-IT"/>
        </w:rPr>
        <w:t>ritenuto</w:t>
      </w:r>
      <w:r w:rsidR="00FB3364" w:rsidRPr="009D7C38">
        <w:rPr>
          <w:rFonts w:ascii="Arial" w:eastAsia="Times New Roman" w:hAnsi="Arial" w:cs="Arial"/>
          <w:sz w:val="28"/>
          <w:szCs w:val="28"/>
          <w:shd w:val="clear" w:color="auto" w:fill="FFFFFF"/>
          <w:lang w:eastAsia="it-IT"/>
        </w:rPr>
        <w:t xml:space="preserve"> essere </w:t>
      </w:r>
      <w:r w:rsidR="00EA2C7D" w:rsidRPr="009D7C38">
        <w:rPr>
          <w:rFonts w:ascii="Arial" w:eastAsia="Times New Roman" w:hAnsi="Arial" w:cs="Arial"/>
          <w:sz w:val="28"/>
          <w:szCs w:val="28"/>
          <w:shd w:val="clear" w:color="auto" w:fill="FFFFFF"/>
          <w:lang w:eastAsia="it-IT"/>
        </w:rPr>
        <w:t>i</w:t>
      </w:r>
      <w:r w:rsidR="000F0857" w:rsidRPr="009D7C38">
        <w:rPr>
          <w:rFonts w:ascii="Arial" w:eastAsia="Times New Roman" w:hAnsi="Arial" w:cs="Arial"/>
          <w:sz w:val="28"/>
          <w:szCs w:val="28"/>
          <w:shd w:val="clear" w:color="auto" w:fill="FFFFFF"/>
          <w:lang w:eastAsia="it-IT"/>
        </w:rPr>
        <w:t xml:space="preserve"> </w:t>
      </w:r>
      <w:r w:rsidR="000C6ABD" w:rsidRPr="009D7C38">
        <w:rPr>
          <w:rFonts w:ascii="Arial" w:eastAsia="Times New Roman" w:hAnsi="Arial" w:cs="Arial"/>
          <w:sz w:val="28"/>
          <w:szCs w:val="28"/>
          <w:shd w:val="clear" w:color="auto" w:fill="FFFFFF"/>
          <w:lang w:eastAsia="it-IT"/>
        </w:rPr>
        <w:t>più significativ</w:t>
      </w:r>
      <w:r w:rsidR="00EA2C7D" w:rsidRPr="009D7C38">
        <w:rPr>
          <w:rFonts w:ascii="Arial" w:eastAsia="Times New Roman" w:hAnsi="Arial" w:cs="Arial"/>
          <w:sz w:val="28"/>
          <w:szCs w:val="28"/>
          <w:shd w:val="clear" w:color="auto" w:fill="FFFFFF"/>
          <w:lang w:eastAsia="it-IT"/>
        </w:rPr>
        <w:t>i</w:t>
      </w:r>
      <w:r w:rsidR="000C6ABD" w:rsidRPr="009D7C38">
        <w:rPr>
          <w:rStyle w:val="Rimandonotaapidipagina"/>
          <w:rFonts w:ascii="Arial" w:eastAsia="Times New Roman" w:hAnsi="Arial" w:cs="Arial"/>
          <w:sz w:val="28"/>
          <w:szCs w:val="28"/>
          <w:shd w:val="clear" w:color="auto" w:fill="FFFFFF"/>
          <w:lang w:eastAsia="it-IT"/>
        </w:rPr>
        <w:footnoteReference w:id="18"/>
      </w:r>
      <w:r w:rsidR="008A7352">
        <w:rPr>
          <w:rFonts w:ascii="Arial" w:eastAsia="Times New Roman" w:hAnsi="Arial" w:cs="Arial"/>
          <w:sz w:val="28"/>
          <w:szCs w:val="28"/>
          <w:shd w:val="clear" w:color="auto" w:fill="FFFFFF"/>
          <w:lang w:eastAsia="it-IT"/>
        </w:rPr>
        <w:t>.</w:t>
      </w:r>
    </w:p>
    <w:p w14:paraId="57758B67" w14:textId="77777777" w:rsidR="00C616D3" w:rsidRPr="009D7C38" w:rsidRDefault="00C616D3" w:rsidP="001D2AF5">
      <w:pPr>
        <w:jc w:val="both"/>
        <w:rPr>
          <w:rFonts w:ascii="Arial" w:eastAsia="Times New Roman" w:hAnsi="Arial" w:cs="Arial"/>
          <w:sz w:val="28"/>
          <w:szCs w:val="28"/>
          <w:shd w:val="clear" w:color="auto" w:fill="FFFFFF"/>
          <w:lang w:eastAsia="it-IT"/>
        </w:rPr>
      </w:pPr>
    </w:p>
    <w:p w14:paraId="340B5E83" w14:textId="14AF83ED" w:rsidR="003B5137" w:rsidRPr="009D7C38" w:rsidRDefault="000C6ABD" w:rsidP="001D2AF5">
      <w:pPr>
        <w:jc w:val="both"/>
        <w:rPr>
          <w:rFonts w:ascii="Arial" w:eastAsia="Times New Roman" w:hAnsi="Arial" w:cs="Arial"/>
          <w:sz w:val="28"/>
          <w:szCs w:val="28"/>
          <w:shd w:val="clear" w:color="auto" w:fill="FFFFFF"/>
          <w:lang w:eastAsia="it-IT"/>
        </w:rPr>
      </w:pPr>
      <w:r w:rsidRPr="009D7C38">
        <w:rPr>
          <w:rFonts w:ascii="Arial" w:eastAsia="Times New Roman" w:hAnsi="Arial" w:cs="Arial"/>
          <w:sz w:val="28"/>
          <w:szCs w:val="28"/>
          <w:shd w:val="clear" w:color="auto" w:fill="FFFFFF"/>
          <w:lang w:eastAsia="it-IT"/>
        </w:rPr>
        <w:t xml:space="preserve">In </w:t>
      </w:r>
      <w:r w:rsidR="004B42E7" w:rsidRPr="009D7C38">
        <w:rPr>
          <w:rFonts w:ascii="Arial" w:eastAsia="Times New Roman" w:hAnsi="Arial" w:cs="Arial"/>
          <w:sz w:val="28"/>
          <w:szCs w:val="28"/>
          <w:shd w:val="clear" w:color="auto" w:fill="FFFFFF"/>
          <w:lang w:eastAsia="it-IT"/>
        </w:rPr>
        <w:t xml:space="preserve">riferimento </w:t>
      </w:r>
      <w:r w:rsidRPr="009D7C38">
        <w:rPr>
          <w:rFonts w:ascii="Arial" w:eastAsia="Times New Roman" w:hAnsi="Arial" w:cs="Arial"/>
          <w:sz w:val="28"/>
          <w:szCs w:val="28"/>
          <w:shd w:val="clear" w:color="auto" w:fill="FFFFFF"/>
          <w:lang w:eastAsia="it-IT"/>
        </w:rPr>
        <w:t xml:space="preserve">alla situazione economica </w:t>
      </w:r>
      <w:r w:rsidR="00770BC8" w:rsidRPr="009D7C38">
        <w:rPr>
          <w:rFonts w:ascii="Arial" w:eastAsia="Times New Roman" w:hAnsi="Arial" w:cs="Arial"/>
          <w:sz w:val="28"/>
          <w:szCs w:val="28"/>
          <w:shd w:val="clear" w:color="auto" w:fill="FFFFFF"/>
          <w:lang w:eastAsia="it-IT"/>
        </w:rPr>
        <w:t>(</w:t>
      </w:r>
      <w:r w:rsidR="001967F1" w:rsidRPr="009D7C38">
        <w:rPr>
          <w:rFonts w:ascii="Arial" w:eastAsia="Times New Roman" w:hAnsi="Arial" w:cs="Arial"/>
          <w:sz w:val="28"/>
          <w:szCs w:val="28"/>
          <w:shd w:val="clear" w:color="auto" w:fill="FFFFFF"/>
          <w:lang w:eastAsia="it-IT"/>
        </w:rPr>
        <w:t xml:space="preserve">domande </w:t>
      </w:r>
      <w:r w:rsidR="003B5137">
        <w:rPr>
          <w:rFonts w:ascii="Arial" w:eastAsia="Times New Roman" w:hAnsi="Arial" w:cs="Arial"/>
          <w:sz w:val="28"/>
          <w:szCs w:val="28"/>
          <w:shd w:val="clear" w:color="auto" w:fill="FFFFFF"/>
          <w:lang w:eastAsia="it-IT"/>
        </w:rPr>
        <w:t xml:space="preserve">dalla </w:t>
      </w:r>
      <w:r w:rsidR="000568CE" w:rsidRPr="009D7C38">
        <w:rPr>
          <w:rFonts w:ascii="Arial" w:eastAsia="Times New Roman" w:hAnsi="Arial" w:cs="Arial"/>
          <w:sz w:val="28"/>
          <w:szCs w:val="28"/>
          <w:shd w:val="clear" w:color="auto" w:fill="FFFFFF"/>
          <w:lang w:eastAsia="it-IT"/>
        </w:rPr>
        <w:t>sei alla tredici) nella co</w:t>
      </w:r>
      <w:r w:rsidR="0099373B">
        <w:rPr>
          <w:rFonts w:ascii="Arial" w:eastAsia="Times New Roman" w:hAnsi="Arial" w:cs="Arial"/>
          <w:sz w:val="28"/>
          <w:szCs w:val="28"/>
          <w:shd w:val="clear" w:color="auto" w:fill="FFFFFF"/>
          <w:lang w:eastAsia="it-IT"/>
        </w:rPr>
        <w:t>mparazione tra i due gruppi</w:t>
      </w:r>
      <w:r w:rsidR="00423697">
        <w:rPr>
          <w:rFonts w:ascii="Arial" w:eastAsia="Times New Roman" w:hAnsi="Arial" w:cs="Arial"/>
          <w:sz w:val="28"/>
          <w:szCs w:val="28"/>
          <w:shd w:val="clear" w:color="auto" w:fill="FFFFFF"/>
          <w:lang w:eastAsia="it-IT"/>
        </w:rPr>
        <w:t xml:space="preserve"> (i</w:t>
      </w:r>
      <w:r w:rsidR="000568CE" w:rsidRPr="009D7C38">
        <w:rPr>
          <w:rFonts w:ascii="Arial" w:eastAsia="Times New Roman" w:hAnsi="Arial" w:cs="Arial"/>
          <w:sz w:val="28"/>
          <w:szCs w:val="28"/>
          <w:shd w:val="clear" w:color="auto" w:fill="FFFFFF"/>
          <w:lang w:eastAsia="it-IT"/>
        </w:rPr>
        <w:t>scritti allo SPI e non iscritti allo SPI) si evidenzia il seguente quadro.</w:t>
      </w:r>
    </w:p>
    <w:p w14:paraId="25914CCB" w14:textId="3FE3943A" w:rsidR="00E42600" w:rsidRPr="009D7C38" w:rsidRDefault="00B4753E" w:rsidP="001D2AF5">
      <w:pPr>
        <w:jc w:val="both"/>
        <w:rPr>
          <w:rFonts w:ascii="Arial" w:eastAsia="Times New Roman" w:hAnsi="Arial" w:cs="Arial"/>
          <w:sz w:val="28"/>
          <w:szCs w:val="28"/>
          <w:shd w:val="clear" w:color="auto" w:fill="FFFFFF"/>
          <w:lang w:eastAsia="it-IT"/>
        </w:rPr>
      </w:pPr>
      <w:r w:rsidRPr="009D7C38">
        <w:rPr>
          <w:rFonts w:ascii="Arial" w:eastAsia="Times New Roman" w:hAnsi="Arial" w:cs="Arial"/>
          <w:sz w:val="28"/>
          <w:szCs w:val="28"/>
          <w:shd w:val="clear" w:color="auto" w:fill="FFFFFF"/>
          <w:lang w:eastAsia="it-IT"/>
        </w:rPr>
        <w:t>T</w:t>
      </w:r>
      <w:r w:rsidR="00770BC8" w:rsidRPr="009D7C38">
        <w:rPr>
          <w:rFonts w:ascii="Arial" w:eastAsia="Times New Roman" w:hAnsi="Arial" w:cs="Arial"/>
          <w:sz w:val="28"/>
          <w:szCs w:val="28"/>
          <w:shd w:val="clear" w:color="auto" w:fill="FFFFFF"/>
          <w:lang w:eastAsia="it-IT"/>
        </w:rPr>
        <w:t>ra i non iscritti allo SPI l</w:t>
      </w:r>
      <w:r w:rsidRPr="009D7C38">
        <w:rPr>
          <w:rFonts w:ascii="Arial" w:eastAsia="Times New Roman" w:hAnsi="Arial" w:cs="Arial"/>
          <w:sz w:val="28"/>
          <w:szCs w:val="28"/>
          <w:shd w:val="clear" w:color="auto" w:fill="FFFFFF"/>
          <w:lang w:eastAsia="it-IT"/>
        </w:rPr>
        <w:t>’</w:t>
      </w:r>
      <w:r w:rsidR="001D6885" w:rsidRPr="009D7C38">
        <w:rPr>
          <w:rFonts w:ascii="Arial" w:eastAsia="Times New Roman" w:hAnsi="Arial" w:cs="Arial"/>
          <w:sz w:val="28"/>
          <w:szCs w:val="28"/>
          <w:shd w:val="clear" w:color="auto" w:fill="FFFFFF"/>
          <w:lang w:eastAsia="it-IT"/>
        </w:rPr>
        <w:t>incidenza</w:t>
      </w:r>
      <w:r w:rsidRPr="009D7C38">
        <w:rPr>
          <w:rFonts w:ascii="Arial" w:eastAsia="Times New Roman" w:hAnsi="Arial" w:cs="Arial"/>
          <w:sz w:val="28"/>
          <w:szCs w:val="28"/>
          <w:shd w:val="clear" w:color="auto" w:fill="FFFFFF"/>
          <w:lang w:eastAsia="it-IT"/>
        </w:rPr>
        <w:t xml:space="preserve"> di coloro che percepiscono la propria situazione economica “Insufficiente” o “G</w:t>
      </w:r>
      <w:r w:rsidR="00770BC8" w:rsidRPr="009D7C38">
        <w:rPr>
          <w:rFonts w:ascii="Arial" w:eastAsia="Times New Roman" w:hAnsi="Arial" w:cs="Arial"/>
          <w:sz w:val="28"/>
          <w:szCs w:val="28"/>
          <w:shd w:val="clear" w:color="auto" w:fill="FFFFFF"/>
          <w:lang w:eastAsia="it-IT"/>
        </w:rPr>
        <w:t>ravemente insufficiente”</w:t>
      </w:r>
      <w:r w:rsidRPr="009D7C38">
        <w:rPr>
          <w:rFonts w:ascii="Arial" w:eastAsia="Times New Roman" w:hAnsi="Arial" w:cs="Arial"/>
          <w:sz w:val="28"/>
          <w:szCs w:val="28"/>
          <w:shd w:val="clear" w:color="auto" w:fill="FFFFFF"/>
          <w:lang w:eastAsia="it-IT"/>
        </w:rPr>
        <w:t xml:space="preserve"> </w:t>
      </w:r>
      <w:r w:rsidR="00A84E8A">
        <w:rPr>
          <w:rFonts w:ascii="Arial" w:eastAsia="Times New Roman" w:hAnsi="Arial" w:cs="Arial"/>
          <w:sz w:val="28"/>
          <w:szCs w:val="28"/>
          <w:shd w:val="clear" w:color="auto" w:fill="FFFFFF"/>
          <w:lang w:eastAsia="it-IT"/>
        </w:rPr>
        <w:t>(</w:t>
      </w:r>
      <w:r w:rsidR="00D47307" w:rsidRPr="00D47307">
        <w:rPr>
          <w:rFonts w:ascii="Arial" w:eastAsia="Times New Roman" w:hAnsi="Arial" w:cs="Arial"/>
          <w:sz w:val="28"/>
          <w:szCs w:val="28"/>
          <w:shd w:val="clear" w:color="auto" w:fill="FFFFFF"/>
          <w:lang w:eastAsia="it-IT"/>
        </w:rPr>
        <w:t>Tab.62</w:t>
      </w:r>
      <w:r w:rsidR="00A84E8A">
        <w:rPr>
          <w:rFonts w:ascii="Arial" w:eastAsia="Times New Roman" w:hAnsi="Arial" w:cs="Arial"/>
          <w:sz w:val="28"/>
          <w:szCs w:val="28"/>
          <w:shd w:val="clear" w:color="auto" w:fill="FFFFFF"/>
          <w:lang w:eastAsia="it-IT"/>
        </w:rPr>
        <w:t xml:space="preserve">) </w:t>
      </w:r>
      <w:r w:rsidRPr="009D7C38">
        <w:rPr>
          <w:rFonts w:ascii="Arial" w:eastAsia="Times New Roman" w:hAnsi="Arial" w:cs="Arial"/>
          <w:sz w:val="28"/>
          <w:szCs w:val="28"/>
          <w:shd w:val="clear" w:color="auto" w:fill="FFFFFF"/>
          <w:lang w:eastAsia="it-IT"/>
        </w:rPr>
        <w:t>è molto più alta</w:t>
      </w:r>
      <w:r w:rsidR="00770BC8" w:rsidRPr="009D7C38">
        <w:rPr>
          <w:rFonts w:ascii="Arial" w:eastAsia="Times New Roman" w:hAnsi="Arial" w:cs="Arial"/>
          <w:sz w:val="28"/>
          <w:szCs w:val="28"/>
          <w:shd w:val="clear" w:color="auto" w:fill="FFFFFF"/>
          <w:lang w:eastAsia="it-IT"/>
        </w:rPr>
        <w:t xml:space="preserve"> </w:t>
      </w:r>
      <w:r w:rsidR="001D6885" w:rsidRPr="009D7C38">
        <w:rPr>
          <w:rFonts w:ascii="Arial" w:eastAsia="Times New Roman" w:hAnsi="Arial" w:cs="Arial"/>
          <w:sz w:val="28"/>
          <w:szCs w:val="28"/>
          <w:shd w:val="clear" w:color="auto" w:fill="FFFFFF"/>
          <w:lang w:eastAsia="it-IT"/>
        </w:rPr>
        <w:t>(</w:t>
      </w:r>
      <w:r w:rsidRPr="009D7C38">
        <w:rPr>
          <w:rFonts w:ascii="Arial" w:eastAsia="Times New Roman" w:hAnsi="Arial" w:cs="Arial"/>
          <w:sz w:val="28"/>
          <w:szCs w:val="28"/>
          <w:shd w:val="clear" w:color="auto" w:fill="FFFFFF"/>
          <w:lang w:eastAsia="it-IT"/>
        </w:rPr>
        <w:t>oltre il doppio) degli</w:t>
      </w:r>
      <w:r w:rsidR="00770BC8" w:rsidRPr="009D7C38">
        <w:rPr>
          <w:rFonts w:ascii="Arial" w:eastAsia="Times New Roman" w:hAnsi="Arial" w:cs="Arial"/>
          <w:sz w:val="28"/>
          <w:szCs w:val="28"/>
          <w:shd w:val="clear" w:color="auto" w:fill="FFFFFF"/>
          <w:lang w:eastAsia="it-IT"/>
        </w:rPr>
        <w:t xml:space="preserve"> iscritti al sindacato</w:t>
      </w:r>
      <w:r w:rsidR="005F74EB">
        <w:rPr>
          <w:rFonts w:ascii="Arial" w:eastAsia="Times New Roman" w:hAnsi="Arial" w:cs="Arial"/>
          <w:sz w:val="28"/>
          <w:szCs w:val="28"/>
          <w:shd w:val="clear" w:color="auto" w:fill="FFFFFF"/>
          <w:lang w:eastAsia="it-IT"/>
        </w:rPr>
        <w:t xml:space="preserve"> (Tab.41</w:t>
      </w:r>
      <w:r w:rsidR="00A84E8A">
        <w:rPr>
          <w:rFonts w:ascii="Arial" w:eastAsia="Times New Roman" w:hAnsi="Arial" w:cs="Arial"/>
          <w:sz w:val="28"/>
          <w:szCs w:val="28"/>
          <w:shd w:val="clear" w:color="auto" w:fill="FFFFFF"/>
          <w:lang w:eastAsia="it-IT"/>
        </w:rPr>
        <w:t>)</w:t>
      </w:r>
      <w:r w:rsidR="00770BC8" w:rsidRPr="009D7C38">
        <w:rPr>
          <w:rFonts w:ascii="Arial" w:eastAsia="Times New Roman" w:hAnsi="Arial" w:cs="Arial"/>
          <w:sz w:val="28"/>
          <w:szCs w:val="28"/>
          <w:shd w:val="clear" w:color="auto" w:fill="FFFFFF"/>
          <w:lang w:eastAsia="it-IT"/>
        </w:rPr>
        <w:t>: rispettivamente 19.2% (</w:t>
      </w:r>
      <w:r w:rsidR="001D6885" w:rsidRPr="009D7C38">
        <w:rPr>
          <w:rFonts w:ascii="Arial" w:eastAsia="Times New Roman" w:hAnsi="Arial" w:cs="Arial"/>
          <w:sz w:val="28"/>
          <w:szCs w:val="28"/>
          <w:shd w:val="clear" w:color="auto" w:fill="FFFFFF"/>
          <w:lang w:eastAsia="it-IT"/>
        </w:rPr>
        <w:t>in particolare tra i maschi 26.3%, per le donne il valore è 15</w:t>
      </w:r>
      <w:r w:rsidR="00770BC8" w:rsidRPr="009D7C38">
        <w:rPr>
          <w:rFonts w:ascii="Arial" w:eastAsia="Times New Roman" w:hAnsi="Arial" w:cs="Arial"/>
          <w:sz w:val="28"/>
          <w:szCs w:val="28"/>
          <w:shd w:val="clear" w:color="auto" w:fill="FFFFFF"/>
          <w:lang w:eastAsia="it-IT"/>
        </w:rPr>
        <w:t xml:space="preserve">.1%) e 8.7% </w:t>
      </w:r>
      <w:r w:rsidR="001D6885" w:rsidRPr="009D7C38">
        <w:rPr>
          <w:rFonts w:ascii="Arial" w:eastAsia="Times New Roman" w:hAnsi="Arial" w:cs="Arial"/>
          <w:sz w:val="28"/>
          <w:szCs w:val="28"/>
          <w:shd w:val="clear" w:color="auto" w:fill="FFFFFF"/>
          <w:lang w:eastAsia="it-IT"/>
        </w:rPr>
        <w:t>(5.6% uomini e 10% donne). Inoltre</w:t>
      </w:r>
      <w:r w:rsidR="003B5137">
        <w:rPr>
          <w:rFonts w:ascii="Arial" w:eastAsia="Times New Roman" w:hAnsi="Arial" w:cs="Arial"/>
          <w:sz w:val="28"/>
          <w:szCs w:val="28"/>
          <w:shd w:val="clear" w:color="auto" w:fill="FFFFFF"/>
          <w:lang w:eastAsia="it-IT"/>
        </w:rPr>
        <w:t>,</w:t>
      </w:r>
      <w:r w:rsidR="001D6885" w:rsidRPr="009D7C38">
        <w:rPr>
          <w:rFonts w:ascii="Arial" w:eastAsia="Times New Roman" w:hAnsi="Arial" w:cs="Arial"/>
          <w:sz w:val="28"/>
          <w:szCs w:val="28"/>
          <w:shd w:val="clear" w:color="auto" w:fill="FFFFFF"/>
          <w:lang w:eastAsia="it-IT"/>
        </w:rPr>
        <w:t xml:space="preserve"> sempre tra i non iscritti</w:t>
      </w:r>
      <w:r w:rsidR="003B5137">
        <w:rPr>
          <w:rFonts w:ascii="Arial" w:eastAsia="Times New Roman" w:hAnsi="Arial" w:cs="Arial"/>
          <w:sz w:val="28"/>
          <w:szCs w:val="28"/>
          <w:shd w:val="clear" w:color="auto" w:fill="FFFFFF"/>
          <w:lang w:eastAsia="it-IT"/>
        </w:rPr>
        <w:t>,</w:t>
      </w:r>
      <w:r w:rsidR="001D6885" w:rsidRPr="009D7C38">
        <w:rPr>
          <w:rFonts w:ascii="Arial" w:eastAsia="Times New Roman" w:hAnsi="Arial" w:cs="Arial"/>
          <w:sz w:val="28"/>
          <w:szCs w:val="28"/>
          <w:shd w:val="clear" w:color="auto" w:fill="FFFFFF"/>
          <w:lang w:eastAsia="it-IT"/>
        </w:rPr>
        <w:t xml:space="preserve"> la percentuale di coloro che</w:t>
      </w:r>
      <w:r w:rsidR="00235211" w:rsidRPr="009D7C38">
        <w:rPr>
          <w:rFonts w:ascii="Arial" w:eastAsia="Times New Roman" w:hAnsi="Arial" w:cs="Arial"/>
          <w:sz w:val="28"/>
          <w:szCs w:val="28"/>
          <w:shd w:val="clear" w:color="auto" w:fill="FFFFFF"/>
          <w:lang w:eastAsia="it-IT"/>
        </w:rPr>
        <w:t xml:space="preserve"> la ritengono “P</w:t>
      </w:r>
      <w:r w:rsidR="001D6885" w:rsidRPr="009D7C38">
        <w:rPr>
          <w:rFonts w:ascii="Arial" w:eastAsia="Times New Roman" w:hAnsi="Arial" w:cs="Arial"/>
          <w:sz w:val="28"/>
          <w:szCs w:val="28"/>
          <w:shd w:val="clear" w:color="auto" w:fill="FFFFFF"/>
          <w:lang w:eastAsia="it-IT"/>
        </w:rPr>
        <w:t>eggiorata</w:t>
      </w:r>
      <w:r w:rsidR="00E57E61">
        <w:rPr>
          <w:rFonts w:ascii="Arial" w:eastAsia="Times New Roman" w:hAnsi="Arial" w:cs="Arial"/>
          <w:sz w:val="28"/>
          <w:szCs w:val="28"/>
          <w:shd w:val="clear" w:color="auto" w:fill="FFFFFF"/>
          <w:lang w:eastAsia="it-IT"/>
        </w:rPr>
        <w:t>” nel corso degli ultimi cinque anni</w:t>
      </w:r>
      <w:r w:rsidR="003B5137">
        <w:rPr>
          <w:rFonts w:ascii="Arial" w:eastAsia="Times New Roman" w:hAnsi="Arial" w:cs="Arial"/>
          <w:sz w:val="28"/>
          <w:szCs w:val="28"/>
          <w:shd w:val="clear" w:color="auto" w:fill="FFFFFF"/>
          <w:lang w:eastAsia="it-IT"/>
        </w:rPr>
        <w:t xml:space="preserve"> è più ampia di oltre cinque</w:t>
      </w:r>
      <w:r w:rsidR="001D6885" w:rsidRPr="009D7C38">
        <w:rPr>
          <w:rFonts w:ascii="Arial" w:eastAsia="Times New Roman" w:hAnsi="Arial" w:cs="Arial"/>
          <w:sz w:val="28"/>
          <w:szCs w:val="28"/>
          <w:shd w:val="clear" w:color="auto" w:fill="FFFFFF"/>
          <w:lang w:eastAsia="it-IT"/>
        </w:rPr>
        <w:t xml:space="preserve"> punti (37% in totale; donne 40% e maschi 31.6%) </w:t>
      </w:r>
      <w:r w:rsidR="0058617F">
        <w:rPr>
          <w:rFonts w:ascii="Arial" w:eastAsia="Times New Roman" w:hAnsi="Arial" w:cs="Arial"/>
          <w:sz w:val="28"/>
          <w:szCs w:val="28"/>
          <w:shd w:val="clear" w:color="auto" w:fill="FFFFFF"/>
          <w:lang w:eastAsia="it-IT"/>
        </w:rPr>
        <w:t>rispetto all’altro gruppo (</w:t>
      </w:r>
      <w:r w:rsidR="001D6885" w:rsidRPr="009D7C38">
        <w:rPr>
          <w:rFonts w:ascii="Arial" w:eastAsia="Times New Roman" w:hAnsi="Arial" w:cs="Arial"/>
          <w:sz w:val="28"/>
          <w:szCs w:val="28"/>
          <w:shd w:val="clear" w:color="auto" w:fill="FFFFFF"/>
          <w:lang w:eastAsia="it-IT"/>
        </w:rPr>
        <w:t>31.4%</w:t>
      </w:r>
      <w:r w:rsidR="0058617F">
        <w:rPr>
          <w:rFonts w:ascii="Arial" w:eastAsia="Times New Roman" w:hAnsi="Arial" w:cs="Arial"/>
          <w:sz w:val="28"/>
          <w:szCs w:val="28"/>
          <w:shd w:val="clear" w:color="auto" w:fill="FFFFFF"/>
          <w:lang w:eastAsia="it-IT"/>
        </w:rPr>
        <w:t xml:space="preserve"> del totale</w:t>
      </w:r>
      <w:r w:rsidR="001D6885" w:rsidRPr="009D7C38">
        <w:rPr>
          <w:rFonts w:ascii="Arial" w:eastAsia="Times New Roman" w:hAnsi="Arial" w:cs="Arial"/>
          <w:sz w:val="28"/>
          <w:szCs w:val="28"/>
          <w:shd w:val="clear" w:color="auto" w:fill="FFFFFF"/>
          <w:lang w:eastAsia="it-IT"/>
        </w:rPr>
        <w:t>; valori m</w:t>
      </w:r>
      <w:r w:rsidR="00A84E8A">
        <w:rPr>
          <w:rFonts w:ascii="Arial" w:eastAsia="Times New Roman" w:hAnsi="Arial" w:cs="Arial"/>
          <w:sz w:val="28"/>
          <w:szCs w:val="28"/>
          <w:shd w:val="clear" w:color="auto" w:fill="FFFFFF"/>
          <w:lang w:eastAsia="it-IT"/>
        </w:rPr>
        <w:t xml:space="preserve">olto simili tra </w:t>
      </w:r>
      <w:r w:rsidR="005F74EB">
        <w:rPr>
          <w:rFonts w:ascii="Arial" w:eastAsia="Times New Roman" w:hAnsi="Arial" w:cs="Arial"/>
          <w:sz w:val="28"/>
          <w:szCs w:val="28"/>
          <w:shd w:val="clear" w:color="auto" w:fill="FFFFFF"/>
          <w:lang w:eastAsia="it-IT"/>
        </w:rPr>
        <w:t>uomini e donne) (</w:t>
      </w:r>
      <w:r w:rsidR="000B6874" w:rsidRPr="000B6874">
        <w:rPr>
          <w:rFonts w:ascii="Arial" w:eastAsia="Times New Roman" w:hAnsi="Arial" w:cs="Arial"/>
          <w:sz w:val="28"/>
          <w:szCs w:val="28"/>
          <w:shd w:val="clear" w:color="auto" w:fill="FFFFFF"/>
          <w:lang w:eastAsia="it-IT"/>
        </w:rPr>
        <w:t>Tab.63</w:t>
      </w:r>
      <w:r w:rsidR="005F74EB" w:rsidRPr="000B6874">
        <w:rPr>
          <w:rFonts w:ascii="Arial" w:eastAsia="Times New Roman" w:hAnsi="Arial" w:cs="Arial"/>
          <w:sz w:val="28"/>
          <w:szCs w:val="28"/>
          <w:shd w:val="clear" w:color="auto" w:fill="FFFFFF"/>
          <w:lang w:eastAsia="it-IT"/>
        </w:rPr>
        <w:t xml:space="preserve"> </w:t>
      </w:r>
      <w:r w:rsidR="005F74EB">
        <w:rPr>
          <w:rFonts w:ascii="Arial" w:eastAsia="Times New Roman" w:hAnsi="Arial" w:cs="Arial"/>
          <w:sz w:val="28"/>
          <w:szCs w:val="28"/>
          <w:shd w:val="clear" w:color="auto" w:fill="FFFFFF"/>
          <w:lang w:eastAsia="it-IT"/>
        </w:rPr>
        <w:t>e Tab.42</w:t>
      </w:r>
      <w:r w:rsidR="00A84E8A">
        <w:rPr>
          <w:rFonts w:ascii="Arial" w:eastAsia="Times New Roman" w:hAnsi="Arial" w:cs="Arial"/>
          <w:sz w:val="28"/>
          <w:szCs w:val="28"/>
          <w:shd w:val="clear" w:color="auto" w:fill="FFFFFF"/>
          <w:lang w:eastAsia="it-IT"/>
        </w:rPr>
        <w:t>).</w:t>
      </w:r>
    </w:p>
    <w:p w14:paraId="7E2511FA" w14:textId="77777777" w:rsidR="00E57E61" w:rsidRDefault="00B4753E" w:rsidP="001D2AF5">
      <w:pPr>
        <w:jc w:val="both"/>
        <w:rPr>
          <w:rFonts w:ascii="Arial" w:eastAsia="Times New Roman" w:hAnsi="Arial" w:cs="Arial"/>
          <w:sz w:val="28"/>
          <w:szCs w:val="28"/>
          <w:shd w:val="clear" w:color="auto" w:fill="FFFFFF"/>
          <w:lang w:eastAsia="it-IT"/>
        </w:rPr>
      </w:pPr>
      <w:r w:rsidRPr="009D7C38">
        <w:rPr>
          <w:rFonts w:ascii="Arial" w:eastAsia="Times New Roman" w:hAnsi="Arial" w:cs="Arial"/>
          <w:sz w:val="28"/>
          <w:szCs w:val="28"/>
          <w:shd w:val="clear" w:color="auto" w:fill="FFFFFF"/>
          <w:lang w:eastAsia="it-IT"/>
        </w:rPr>
        <w:t xml:space="preserve">In una situazione che </w:t>
      </w:r>
      <w:r w:rsidR="00531C5E" w:rsidRPr="009D7C38">
        <w:rPr>
          <w:rFonts w:ascii="Arial" w:eastAsia="Times New Roman" w:hAnsi="Arial" w:cs="Arial"/>
          <w:sz w:val="28"/>
          <w:szCs w:val="28"/>
          <w:shd w:val="clear" w:color="auto" w:fill="FFFFFF"/>
          <w:lang w:eastAsia="it-IT"/>
        </w:rPr>
        <w:t xml:space="preserve">vede </w:t>
      </w:r>
      <w:r w:rsidRPr="009D7C38">
        <w:rPr>
          <w:rFonts w:ascii="Arial" w:eastAsia="Times New Roman" w:hAnsi="Arial" w:cs="Arial"/>
          <w:sz w:val="28"/>
          <w:szCs w:val="28"/>
          <w:shd w:val="clear" w:color="auto" w:fill="FFFFFF"/>
          <w:lang w:eastAsia="it-IT"/>
        </w:rPr>
        <w:t xml:space="preserve">comunque </w:t>
      </w:r>
      <w:r w:rsidR="00531C5E" w:rsidRPr="009D7C38">
        <w:rPr>
          <w:rFonts w:ascii="Arial" w:eastAsia="Times New Roman" w:hAnsi="Arial" w:cs="Arial"/>
          <w:sz w:val="28"/>
          <w:szCs w:val="28"/>
          <w:shd w:val="clear" w:color="auto" w:fill="FFFFFF"/>
          <w:lang w:eastAsia="it-IT"/>
        </w:rPr>
        <w:t xml:space="preserve">quasi un terzo </w:t>
      </w:r>
      <w:r w:rsidR="003D0380">
        <w:rPr>
          <w:rFonts w:ascii="Arial" w:eastAsia="Times New Roman" w:hAnsi="Arial" w:cs="Arial"/>
          <w:sz w:val="28"/>
          <w:szCs w:val="28"/>
          <w:shd w:val="clear" w:color="auto" w:fill="FFFFFF"/>
          <w:lang w:eastAsia="it-IT"/>
        </w:rPr>
        <w:t>degli</w:t>
      </w:r>
      <w:r w:rsidR="00531C5E" w:rsidRPr="009D7C38">
        <w:rPr>
          <w:rFonts w:ascii="Arial" w:eastAsia="Times New Roman" w:hAnsi="Arial" w:cs="Arial"/>
          <w:sz w:val="28"/>
          <w:szCs w:val="28"/>
          <w:shd w:val="clear" w:color="auto" w:fill="FFFFFF"/>
          <w:lang w:eastAsia="it-IT"/>
        </w:rPr>
        <w:t xml:space="preserve"> iscritti e ben più di un terzo </w:t>
      </w:r>
      <w:r w:rsidR="003D0380">
        <w:rPr>
          <w:rFonts w:ascii="Arial" w:eastAsia="Times New Roman" w:hAnsi="Arial" w:cs="Arial"/>
          <w:sz w:val="28"/>
          <w:szCs w:val="28"/>
          <w:shd w:val="clear" w:color="auto" w:fill="FFFFFF"/>
          <w:lang w:eastAsia="it-IT"/>
        </w:rPr>
        <w:t>dei</w:t>
      </w:r>
      <w:r w:rsidR="00531C5E" w:rsidRPr="009D7C38">
        <w:rPr>
          <w:rFonts w:ascii="Arial" w:eastAsia="Times New Roman" w:hAnsi="Arial" w:cs="Arial"/>
          <w:sz w:val="28"/>
          <w:szCs w:val="28"/>
          <w:shd w:val="clear" w:color="auto" w:fill="FFFFFF"/>
          <w:lang w:eastAsia="it-IT"/>
        </w:rPr>
        <w:t xml:space="preserve"> non iscritti in difficoltà economica</w:t>
      </w:r>
      <w:r w:rsidR="00E20DA7">
        <w:rPr>
          <w:rFonts w:ascii="Arial" w:eastAsia="Times New Roman" w:hAnsi="Arial" w:cs="Arial"/>
          <w:sz w:val="28"/>
          <w:szCs w:val="28"/>
          <w:shd w:val="clear" w:color="auto" w:fill="FFFFFF"/>
          <w:lang w:eastAsia="it-IT"/>
        </w:rPr>
        <w:t>,</w:t>
      </w:r>
      <w:r w:rsidR="00531C5E" w:rsidRPr="009D7C38">
        <w:rPr>
          <w:rFonts w:ascii="Arial" w:eastAsia="Times New Roman" w:hAnsi="Arial" w:cs="Arial"/>
          <w:sz w:val="28"/>
          <w:szCs w:val="28"/>
          <w:shd w:val="clear" w:color="auto" w:fill="FFFFFF"/>
          <w:lang w:eastAsia="it-IT"/>
        </w:rPr>
        <w:t xml:space="preserve"> </w:t>
      </w:r>
      <w:r w:rsidR="001C0D65">
        <w:rPr>
          <w:rFonts w:ascii="Arial" w:eastAsia="Times New Roman" w:hAnsi="Arial" w:cs="Arial"/>
          <w:sz w:val="28"/>
          <w:szCs w:val="28"/>
          <w:shd w:val="clear" w:color="auto" w:fill="FFFFFF"/>
          <w:lang w:eastAsia="it-IT"/>
        </w:rPr>
        <w:t xml:space="preserve">ulteriormente aggravatasi </w:t>
      </w:r>
      <w:r w:rsidR="001D6885" w:rsidRPr="009D7C38">
        <w:rPr>
          <w:rFonts w:ascii="Arial" w:eastAsia="Times New Roman" w:hAnsi="Arial" w:cs="Arial"/>
          <w:sz w:val="28"/>
          <w:szCs w:val="28"/>
          <w:shd w:val="clear" w:color="auto" w:fill="FFFFFF"/>
          <w:lang w:eastAsia="it-IT"/>
        </w:rPr>
        <w:t xml:space="preserve">nel corso </w:t>
      </w:r>
      <w:r w:rsidR="00E57E61">
        <w:rPr>
          <w:rFonts w:ascii="Arial" w:eastAsia="Times New Roman" w:hAnsi="Arial" w:cs="Arial"/>
          <w:sz w:val="28"/>
          <w:szCs w:val="28"/>
          <w:shd w:val="clear" w:color="auto" w:fill="FFFFFF"/>
          <w:lang w:eastAsia="it-IT"/>
        </w:rPr>
        <w:t>del tempo</w:t>
      </w:r>
      <w:r w:rsidR="00531C5E" w:rsidRPr="009D7C38">
        <w:rPr>
          <w:rFonts w:ascii="Arial" w:eastAsia="Times New Roman" w:hAnsi="Arial" w:cs="Arial"/>
          <w:sz w:val="28"/>
          <w:szCs w:val="28"/>
          <w:shd w:val="clear" w:color="auto" w:fill="FFFFFF"/>
          <w:lang w:eastAsia="it-IT"/>
        </w:rPr>
        <w:t>, sembra c</w:t>
      </w:r>
      <w:r w:rsidR="00235211" w:rsidRPr="009D7C38">
        <w:rPr>
          <w:rFonts w:ascii="Arial" w:eastAsia="Times New Roman" w:hAnsi="Arial" w:cs="Arial"/>
          <w:sz w:val="28"/>
          <w:szCs w:val="28"/>
          <w:shd w:val="clear" w:color="auto" w:fill="FFFFFF"/>
          <w:lang w:eastAsia="it-IT"/>
        </w:rPr>
        <w:t xml:space="preserve">he tra </w:t>
      </w:r>
      <w:r w:rsidR="003D0380">
        <w:rPr>
          <w:rFonts w:ascii="Arial" w:eastAsia="Times New Roman" w:hAnsi="Arial" w:cs="Arial"/>
          <w:sz w:val="28"/>
          <w:szCs w:val="28"/>
          <w:shd w:val="clear" w:color="auto" w:fill="FFFFFF"/>
          <w:lang w:eastAsia="it-IT"/>
        </w:rPr>
        <w:t>questi ultimi</w:t>
      </w:r>
      <w:r w:rsidR="00235211" w:rsidRPr="009D7C38">
        <w:rPr>
          <w:rFonts w:ascii="Arial" w:eastAsia="Times New Roman" w:hAnsi="Arial" w:cs="Arial"/>
          <w:sz w:val="28"/>
          <w:szCs w:val="28"/>
          <w:shd w:val="clear" w:color="auto" w:fill="FFFFFF"/>
          <w:lang w:eastAsia="it-IT"/>
        </w:rPr>
        <w:t xml:space="preserve"> la percezione di un progressivo impoverimento sia più diffusa</w:t>
      </w:r>
      <w:r w:rsidR="00531C5E" w:rsidRPr="009D7C38">
        <w:rPr>
          <w:rFonts w:ascii="Arial" w:eastAsia="Times New Roman" w:hAnsi="Arial" w:cs="Arial"/>
          <w:sz w:val="28"/>
          <w:szCs w:val="28"/>
          <w:shd w:val="clear" w:color="auto" w:fill="FFFFFF"/>
          <w:lang w:eastAsia="it-IT"/>
        </w:rPr>
        <w:t xml:space="preserve"> e </w:t>
      </w:r>
      <w:r w:rsidR="001D6885" w:rsidRPr="009D7C38">
        <w:rPr>
          <w:rFonts w:ascii="Arial" w:eastAsia="Times New Roman" w:hAnsi="Arial" w:cs="Arial"/>
          <w:sz w:val="28"/>
          <w:szCs w:val="28"/>
          <w:shd w:val="clear" w:color="auto" w:fill="FFFFFF"/>
          <w:lang w:eastAsia="it-IT"/>
        </w:rPr>
        <w:t xml:space="preserve">ricorrente. </w:t>
      </w:r>
    </w:p>
    <w:p w14:paraId="7CD3D80E" w14:textId="7B802638" w:rsidR="001D6885" w:rsidRDefault="009B24D8" w:rsidP="001D2AF5">
      <w:pPr>
        <w:jc w:val="both"/>
        <w:rPr>
          <w:rFonts w:ascii="Arial" w:eastAsia="Times New Roman" w:hAnsi="Arial" w:cs="Arial"/>
          <w:sz w:val="28"/>
          <w:szCs w:val="28"/>
          <w:shd w:val="clear" w:color="auto" w:fill="FFFFFF"/>
          <w:lang w:eastAsia="it-IT"/>
        </w:rPr>
      </w:pPr>
      <w:r w:rsidRPr="009D7C38">
        <w:rPr>
          <w:rFonts w:ascii="Arial" w:eastAsia="Times New Roman" w:hAnsi="Arial" w:cs="Arial"/>
          <w:sz w:val="28"/>
          <w:szCs w:val="28"/>
          <w:shd w:val="clear" w:color="auto" w:fill="FFFFFF"/>
          <w:lang w:eastAsia="it-IT"/>
        </w:rPr>
        <w:t xml:space="preserve">Tra </w:t>
      </w:r>
      <w:r w:rsidR="007F303C">
        <w:rPr>
          <w:rFonts w:ascii="Arial" w:eastAsia="Times New Roman" w:hAnsi="Arial" w:cs="Arial"/>
          <w:sz w:val="28"/>
          <w:szCs w:val="28"/>
          <w:shd w:val="clear" w:color="auto" w:fill="FFFFFF"/>
          <w:lang w:eastAsia="it-IT"/>
        </w:rPr>
        <w:t>i non iscritti, per coloro che</w:t>
      </w:r>
      <w:r w:rsidRPr="009D7C38">
        <w:rPr>
          <w:rFonts w:ascii="Arial" w:eastAsia="Times New Roman" w:hAnsi="Arial" w:cs="Arial"/>
          <w:sz w:val="28"/>
          <w:szCs w:val="28"/>
          <w:shd w:val="clear" w:color="auto" w:fill="FFFFFF"/>
          <w:lang w:eastAsia="it-IT"/>
        </w:rPr>
        <w:t xml:space="preserve"> ha</w:t>
      </w:r>
      <w:r w:rsidR="007F303C">
        <w:rPr>
          <w:rFonts w:ascii="Arial" w:eastAsia="Times New Roman" w:hAnsi="Arial" w:cs="Arial"/>
          <w:sz w:val="28"/>
          <w:szCs w:val="28"/>
          <w:shd w:val="clear" w:color="auto" w:fill="FFFFFF"/>
          <w:lang w:eastAsia="it-IT"/>
        </w:rPr>
        <w:t>nno</w:t>
      </w:r>
      <w:r w:rsidRPr="009D7C38">
        <w:rPr>
          <w:rFonts w:ascii="Arial" w:eastAsia="Times New Roman" w:hAnsi="Arial" w:cs="Arial"/>
          <w:sz w:val="28"/>
          <w:szCs w:val="28"/>
          <w:shd w:val="clear" w:color="auto" w:fill="FFFFFF"/>
          <w:lang w:eastAsia="it-IT"/>
        </w:rPr>
        <w:t xml:space="preserve"> risposto “Peggiorata”</w:t>
      </w:r>
      <w:r w:rsidR="007F303C">
        <w:rPr>
          <w:rFonts w:ascii="Arial" w:eastAsia="Times New Roman" w:hAnsi="Arial" w:cs="Arial"/>
          <w:sz w:val="28"/>
          <w:szCs w:val="28"/>
          <w:shd w:val="clear" w:color="auto" w:fill="FFFFFF"/>
          <w:lang w:eastAsia="it-IT"/>
        </w:rPr>
        <w:t>,</w:t>
      </w:r>
      <w:r w:rsidRPr="009D7C38">
        <w:rPr>
          <w:rFonts w:ascii="Arial" w:eastAsia="Times New Roman" w:hAnsi="Arial" w:cs="Arial"/>
          <w:sz w:val="28"/>
          <w:szCs w:val="28"/>
          <w:shd w:val="clear" w:color="auto" w:fill="FFFFFF"/>
          <w:lang w:eastAsia="it-IT"/>
        </w:rPr>
        <w:t xml:space="preserve"> l</w:t>
      </w:r>
      <w:r w:rsidR="00E44927" w:rsidRPr="009D7C38">
        <w:rPr>
          <w:rFonts w:ascii="Arial" w:eastAsia="Times New Roman" w:hAnsi="Arial" w:cs="Arial"/>
          <w:sz w:val="28"/>
          <w:szCs w:val="28"/>
          <w:shd w:val="clear" w:color="auto" w:fill="FFFFFF"/>
          <w:lang w:eastAsia="it-IT"/>
        </w:rPr>
        <w:t xml:space="preserve">a causa </w:t>
      </w:r>
      <w:r w:rsidRPr="009D7C38">
        <w:rPr>
          <w:rFonts w:ascii="Arial" w:eastAsia="Times New Roman" w:hAnsi="Arial" w:cs="Arial"/>
          <w:sz w:val="28"/>
          <w:szCs w:val="28"/>
          <w:shd w:val="clear" w:color="auto" w:fill="FFFFFF"/>
          <w:lang w:eastAsia="it-IT"/>
        </w:rPr>
        <w:t>principale</w:t>
      </w:r>
      <w:r w:rsidR="00E20DA7">
        <w:rPr>
          <w:rFonts w:ascii="Arial" w:eastAsia="Times New Roman" w:hAnsi="Arial" w:cs="Arial"/>
          <w:sz w:val="28"/>
          <w:szCs w:val="28"/>
          <w:shd w:val="clear" w:color="auto" w:fill="FFFFFF"/>
          <w:lang w:eastAsia="it-IT"/>
        </w:rPr>
        <w:t xml:space="preserve"> (</w:t>
      </w:r>
      <w:r w:rsidR="00E20DA7" w:rsidRPr="00F94019">
        <w:rPr>
          <w:rFonts w:ascii="Arial" w:eastAsia="Times New Roman" w:hAnsi="Arial" w:cs="Arial"/>
          <w:sz w:val="28"/>
          <w:szCs w:val="28"/>
          <w:shd w:val="clear" w:color="auto" w:fill="FFFFFF"/>
          <w:lang w:eastAsia="it-IT"/>
        </w:rPr>
        <w:t>Tab.</w:t>
      </w:r>
      <w:r w:rsidR="00F94019" w:rsidRPr="00F94019">
        <w:rPr>
          <w:rFonts w:ascii="Arial" w:eastAsia="Times New Roman" w:hAnsi="Arial" w:cs="Arial"/>
          <w:sz w:val="28"/>
          <w:szCs w:val="28"/>
          <w:shd w:val="clear" w:color="auto" w:fill="FFFFFF"/>
          <w:lang w:eastAsia="it-IT"/>
        </w:rPr>
        <w:t>64</w:t>
      </w:r>
      <w:r w:rsidR="00E20DA7">
        <w:rPr>
          <w:rFonts w:ascii="Arial" w:eastAsia="Times New Roman" w:hAnsi="Arial" w:cs="Arial"/>
          <w:sz w:val="28"/>
          <w:szCs w:val="28"/>
          <w:shd w:val="clear" w:color="auto" w:fill="FFFFFF"/>
          <w:lang w:eastAsia="it-IT"/>
        </w:rPr>
        <w:t>)</w:t>
      </w:r>
      <w:r w:rsidRPr="009D7C38">
        <w:rPr>
          <w:rFonts w:ascii="Arial" w:eastAsia="Times New Roman" w:hAnsi="Arial" w:cs="Arial"/>
          <w:sz w:val="28"/>
          <w:szCs w:val="28"/>
          <w:shd w:val="clear" w:color="auto" w:fill="FFFFFF"/>
          <w:lang w:eastAsia="it-IT"/>
        </w:rPr>
        <w:t xml:space="preserve"> </w:t>
      </w:r>
      <w:r w:rsidR="007F303C">
        <w:rPr>
          <w:rFonts w:ascii="Arial" w:eastAsia="Times New Roman" w:hAnsi="Arial" w:cs="Arial"/>
          <w:sz w:val="28"/>
          <w:szCs w:val="28"/>
          <w:shd w:val="clear" w:color="auto" w:fill="FFFFFF"/>
          <w:lang w:eastAsia="it-IT"/>
        </w:rPr>
        <w:t xml:space="preserve">viene per lo più </w:t>
      </w:r>
      <w:r w:rsidR="00E44927" w:rsidRPr="009D7C38">
        <w:rPr>
          <w:rFonts w:ascii="Arial" w:eastAsia="Times New Roman" w:hAnsi="Arial" w:cs="Arial"/>
          <w:sz w:val="28"/>
          <w:szCs w:val="28"/>
          <w:shd w:val="clear" w:color="auto" w:fill="FFFFFF"/>
          <w:lang w:eastAsia="it-IT"/>
        </w:rPr>
        <w:t>individua</w:t>
      </w:r>
      <w:r w:rsidRPr="009D7C38">
        <w:rPr>
          <w:rFonts w:ascii="Arial" w:eastAsia="Times New Roman" w:hAnsi="Arial" w:cs="Arial"/>
          <w:sz w:val="28"/>
          <w:szCs w:val="28"/>
          <w:shd w:val="clear" w:color="auto" w:fill="FFFFFF"/>
          <w:lang w:eastAsia="it-IT"/>
        </w:rPr>
        <w:t>ta</w:t>
      </w:r>
      <w:r w:rsidR="00E44927" w:rsidRPr="00B72799">
        <w:rPr>
          <w:rFonts w:ascii="Arial" w:eastAsia="Times New Roman" w:hAnsi="Arial" w:cs="Arial"/>
          <w:sz w:val="28"/>
          <w:szCs w:val="28"/>
          <w:shd w:val="clear" w:color="auto" w:fill="FFFFFF"/>
          <w:lang w:eastAsia="it-IT"/>
        </w:rPr>
        <w:t xml:space="preserve"> nella diminuzione del reddito personale (</w:t>
      </w:r>
      <w:r w:rsidR="00531C5E" w:rsidRPr="00B72799">
        <w:rPr>
          <w:rFonts w:ascii="Arial" w:eastAsia="Times New Roman" w:hAnsi="Arial" w:cs="Arial"/>
          <w:sz w:val="28"/>
          <w:szCs w:val="28"/>
          <w:shd w:val="clear" w:color="auto" w:fill="FFFFFF"/>
          <w:lang w:eastAsia="it-IT"/>
        </w:rPr>
        <w:t>61.1% tra i non iscritti a</w:t>
      </w:r>
      <w:r w:rsidR="00380488" w:rsidRPr="00B72799">
        <w:rPr>
          <w:rFonts w:ascii="Arial" w:eastAsia="Times New Roman" w:hAnsi="Arial" w:cs="Arial"/>
          <w:sz w:val="28"/>
          <w:szCs w:val="28"/>
          <w:shd w:val="clear" w:color="auto" w:fill="FFFFFF"/>
          <w:lang w:eastAsia="it-IT"/>
        </w:rPr>
        <w:t xml:space="preserve">l sindacato) piuttosto che nel </w:t>
      </w:r>
      <w:r w:rsidR="00531C5E" w:rsidRPr="00B72799">
        <w:rPr>
          <w:rFonts w:ascii="Arial" w:eastAsia="Times New Roman" w:hAnsi="Arial" w:cs="Arial"/>
          <w:sz w:val="28"/>
          <w:szCs w:val="28"/>
          <w:shd w:val="clear" w:color="auto" w:fill="FFFFFF"/>
          <w:lang w:eastAsia="it-IT"/>
        </w:rPr>
        <w:t>calo del reddito familiare complessivo (38.9%).</w:t>
      </w:r>
      <w:r w:rsidR="0099373B">
        <w:rPr>
          <w:rFonts w:ascii="Arial" w:eastAsia="Times New Roman" w:hAnsi="Arial" w:cs="Arial"/>
          <w:sz w:val="28"/>
          <w:szCs w:val="28"/>
          <w:shd w:val="clear" w:color="auto" w:fill="FFFFFF"/>
          <w:lang w:eastAsia="it-IT"/>
        </w:rPr>
        <w:t xml:space="preserve"> Per l’altra componente </w:t>
      </w:r>
      <w:r w:rsidR="001841F8">
        <w:rPr>
          <w:rFonts w:ascii="Arial" w:eastAsia="Times New Roman" w:hAnsi="Arial" w:cs="Arial"/>
          <w:sz w:val="28"/>
          <w:szCs w:val="28"/>
          <w:shd w:val="clear" w:color="auto" w:fill="FFFFFF"/>
          <w:lang w:eastAsia="it-IT"/>
        </w:rPr>
        <w:t>le percentuali relative alle due</w:t>
      </w:r>
      <w:r w:rsidR="007F303C">
        <w:rPr>
          <w:rFonts w:ascii="Arial" w:eastAsia="Times New Roman" w:hAnsi="Arial" w:cs="Arial"/>
          <w:sz w:val="28"/>
          <w:szCs w:val="28"/>
          <w:shd w:val="clear" w:color="auto" w:fill="FFFFFF"/>
          <w:lang w:eastAsia="it-IT"/>
        </w:rPr>
        <w:t xml:space="preserve"> opzioni sono uguali</w:t>
      </w:r>
      <w:r w:rsidR="00235211" w:rsidRPr="00B72799">
        <w:rPr>
          <w:rFonts w:ascii="Arial" w:eastAsia="Times New Roman" w:hAnsi="Arial" w:cs="Arial"/>
          <w:sz w:val="28"/>
          <w:szCs w:val="28"/>
          <w:shd w:val="clear" w:color="auto" w:fill="FFFFFF"/>
          <w:lang w:eastAsia="it-IT"/>
        </w:rPr>
        <w:t xml:space="preserve"> (45.5% per entrambe le opzioni)</w:t>
      </w:r>
      <w:r w:rsidR="005F74EB">
        <w:rPr>
          <w:rFonts w:ascii="Arial" w:eastAsia="Times New Roman" w:hAnsi="Arial" w:cs="Arial"/>
          <w:sz w:val="28"/>
          <w:szCs w:val="28"/>
          <w:shd w:val="clear" w:color="auto" w:fill="FFFFFF"/>
          <w:lang w:eastAsia="it-IT"/>
        </w:rPr>
        <w:t xml:space="preserve"> (Tab.43</w:t>
      </w:r>
      <w:r w:rsidR="00E20DA7">
        <w:rPr>
          <w:rFonts w:ascii="Arial" w:eastAsia="Times New Roman" w:hAnsi="Arial" w:cs="Arial"/>
          <w:sz w:val="28"/>
          <w:szCs w:val="28"/>
          <w:shd w:val="clear" w:color="auto" w:fill="FFFFFF"/>
          <w:lang w:eastAsia="it-IT"/>
        </w:rPr>
        <w:t>)</w:t>
      </w:r>
      <w:r w:rsidR="00235211" w:rsidRPr="00B72799">
        <w:rPr>
          <w:rFonts w:ascii="Arial" w:eastAsia="Times New Roman" w:hAnsi="Arial" w:cs="Arial"/>
          <w:sz w:val="28"/>
          <w:szCs w:val="28"/>
          <w:shd w:val="clear" w:color="auto" w:fill="FFFFFF"/>
          <w:lang w:eastAsia="it-IT"/>
        </w:rPr>
        <w:t>.</w:t>
      </w:r>
    </w:p>
    <w:p w14:paraId="0FF99FD9" w14:textId="77777777" w:rsidR="00E57E61" w:rsidRDefault="00E57E61" w:rsidP="001D2AF5">
      <w:pPr>
        <w:jc w:val="both"/>
        <w:rPr>
          <w:rFonts w:ascii="Arial" w:eastAsia="Times New Roman" w:hAnsi="Arial" w:cs="Arial"/>
          <w:sz w:val="28"/>
          <w:szCs w:val="28"/>
          <w:shd w:val="clear" w:color="auto" w:fill="FFFFFF"/>
          <w:lang w:eastAsia="it-IT"/>
        </w:rPr>
      </w:pPr>
    </w:p>
    <w:p w14:paraId="294A3AD5" w14:textId="086BA938" w:rsidR="00E20DA7" w:rsidRPr="00B72799" w:rsidRDefault="00E20DA7" w:rsidP="001D2AF5">
      <w:pPr>
        <w:jc w:val="both"/>
        <w:rPr>
          <w:rFonts w:ascii="Arial" w:eastAsia="Times New Roman" w:hAnsi="Arial" w:cs="Arial"/>
          <w:sz w:val="28"/>
          <w:szCs w:val="28"/>
          <w:shd w:val="clear" w:color="auto" w:fill="FFFFFF"/>
          <w:lang w:eastAsia="it-IT"/>
        </w:rPr>
      </w:pPr>
      <w:r>
        <w:rPr>
          <w:rFonts w:ascii="Arial" w:eastAsia="Times New Roman" w:hAnsi="Arial" w:cs="Arial"/>
          <w:sz w:val="28"/>
          <w:szCs w:val="28"/>
          <w:shd w:val="clear" w:color="auto" w:fill="FFFFFF"/>
          <w:lang w:eastAsia="it-IT"/>
        </w:rPr>
        <w:t>Le risposte alla domanda nove segnalano che tra gli iscritti SPI coloro che ritengono il proprio reddito “A</w:t>
      </w:r>
      <w:r w:rsidR="00E57E61">
        <w:rPr>
          <w:rFonts w:ascii="Arial" w:eastAsia="Times New Roman" w:hAnsi="Arial" w:cs="Arial"/>
          <w:sz w:val="28"/>
          <w:szCs w:val="28"/>
          <w:shd w:val="clear" w:color="auto" w:fill="FFFFFF"/>
          <w:lang w:eastAsia="it-IT"/>
        </w:rPr>
        <w:t xml:space="preserve">ssolutamente insufficiente” </w:t>
      </w:r>
      <w:r w:rsidR="00EF3CD2">
        <w:rPr>
          <w:rFonts w:ascii="Arial" w:eastAsia="Times New Roman" w:hAnsi="Arial" w:cs="Arial"/>
          <w:sz w:val="28"/>
          <w:szCs w:val="28"/>
          <w:shd w:val="clear" w:color="auto" w:fill="FFFFFF"/>
          <w:lang w:eastAsia="it-IT"/>
        </w:rPr>
        <w:t xml:space="preserve">rappresentano </w:t>
      </w:r>
      <w:r w:rsidR="000304F9">
        <w:rPr>
          <w:rFonts w:ascii="Arial" w:eastAsia="Times New Roman" w:hAnsi="Arial" w:cs="Arial"/>
          <w:sz w:val="28"/>
          <w:szCs w:val="28"/>
          <w:shd w:val="clear" w:color="auto" w:fill="FFFFFF"/>
          <w:lang w:eastAsia="it-IT"/>
        </w:rPr>
        <w:t>l’</w:t>
      </w:r>
      <w:r>
        <w:rPr>
          <w:rFonts w:ascii="Arial" w:eastAsia="Times New Roman" w:hAnsi="Arial" w:cs="Arial"/>
          <w:sz w:val="28"/>
          <w:szCs w:val="28"/>
          <w:shd w:val="clear" w:color="auto" w:fill="FFFFFF"/>
          <w:lang w:eastAsia="it-IT"/>
        </w:rPr>
        <w:t>8.7% del totale</w:t>
      </w:r>
      <w:r w:rsidR="00795DE6">
        <w:rPr>
          <w:rFonts w:ascii="Arial" w:eastAsia="Times New Roman" w:hAnsi="Arial" w:cs="Arial"/>
          <w:sz w:val="28"/>
          <w:szCs w:val="28"/>
          <w:shd w:val="clear" w:color="auto" w:fill="FFFFFF"/>
          <w:lang w:eastAsia="it-IT"/>
        </w:rPr>
        <w:t xml:space="preserve"> (le donne più degli uomini)</w:t>
      </w:r>
      <w:r w:rsidR="00C24857">
        <w:rPr>
          <w:rFonts w:ascii="Arial" w:eastAsia="Times New Roman" w:hAnsi="Arial" w:cs="Arial"/>
          <w:sz w:val="28"/>
          <w:szCs w:val="28"/>
          <w:shd w:val="clear" w:color="auto" w:fill="FFFFFF"/>
          <w:lang w:eastAsia="it-IT"/>
        </w:rPr>
        <w:t xml:space="preserve"> (Tab.44</w:t>
      </w:r>
      <w:r>
        <w:rPr>
          <w:rFonts w:ascii="Arial" w:eastAsia="Times New Roman" w:hAnsi="Arial" w:cs="Arial"/>
          <w:sz w:val="28"/>
          <w:szCs w:val="28"/>
          <w:shd w:val="clear" w:color="auto" w:fill="FFFFFF"/>
          <w:lang w:eastAsia="it-IT"/>
        </w:rPr>
        <w:t>)</w:t>
      </w:r>
      <w:r w:rsidR="00EF3CD2">
        <w:rPr>
          <w:rFonts w:ascii="Arial" w:eastAsia="Times New Roman" w:hAnsi="Arial" w:cs="Arial"/>
          <w:sz w:val="28"/>
          <w:szCs w:val="28"/>
          <w:shd w:val="clear" w:color="auto" w:fill="FFFFFF"/>
          <w:lang w:eastAsia="it-IT"/>
        </w:rPr>
        <w:t xml:space="preserve">; un valore </w:t>
      </w:r>
      <w:r w:rsidR="00C024A3">
        <w:rPr>
          <w:rFonts w:ascii="Arial" w:eastAsia="Times New Roman" w:hAnsi="Arial" w:cs="Arial"/>
          <w:sz w:val="28"/>
          <w:szCs w:val="28"/>
          <w:shd w:val="clear" w:color="auto" w:fill="FFFFFF"/>
          <w:lang w:eastAsia="it-IT"/>
        </w:rPr>
        <w:t>leggermente superiore a</w:t>
      </w:r>
      <w:r>
        <w:rPr>
          <w:rFonts w:ascii="Arial" w:eastAsia="Times New Roman" w:hAnsi="Arial" w:cs="Arial"/>
          <w:sz w:val="28"/>
          <w:szCs w:val="28"/>
          <w:shd w:val="clear" w:color="auto" w:fill="FFFFFF"/>
          <w:lang w:eastAsia="it-IT"/>
        </w:rPr>
        <w:t xml:space="preserve"> quello </w:t>
      </w:r>
      <w:r w:rsidR="00C024A3">
        <w:rPr>
          <w:rFonts w:ascii="Arial" w:eastAsia="Times New Roman" w:hAnsi="Arial" w:cs="Arial"/>
          <w:sz w:val="28"/>
          <w:szCs w:val="28"/>
          <w:shd w:val="clear" w:color="auto" w:fill="FFFFFF"/>
          <w:lang w:eastAsia="it-IT"/>
        </w:rPr>
        <w:t>dei</w:t>
      </w:r>
      <w:r>
        <w:rPr>
          <w:rFonts w:ascii="Arial" w:eastAsia="Times New Roman" w:hAnsi="Arial" w:cs="Arial"/>
          <w:sz w:val="28"/>
          <w:szCs w:val="28"/>
          <w:shd w:val="clear" w:color="auto" w:fill="FFFFFF"/>
          <w:lang w:eastAsia="it-IT"/>
        </w:rPr>
        <w:t xml:space="preserve"> non iscritti</w:t>
      </w:r>
      <w:r w:rsidR="00795DE6">
        <w:rPr>
          <w:rFonts w:ascii="Arial" w:eastAsia="Times New Roman" w:hAnsi="Arial" w:cs="Arial"/>
          <w:sz w:val="28"/>
          <w:szCs w:val="28"/>
          <w:shd w:val="clear" w:color="auto" w:fill="FFFFFF"/>
          <w:lang w:eastAsia="it-IT"/>
        </w:rPr>
        <w:t xml:space="preserve"> (8%)</w:t>
      </w:r>
      <w:r w:rsidR="00E57E61">
        <w:rPr>
          <w:rFonts w:ascii="Arial" w:eastAsia="Times New Roman" w:hAnsi="Arial" w:cs="Arial"/>
          <w:sz w:val="28"/>
          <w:szCs w:val="28"/>
          <w:shd w:val="clear" w:color="auto" w:fill="FFFFFF"/>
          <w:lang w:eastAsia="it-IT"/>
        </w:rPr>
        <w:t xml:space="preserve"> (</w:t>
      </w:r>
      <w:r w:rsidR="00E57E61" w:rsidRPr="0009189A">
        <w:rPr>
          <w:rFonts w:ascii="Arial" w:eastAsia="Times New Roman" w:hAnsi="Arial" w:cs="Arial"/>
          <w:sz w:val="28"/>
          <w:szCs w:val="28"/>
          <w:shd w:val="clear" w:color="auto" w:fill="FFFFFF"/>
          <w:lang w:eastAsia="it-IT"/>
        </w:rPr>
        <w:t>Tab.</w:t>
      </w:r>
      <w:r w:rsidR="0009189A" w:rsidRPr="0009189A">
        <w:rPr>
          <w:rFonts w:ascii="Arial" w:eastAsia="Times New Roman" w:hAnsi="Arial" w:cs="Arial"/>
          <w:sz w:val="28"/>
          <w:szCs w:val="28"/>
          <w:shd w:val="clear" w:color="auto" w:fill="FFFFFF"/>
          <w:lang w:eastAsia="it-IT"/>
        </w:rPr>
        <w:t>65</w:t>
      </w:r>
      <w:r w:rsidR="00E57E61">
        <w:rPr>
          <w:rFonts w:ascii="Arial" w:eastAsia="Times New Roman" w:hAnsi="Arial" w:cs="Arial"/>
          <w:sz w:val="28"/>
          <w:szCs w:val="28"/>
          <w:shd w:val="clear" w:color="auto" w:fill="FFFFFF"/>
          <w:lang w:eastAsia="it-IT"/>
        </w:rPr>
        <w:t>). Chi</w:t>
      </w:r>
      <w:r>
        <w:rPr>
          <w:rFonts w:ascii="Arial" w:eastAsia="Times New Roman" w:hAnsi="Arial" w:cs="Arial"/>
          <w:sz w:val="28"/>
          <w:szCs w:val="28"/>
          <w:shd w:val="clear" w:color="auto" w:fill="FFFFFF"/>
          <w:lang w:eastAsia="it-IT"/>
        </w:rPr>
        <w:t xml:space="preserve"> rit</w:t>
      </w:r>
      <w:r w:rsidR="00E57E61">
        <w:rPr>
          <w:rFonts w:ascii="Arial" w:eastAsia="Times New Roman" w:hAnsi="Arial" w:cs="Arial"/>
          <w:sz w:val="28"/>
          <w:szCs w:val="28"/>
          <w:shd w:val="clear" w:color="auto" w:fill="FFFFFF"/>
          <w:lang w:eastAsia="it-IT"/>
        </w:rPr>
        <w:t>i</w:t>
      </w:r>
      <w:r>
        <w:rPr>
          <w:rFonts w:ascii="Arial" w:eastAsia="Times New Roman" w:hAnsi="Arial" w:cs="Arial"/>
          <w:sz w:val="28"/>
          <w:szCs w:val="28"/>
          <w:shd w:val="clear" w:color="auto" w:fill="FFFFFF"/>
          <w:lang w:eastAsia="it-IT"/>
        </w:rPr>
        <w:t>en</w:t>
      </w:r>
      <w:r w:rsidR="00E57E61">
        <w:rPr>
          <w:rFonts w:ascii="Arial" w:eastAsia="Times New Roman" w:hAnsi="Arial" w:cs="Arial"/>
          <w:sz w:val="28"/>
          <w:szCs w:val="28"/>
          <w:shd w:val="clear" w:color="auto" w:fill="FFFFFF"/>
          <w:lang w:eastAsia="it-IT"/>
        </w:rPr>
        <w:t>e</w:t>
      </w:r>
      <w:r>
        <w:rPr>
          <w:rFonts w:ascii="Arial" w:eastAsia="Times New Roman" w:hAnsi="Arial" w:cs="Arial"/>
          <w:sz w:val="28"/>
          <w:szCs w:val="28"/>
          <w:shd w:val="clear" w:color="auto" w:fill="FFFFFF"/>
          <w:lang w:eastAsia="it-IT"/>
        </w:rPr>
        <w:t xml:space="preserve"> invece il proprio reddito “Appena sufficiente</w:t>
      </w:r>
      <w:r w:rsidR="00795DE6">
        <w:rPr>
          <w:rFonts w:ascii="Arial" w:eastAsia="Times New Roman" w:hAnsi="Arial" w:cs="Arial"/>
          <w:sz w:val="28"/>
          <w:szCs w:val="28"/>
          <w:shd w:val="clear" w:color="auto" w:fill="FFFFFF"/>
          <w:lang w:eastAsia="it-IT"/>
        </w:rPr>
        <w:t>”</w:t>
      </w:r>
      <w:r w:rsidR="00E57E61">
        <w:rPr>
          <w:rFonts w:ascii="Arial" w:eastAsia="Times New Roman" w:hAnsi="Arial" w:cs="Arial"/>
          <w:sz w:val="28"/>
          <w:szCs w:val="28"/>
          <w:shd w:val="clear" w:color="auto" w:fill="FFFFFF"/>
          <w:lang w:eastAsia="it-IT"/>
        </w:rPr>
        <w:t xml:space="preserve"> </w:t>
      </w:r>
      <w:r w:rsidR="000304F9">
        <w:rPr>
          <w:rFonts w:ascii="Arial" w:eastAsia="Times New Roman" w:hAnsi="Arial" w:cs="Arial"/>
          <w:sz w:val="28"/>
          <w:szCs w:val="28"/>
          <w:shd w:val="clear" w:color="auto" w:fill="FFFFFF"/>
          <w:lang w:eastAsia="it-IT"/>
        </w:rPr>
        <w:t xml:space="preserve">raggiunge </w:t>
      </w:r>
      <w:r w:rsidR="00EF3CD2">
        <w:rPr>
          <w:rFonts w:ascii="Arial" w:eastAsia="Times New Roman" w:hAnsi="Arial" w:cs="Arial"/>
          <w:sz w:val="28"/>
          <w:szCs w:val="28"/>
          <w:shd w:val="clear" w:color="auto" w:fill="FFFFFF"/>
          <w:lang w:eastAsia="it-IT"/>
        </w:rPr>
        <w:t>tra i primi</w:t>
      </w:r>
      <w:r w:rsidR="00E57E61">
        <w:rPr>
          <w:rFonts w:ascii="Arial" w:eastAsia="Times New Roman" w:hAnsi="Arial" w:cs="Arial"/>
          <w:sz w:val="28"/>
          <w:szCs w:val="28"/>
          <w:shd w:val="clear" w:color="auto" w:fill="FFFFFF"/>
          <w:lang w:eastAsia="it-IT"/>
        </w:rPr>
        <w:t xml:space="preserve"> il 22.1%; t</w:t>
      </w:r>
      <w:r w:rsidR="00EF3CD2">
        <w:rPr>
          <w:rFonts w:ascii="Arial" w:eastAsia="Times New Roman" w:hAnsi="Arial" w:cs="Arial"/>
          <w:sz w:val="28"/>
          <w:szCs w:val="28"/>
          <w:shd w:val="clear" w:color="auto" w:fill="FFFFFF"/>
          <w:lang w:eastAsia="it-IT"/>
        </w:rPr>
        <w:t>ra i secondi</w:t>
      </w:r>
      <w:r w:rsidR="00E57E61">
        <w:rPr>
          <w:rFonts w:ascii="Arial" w:eastAsia="Times New Roman" w:hAnsi="Arial" w:cs="Arial"/>
          <w:sz w:val="28"/>
          <w:szCs w:val="28"/>
          <w:shd w:val="clear" w:color="auto" w:fill="FFFFFF"/>
          <w:lang w:eastAsia="it-IT"/>
        </w:rPr>
        <w:t>,</w:t>
      </w:r>
      <w:r w:rsidR="008A7352">
        <w:rPr>
          <w:rFonts w:ascii="Arial" w:eastAsia="Times New Roman" w:hAnsi="Arial" w:cs="Arial"/>
          <w:sz w:val="28"/>
          <w:szCs w:val="28"/>
          <w:shd w:val="clear" w:color="auto" w:fill="FFFFFF"/>
          <w:lang w:eastAsia="it-IT"/>
        </w:rPr>
        <w:t xml:space="preserve"> </w:t>
      </w:r>
      <w:r w:rsidR="00E57E61">
        <w:rPr>
          <w:rFonts w:ascii="Arial" w:eastAsia="Times New Roman" w:hAnsi="Arial" w:cs="Arial"/>
          <w:sz w:val="28"/>
          <w:szCs w:val="28"/>
          <w:shd w:val="clear" w:color="auto" w:fill="FFFFFF"/>
          <w:lang w:eastAsia="it-IT"/>
        </w:rPr>
        <w:t>invec</w:t>
      </w:r>
      <w:r w:rsidR="00C024A3">
        <w:rPr>
          <w:rFonts w:ascii="Arial" w:eastAsia="Times New Roman" w:hAnsi="Arial" w:cs="Arial"/>
          <w:sz w:val="28"/>
          <w:szCs w:val="28"/>
          <w:shd w:val="clear" w:color="auto" w:fill="FFFFFF"/>
          <w:lang w:eastAsia="it-IT"/>
        </w:rPr>
        <w:t>e, il dato è più alto di quasi quattro</w:t>
      </w:r>
      <w:r w:rsidR="00E57E61">
        <w:rPr>
          <w:rFonts w:ascii="Arial" w:eastAsia="Times New Roman" w:hAnsi="Arial" w:cs="Arial"/>
          <w:sz w:val="28"/>
          <w:szCs w:val="28"/>
          <w:shd w:val="clear" w:color="auto" w:fill="FFFFFF"/>
          <w:lang w:eastAsia="it-IT"/>
        </w:rPr>
        <w:t xml:space="preserve"> punti percentuali. </w:t>
      </w:r>
    </w:p>
    <w:p w14:paraId="3A869FEB" w14:textId="77777777" w:rsidR="001A79F5" w:rsidRPr="00B72799" w:rsidRDefault="001A79F5" w:rsidP="001D2AF5">
      <w:pPr>
        <w:jc w:val="both"/>
        <w:rPr>
          <w:rFonts w:ascii="Arial" w:eastAsia="Times New Roman" w:hAnsi="Arial" w:cs="Arial"/>
          <w:sz w:val="28"/>
          <w:szCs w:val="28"/>
          <w:shd w:val="clear" w:color="auto" w:fill="FFFFFF"/>
          <w:lang w:eastAsia="it-IT"/>
        </w:rPr>
      </w:pPr>
    </w:p>
    <w:p w14:paraId="4CCDBDB6" w14:textId="7D138825" w:rsidR="005D520F" w:rsidRDefault="00380488" w:rsidP="001D2AF5">
      <w:pPr>
        <w:jc w:val="both"/>
        <w:rPr>
          <w:rFonts w:ascii="Arial" w:eastAsia="Times New Roman" w:hAnsi="Arial" w:cs="Arial"/>
          <w:sz w:val="28"/>
          <w:szCs w:val="28"/>
          <w:shd w:val="clear" w:color="auto" w:fill="FFFFFF"/>
          <w:lang w:eastAsia="it-IT"/>
        </w:rPr>
      </w:pPr>
      <w:r w:rsidRPr="00B72799">
        <w:rPr>
          <w:rFonts w:ascii="Arial" w:eastAsia="Times New Roman" w:hAnsi="Arial" w:cs="Arial"/>
          <w:sz w:val="28"/>
          <w:szCs w:val="28"/>
          <w:shd w:val="clear" w:color="auto" w:fill="FFFFFF"/>
          <w:lang w:eastAsia="it-IT"/>
        </w:rPr>
        <w:t>Anche in ri</w:t>
      </w:r>
      <w:r w:rsidR="00C11B18">
        <w:rPr>
          <w:rFonts w:ascii="Arial" w:eastAsia="Times New Roman" w:hAnsi="Arial" w:cs="Arial"/>
          <w:sz w:val="28"/>
          <w:szCs w:val="28"/>
          <w:shd w:val="clear" w:color="auto" w:fill="FFFFFF"/>
          <w:lang w:eastAsia="it-IT"/>
        </w:rPr>
        <w:t>ferimento al sostegno economico</w:t>
      </w:r>
      <w:r w:rsidRPr="00B72799">
        <w:rPr>
          <w:rFonts w:ascii="Arial" w:eastAsia="Times New Roman" w:hAnsi="Arial" w:cs="Arial"/>
          <w:sz w:val="28"/>
          <w:szCs w:val="28"/>
          <w:shd w:val="clear" w:color="auto" w:fill="FFFFFF"/>
          <w:lang w:eastAsia="it-IT"/>
        </w:rPr>
        <w:t xml:space="preserve"> a </w:t>
      </w:r>
      <w:r w:rsidR="00235211" w:rsidRPr="00B72799">
        <w:rPr>
          <w:rFonts w:ascii="Arial" w:eastAsia="Times New Roman" w:hAnsi="Arial" w:cs="Arial"/>
          <w:sz w:val="28"/>
          <w:szCs w:val="28"/>
          <w:shd w:val="clear" w:color="auto" w:fill="FFFFFF"/>
          <w:lang w:eastAsia="it-IT"/>
        </w:rPr>
        <w:t xml:space="preserve">favore di </w:t>
      </w:r>
      <w:r w:rsidRPr="00B72799">
        <w:rPr>
          <w:rFonts w:ascii="Arial" w:eastAsia="Times New Roman" w:hAnsi="Arial" w:cs="Arial"/>
          <w:sz w:val="28"/>
          <w:szCs w:val="28"/>
          <w:shd w:val="clear" w:color="auto" w:fill="FFFFFF"/>
          <w:lang w:eastAsia="it-IT"/>
        </w:rPr>
        <w:t>qualche fami</w:t>
      </w:r>
      <w:r w:rsidR="00E57E61">
        <w:rPr>
          <w:rFonts w:ascii="Arial" w:eastAsia="Times New Roman" w:hAnsi="Arial" w:cs="Arial"/>
          <w:sz w:val="28"/>
          <w:szCs w:val="28"/>
          <w:shd w:val="clear" w:color="auto" w:fill="FFFFFF"/>
          <w:lang w:eastAsia="it-IT"/>
        </w:rPr>
        <w:t xml:space="preserve">liare in difficoltà </w:t>
      </w:r>
      <w:r w:rsidRPr="00B72799">
        <w:rPr>
          <w:rFonts w:ascii="Arial" w:eastAsia="Times New Roman" w:hAnsi="Arial" w:cs="Arial"/>
          <w:sz w:val="28"/>
          <w:szCs w:val="28"/>
          <w:shd w:val="clear" w:color="auto" w:fill="FFFFFF"/>
          <w:lang w:eastAsia="it-IT"/>
        </w:rPr>
        <w:t>i due gruppi</w:t>
      </w:r>
      <w:r w:rsidR="00E44DF9" w:rsidRPr="00B72799">
        <w:rPr>
          <w:rFonts w:ascii="Arial" w:eastAsia="Times New Roman" w:hAnsi="Arial" w:cs="Arial"/>
          <w:sz w:val="28"/>
          <w:szCs w:val="28"/>
          <w:shd w:val="clear" w:color="auto" w:fill="FFFFFF"/>
          <w:lang w:eastAsia="it-IT"/>
        </w:rPr>
        <w:t xml:space="preserve"> di intervistati </w:t>
      </w:r>
      <w:r w:rsidR="00E57E61">
        <w:rPr>
          <w:rFonts w:ascii="Arial" w:eastAsia="Times New Roman" w:hAnsi="Arial" w:cs="Arial"/>
          <w:sz w:val="28"/>
          <w:szCs w:val="28"/>
          <w:shd w:val="clear" w:color="auto" w:fill="FFFFFF"/>
          <w:lang w:eastAsia="it-IT"/>
        </w:rPr>
        <w:t xml:space="preserve">presentano una certa disomogeneità </w:t>
      </w:r>
      <w:r w:rsidR="001470CC">
        <w:rPr>
          <w:rFonts w:ascii="Arial" w:eastAsia="Times New Roman" w:hAnsi="Arial" w:cs="Arial"/>
          <w:sz w:val="28"/>
          <w:szCs w:val="28"/>
          <w:shd w:val="clear" w:color="auto" w:fill="FFFFFF"/>
          <w:lang w:eastAsia="it-IT"/>
        </w:rPr>
        <w:t>(</w:t>
      </w:r>
      <w:r w:rsidR="0009189A" w:rsidRPr="0009189A">
        <w:rPr>
          <w:rFonts w:ascii="Arial" w:eastAsia="Times New Roman" w:hAnsi="Arial" w:cs="Arial"/>
          <w:sz w:val="28"/>
          <w:szCs w:val="28"/>
          <w:shd w:val="clear" w:color="auto" w:fill="FFFFFF"/>
          <w:lang w:eastAsia="it-IT"/>
        </w:rPr>
        <w:t>Tab.66</w:t>
      </w:r>
      <w:r w:rsidR="001470CC" w:rsidRPr="0009189A">
        <w:rPr>
          <w:rFonts w:ascii="Arial" w:eastAsia="Times New Roman" w:hAnsi="Arial" w:cs="Arial"/>
          <w:sz w:val="28"/>
          <w:szCs w:val="28"/>
          <w:shd w:val="clear" w:color="auto" w:fill="FFFFFF"/>
          <w:lang w:eastAsia="it-IT"/>
        </w:rPr>
        <w:t xml:space="preserve"> </w:t>
      </w:r>
      <w:r w:rsidR="00C24857">
        <w:rPr>
          <w:rFonts w:ascii="Arial" w:eastAsia="Times New Roman" w:hAnsi="Arial" w:cs="Arial"/>
          <w:sz w:val="28"/>
          <w:szCs w:val="28"/>
          <w:shd w:val="clear" w:color="auto" w:fill="FFFFFF"/>
          <w:lang w:eastAsia="it-IT"/>
        </w:rPr>
        <w:t>e Tab.45</w:t>
      </w:r>
      <w:r w:rsidR="001470CC">
        <w:rPr>
          <w:rFonts w:ascii="Arial" w:eastAsia="Times New Roman" w:hAnsi="Arial" w:cs="Arial"/>
          <w:sz w:val="28"/>
          <w:szCs w:val="28"/>
          <w:shd w:val="clear" w:color="auto" w:fill="FFFFFF"/>
          <w:lang w:eastAsia="it-IT"/>
        </w:rPr>
        <w:t>)</w:t>
      </w:r>
      <w:r w:rsidR="00E44DF9" w:rsidRPr="00B72799">
        <w:rPr>
          <w:rFonts w:ascii="Arial" w:eastAsia="Times New Roman" w:hAnsi="Arial" w:cs="Arial"/>
          <w:sz w:val="28"/>
          <w:szCs w:val="28"/>
          <w:shd w:val="clear" w:color="auto" w:fill="FFFFFF"/>
          <w:lang w:eastAsia="it-IT"/>
        </w:rPr>
        <w:t>:</w:t>
      </w:r>
      <w:r w:rsidRPr="00B72799">
        <w:rPr>
          <w:rFonts w:ascii="Arial" w:eastAsia="Times New Roman" w:hAnsi="Arial" w:cs="Arial"/>
          <w:sz w:val="28"/>
          <w:szCs w:val="28"/>
          <w:shd w:val="clear" w:color="auto" w:fill="FFFFFF"/>
          <w:lang w:eastAsia="it-IT"/>
        </w:rPr>
        <w:t xml:space="preserve"> </w:t>
      </w:r>
      <w:r w:rsidR="00E44DF9" w:rsidRPr="00B72799">
        <w:rPr>
          <w:rFonts w:ascii="Arial" w:eastAsia="Times New Roman" w:hAnsi="Arial" w:cs="Arial"/>
          <w:sz w:val="28"/>
          <w:szCs w:val="28"/>
          <w:shd w:val="clear" w:color="auto" w:fill="FFFFFF"/>
          <w:lang w:eastAsia="it-IT"/>
        </w:rPr>
        <w:t>t</w:t>
      </w:r>
      <w:r w:rsidRPr="00B72799">
        <w:rPr>
          <w:rFonts w:ascii="Arial" w:eastAsia="Times New Roman" w:hAnsi="Arial" w:cs="Arial"/>
          <w:sz w:val="28"/>
          <w:szCs w:val="28"/>
          <w:shd w:val="clear" w:color="auto" w:fill="FFFFFF"/>
          <w:lang w:eastAsia="it-IT"/>
        </w:rPr>
        <w:t xml:space="preserve">ra gli iscritti la percentuale di coloro che non </w:t>
      </w:r>
      <w:r w:rsidR="00017990" w:rsidRPr="00B72799">
        <w:rPr>
          <w:rFonts w:ascii="Arial" w:eastAsia="Times New Roman" w:hAnsi="Arial" w:cs="Arial"/>
          <w:sz w:val="28"/>
          <w:szCs w:val="28"/>
          <w:shd w:val="clear" w:color="auto" w:fill="FFFFFF"/>
          <w:lang w:eastAsia="it-IT"/>
        </w:rPr>
        <w:t>sono “</w:t>
      </w:r>
      <w:r w:rsidR="00235211" w:rsidRPr="00B72799">
        <w:rPr>
          <w:rFonts w:ascii="Arial" w:eastAsia="Times New Roman" w:hAnsi="Arial" w:cs="Arial"/>
          <w:sz w:val="28"/>
          <w:szCs w:val="28"/>
          <w:shd w:val="clear" w:color="auto" w:fill="FFFFFF"/>
          <w:lang w:eastAsia="it-IT"/>
        </w:rPr>
        <w:t>M</w:t>
      </w:r>
      <w:r w:rsidR="00017990" w:rsidRPr="00B72799">
        <w:rPr>
          <w:rFonts w:ascii="Arial" w:eastAsia="Times New Roman" w:hAnsi="Arial" w:cs="Arial"/>
          <w:sz w:val="28"/>
          <w:szCs w:val="28"/>
          <w:shd w:val="clear" w:color="auto" w:fill="FFFFFF"/>
          <w:lang w:eastAsia="it-IT"/>
        </w:rPr>
        <w:t>ai” intervenuti</w:t>
      </w:r>
      <w:r w:rsidRPr="00B72799">
        <w:rPr>
          <w:rFonts w:ascii="Arial" w:eastAsia="Times New Roman" w:hAnsi="Arial" w:cs="Arial"/>
          <w:sz w:val="28"/>
          <w:szCs w:val="28"/>
          <w:shd w:val="clear" w:color="auto" w:fill="FFFFFF"/>
          <w:lang w:eastAsia="it-IT"/>
        </w:rPr>
        <w:t xml:space="preserve"> è del</w:t>
      </w:r>
      <w:r w:rsidR="00A67A5E" w:rsidRPr="00B72799">
        <w:rPr>
          <w:rFonts w:ascii="Arial" w:eastAsia="Times New Roman" w:hAnsi="Arial" w:cs="Arial"/>
          <w:sz w:val="28"/>
          <w:szCs w:val="28"/>
          <w:shd w:val="clear" w:color="auto" w:fill="FFFFFF"/>
          <w:lang w:eastAsia="it-IT"/>
        </w:rPr>
        <w:t xml:space="preserve"> 61</w:t>
      </w:r>
      <w:r w:rsidR="00433A79" w:rsidRPr="00B72799">
        <w:rPr>
          <w:rFonts w:ascii="Arial" w:eastAsia="Times New Roman" w:hAnsi="Arial" w:cs="Arial"/>
          <w:sz w:val="28"/>
          <w:szCs w:val="28"/>
          <w:shd w:val="clear" w:color="auto" w:fill="FFFFFF"/>
          <w:lang w:eastAsia="it-IT"/>
        </w:rPr>
        <w:t>.2</w:t>
      </w:r>
      <w:r w:rsidRPr="00B72799">
        <w:rPr>
          <w:rFonts w:ascii="Arial" w:eastAsia="Times New Roman" w:hAnsi="Arial" w:cs="Arial"/>
          <w:sz w:val="28"/>
          <w:szCs w:val="28"/>
          <w:shd w:val="clear" w:color="auto" w:fill="FFFFFF"/>
          <w:lang w:eastAsia="it-IT"/>
        </w:rPr>
        <w:t>%</w:t>
      </w:r>
      <w:r w:rsidR="00190BA8" w:rsidRPr="00B72799">
        <w:rPr>
          <w:rFonts w:ascii="Arial" w:eastAsia="Times New Roman" w:hAnsi="Arial" w:cs="Arial"/>
          <w:sz w:val="28"/>
          <w:szCs w:val="28"/>
          <w:shd w:val="clear" w:color="auto" w:fill="FFFFFF"/>
          <w:lang w:eastAsia="it-IT"/>
        </w:rPr>
        <w:t xml:space="preserve"> di tutti quelli che hanno risposto</w:t>
      </w:r>
      <w:r w:rsidR="009F41D3">
        <w:rPr>
          <w:rFonts w:ascii="Arial" w:eastAsia="Times New Roman" w:hAnsi="Arial" w:cs="Arial"/>
          <w:sz w:val="28"/>
          <w:szCs w:val="28"/>
          <w:shd w:val="clear" w:color="auto" w:fill="FFFFFF"/>
          <w:lang w:eastAsia="it-IT"/>
        </w:rPr>
        <w:t xml:space="preserve"> alla domanda</w:t>
      </w:r>
      <w:r w:rsidR="00190BA8" w:rsidRPr="00B72799">
        <w:rPr>
          <w:rFonts w:ascii="Arial" w:eastAsia="Times New Roman" w:hAnsi="Arial" w:cs="Arial"/>
          <w:sz w:val="28"/>
          <w:szCs w:val="28"/>
          <w:shd w:val="clear" w:color="auto" w:fill="FFFFFF"/>
          <w:lang w:eastAsia="it-IT"/>
        </w:rPr>
        <w:t>,</w:t>
      </w:r>
      <w:r w:rsidR="00017990" w:rsidRPr="00B72799">
        <w:rPr>
          <w:rFonts w:ascii="Arial" w:eastAsia="Times New Roman" w:hAnsi="Arial" w:cs="Arial"/>
          <w:sz w:val="28"/>
          <w:szCs w:val="28"/>
          <w:shd w:val="clear" w:color="auto" w:fill="FFFFFF"/>
          <w:lang w:eastAsia="it-IT"/>
        </w:rPr>
        <w:t xml:space="preserve"> tra i non iscritti del 54.2%. Viceversa chi ha forn</w:t>
      </w:r>
      <w:r w:rsidR="00520217">
        <w:rPr>
          <w:rFonts w:ascii="Arial" w:eastAsia="Times New Roman" w:hAnsi="Arial" w:cs="Arial"/>
          <w:sz w:val="28"/>
          <w:szCs w:val="28"/>
          <w:shd w:val="clear" w:color="auto" w:fill="FFFFFF"/>
          <w:lang w:eastAsia="it-IT"/>
        </w:rPr>
        <w:t>ito un qualche aiuto economico rappresenta</w:t>
      </w:r>
      <w:r w:rsidR="00017990" w:rsidRPr="00B72799">
        <w:rPr>
          <w:rFonts w:ascii="Arial" w:eastAsia="Times New Roman" w:hAnsi="Arial" w:cs="Arial"/>
          <w:sz w:val="28"/>
          <w:szCs w:val="28"/>
          <w:shd w:val="clear" w:color="auto" w:fill="FFFFFF"/>
          <w:lang w:eastAsia="it-IT"/>
        </w:rPr>
        <w:t xml:space="preserve"> tra </w:t>
      </w:r>
      <w:r w:rsidR="00B6244F">
        <w:rPr>
          <w:rFonts w:ascii="Arial" w:eastAsia="Times New Roman" w:hAnsi="Arial" w:cs="Arial"/>
          <w:sz w:val="28"/>
          <w:szCs w:val="28"/>
          <w:shd w:val="clear" w:color="auto" w:fill="FFFFFF"/>
          <w:lang w:eastAsia="it-IT"/>
        </w:rPr>
        <w:t>i primi</w:t>
      </w:r>
      <w:r w:rsidR="00E44DF9" w:rsidRPr="00B72799">
        <w:rPr>
          <w:rFonts w:ascii="Arial" w:eastAsia="Times New Roman" w:hAnsi="Arial" w:cs="Arial"/>
          <w:sz w:val="28"/>
          <w:szCs w:val="28"/>
          <w:shd w:val="clear" w:color="auto" w:fill="FFFFFF"/>
          <w:lang w:eastAsia="it-IT"/>
        </w:rPr>
        <w:t xml:space="preserve"> </w:t>
      </w:r>
      <w:r w:rsidR="00C11B18">
        <w:rPr>
          <w:rFonts w:ascii="Arial" w:eastAsia="Times New Roman" w:hAnsi="Arial" w:cs="Arial"/>
          <w:sz w:val="28"/>
          <w:szCs w:val="28"/>
          <w:shd w:val="clear" w:color="auto" w:fill="FFFFFF"/>
          <w:lang w:eastAsia="it-IT"/>
        </w:rPr>
        <w:t xml:space="preserve">il </w:t>
      </w:r>
      <w:r w:rsidR="00017990" w:rsidRPr="00B72799">
        <w:rPr>
          <w:rFonts w:ascii="Arial" w:eastAsia="Times New Roman" w:hAnsi="Arial" w:cs="Arial"/>
          <w:sz w:val="28"/>
          <w:szCs w:val="28"/>
          <w:shd w:val="clear" w:color="auto" w:fill="FFFFFF"/>
          <w:lang w:eastAsia="it-IT"/>
        </w:rPr>
        <w:t xml:space="preserve">38.8% </w:t>
      </w:r>
      <w:r w:rsidR="00190BA8" w:rsidRPr="00B72799">
        <w:rPr>
          <w:rFonts w:ascii="Arial" w:eastAsia="Times New Roman" w:hAnsi="Arial" w:cs="Arial"/>
          <w:sz w:val="28"/>
          <w:szCs w:val="28"/>
          <w:shd w:val="clear" w:color="auto" w:fill="FFFFFF"/>
          <w:lang w:eastAsia="it-IT"/>
        </w:rPr>
        <w:t xml:space="preserve">di tutti coloro che hanno risposto alla domanda </w:t>
      </w:r>
      <w:r w:rsidR="00017990" w:rsidRPr="00B72799">
        <w:rPr>
          <w:rFonts w:ascii="Arial" w:eastAsia="Times New Roman" w:hAnsi="Arial" w:cs="Arial"/>
          <w:sz w:val="28"/>
          <w:szCs w:val="28"/>
          <w:shd w:val="clear" w:color="auto" w:fill="FFFFFF"/>
          <w:lang w:eastAsia="it-IT"/>
        </w:rPr>
        <w:t>(32.7% “A</w:t>
      </w:r>
      <w:r w:rsidR="008A7352">
        <w:rPr>
          <w:rFonts w:ascii="Arial" w:eastAsia="Times New Roman" w:hAnsi="Arial" w:cs="Arial"/>
          <w:sz w:val="28"/>
          <w:szCs w:val="28"/>
          <w:shd w:val="clear" w:color="auto" w:fill="FFFFFF"/>
          <w:lang w:eastAsia="it-IT"/>
        </w:rPr>
        <w:t xml:space="preserve"> volte”, 6.1% “Con regolarità”), t</w:t>
      </w:r>
      <w:r w:rsidR="00D431FB">
        <w:rPr>
          <w:rFonts w:ascii="Arial" w:eastAsia="Times New Roman" w:hAnsi="Arial" w:cs="Arial"/>
          <w:sz w:val="28"/>
          <w:szCs w:val="28"/>
          <w:shd w:val="clear" w:color="auto" w:fill="FFFFFF"/>
          <w:lang w:eastAsia="it-IT"/>
        </w:rPr>
        <w:t>ra i</w:t>
      </w:r>
      <w:r w:rsidR="00E47C9D">
        <w:rPr>
          <w:rFonts w:ascii="Arial" w:eastAsia="Times New Roman" w:hAnsi="Arial" w:cs="Arial"/>
          <w:sz w:val="28"/>
          <w:szCs w:val="28"/>
          <w:shd w:val="clear" w:color="auto" w:fill="FFFFFF"/>
          <w:lang w:eastAsia="it-IT"/>
        </w:rPr>
        <w:t xml:space="preserve"> secondi</w:t>
      </w:r>
      <w:r w:rsidR="00D431FB">
        <w:rPr>
          <w:rFonts w:ascii="Arial" w:eastAsia="Times New Roman" w:hAnsi="Arial" w:cs="Arial"/>
          <w:sz w:val="28"/>
          <w:szCs w:val="28"/>
          <w:shd w:val="clear" w:color="auto" w:fill="FFFFFF"/>
          <w:lang w:eastAsia="it-IT"/>
        </w:rPr>
        <w:t xml:space="preserve"> </w:t>
      </w:r>
      <w:r w:rsidR="00E57E61">
        <w:rPr>
          <w:rFonts w:ascii="Arial" w:eastAsia="Times New Roman" w:hAnsi="Arial" w:cs="Arial"/>
          <w:sz w:val="28"/>
          <w:szCs w:val="28"/>
          <w:shd w:val="clear" w:color="auto" w:fill="FFFFFF"/>
          <w:lang w:eastAsia="it-IT"/>
        </w:rPr>
        <w:t xml:space="preserve">il </w:t>
      </w:r>
      <w:r w:rsidR="002B27F8" w:rsidRPr="00B72799">
        <w:rPr>
          <w:rFonts w:ascii="Arial" w:eastAsia="Times New Roman" w:hAnsi="Arial" w:cs="Arial"/>
          <w:sz w:val="28"/>
          <w:szCs w:val="28"/>
          <w:shd w:val="clear" w:color="auto" w:fill="FFFFFF"/>
          <w:lang w:eastAsia="it-IT"/>
        </w:rPr>
        <w:t>45.9</w:t>
      </w:r>
      <w:r w:rsidR="000920FF" w:rsidRPr="00B72799">
        <w:rPr>
          <w:rFonts w:ascii="Arial" w:eastAsia="Times New Roman" w:hAnsi="Arial" w:cs="Arial"/>
          <w:sz w:val="28"/>
          <w:szCs w:val="28"/>
          <w:shd w:val="clear" w:color="auto" w:fill="FFFFFF"/>
          <w:lang w:eastAsia="it-IT"/>
        </w:rPr>
        <w:t>% (</w:t>
      </w:r>
      <w:r w:rsidR="008824E5" w:rsidRPr="00B72799">
        <w:rPr>
          <w:rFonts w:ascii="Arial" w:eastAsia="Times New Roman" w:hAnsi="Arial" w:cs="Arial"/>
          <w:sz w:val="28"/>
          <w:szCs w:val="28"/>
          <w:shd w:val="clear" w:color="auto" w:fill="FFFFFF"/>
          <w:lang w:eastAsia="it-IT"/>
        </w:rPr>
        <w:t>39.6</w:t>
      </w:r>
      <w:r w:rsidR="00017990" w:rsidRPr="00B72799">
        <w:rPr>
          <w:rFonts w:ascii="Arial" w:eastAsia="Times New Roman" w:hAnsi="Arial" w:cs="Arial"/>
          <w:sz w:val="28"/>
          <w:szCs w:val="28"/>
          <w:shd w:val="clear" w:color="auto" w:fill="FFFFFF"/>
          <w:lang w:eastAsia="it-IT"/>
        </w:rPr>
        <w:t xml:space="preserve">% </w:t>
      </w:r>
      <w:r w:rsidR="00C11B18">
        <w:rPr>
          <w:rFonts w:ascii="Arial" w:eastAsia="Times New Roman" w:hAnsi="Arial" w:cs="Arial"/>
          <w:sz w:val="28"/>
          <w:szCs w:val="28"/>
          <w:shd w:val="clear" w:color="auto" w:fill="FFFFFF"/>
          <w:lang w:eastAsia="it-IT"/>
        </w:rPr>
        <w:t xml:space="preserve">“A volte” </w:t>
      </w:r>
      <w:r w:rsidR="00017990" w:rsidRPr="00B72799">
        <w:rPr>
          <w:rFonts w:ascii="Arial" w:eastAsia="Times New Roman" w:hAnsi="Arial" w:cs="Arial"/>
          <w:sz w:val="28"/>
          <w:szCs w:val="28"/>
          <w:shd w:val="clear" w:color="auto" w:fill="FFFFFF"/>
          <w:lang w:eastAsia="it-IT"/>
        </w:rPr>
        <w:t>e 6.3%</w:t>
      </w:r>
      <w:r w:rsidR="00C11B18">
        <w:rPr>
          <w:rFonts w:ascii="Arial" w:eastAsia="Times New Roman" w:hAnsi="Arial" w:cs="Arial"/>
          <w:sz w:val="28"/>
          <w:szCs w:val="28"/>
          <w:shd w:val="clear" w:color="auto" w:fill="FFFFFF"/>
          <w:lang w:eastAsia="it-IT"/>
        </w:rPr>
        <w:t xml:space="preserve"> “Con regolarità”</w:t>
      </w:r>
      <w:r w:rsidR="000920FF" w:rsidRPr="00B72799">
        <w:rPr>
          <w:rFonts w:ascii="Arial" w:eastAsia="Times New Roman" w:hAnsi="Arial" w:cs="Arial"/>
          <w:sz w:val="28"/>
          <w:szCs w:val="28"/>
          <w:shd w:val="clear" w:color="auto" w:fill="FFFFFF"/>
          <w:lang w:eastAsia="it-IT"/>
        </w:rPr>
        <w:t>).</w:t>
      </w:r>
      <w:r w:rsidR="00190BA8" w:rsidRPr="00B72799">
        <w:rPr>
          <w:rFonts w:ascii="Arial" w:eastAsia="Times New Roman" w:hAnsi="Arial" w:cs="Arial"/>
          <w:sz w:val="28"/>
          <w:szCs w:val="28"/>
          <w:shd w:val="clear" w:color="auto" w:fill="FFFFFF"/>
          <w:lang w:eastAsia="it-IT"/>
        </w:rPr>
        <w:t xml:space="preserve"> A non intervenire sono soprattutto le donne (61.2% di tutte le donne che hanno risposto tra gli iscritti, 56.3% tra i non iscritti).</w:t>
      </w:r>
      <w:r w:rsidR="00132C22" w:rsidRPr="00B72799">
        <w:rPr>
          <w:rFonts w:ascii="Arial" w:eastAsia="Times New Roman" w:hAnsi="Arial" w:cs="Arial"/>
          <w:sz w:val="28"/>
          <w:szCs w:val="28"/>
          <w:shd w:val="clear" w:color="auto" w:fill="FFFFFF"/>
          <w:lang w:eastAsia="it-IT"/>
        </w:rPr>
        <w:t xml:space="preserve"> </w:t>
      </w:r>
    </w:p>
    <w:p w14:paraId="2C8C67F2" w14:textId="2AD6B96E" w:rsidR="005D520F" w:rsidRPr="00B72799" w:rsidRDefault="00EF3CD2" w:rsidP="001D2AF5">
      <w:pPr>
        <w:jc w:val="both"/>
        <w:rPr>
          <w:rFonts w:ascii="Arial" w:eastAsia="Times New Roman" w:hAnsi="Arial" w:cs="Arial"/>
          <w:sz w:val="28"/>
          <w:szCs w:val="28"/>
          <w:shd w:val="clear" w:color="auto" w:fill="FFFFFF"/>
          <w:lang w:eastAsia="it-IT"/>
        </w:rPr>
      </w:pPr>
      <w:r>
        <w:rPr>
          <w:rFonts w:ascii="Arial" w:eastAsia="Times New Roman" w:hAnsi="Arial" w:cs="Arial"/>
          <w:sz w:val="28"/>
          <w:szCs w:val="28"/>
          <w:shd w:val="clear" w:color="auto" w:fill="FFFFFF"/>
          <w:lang w:eastAsia="it-IT"/>
        </w:rPr>
        <w:t>Gli anziani</w:t>
      </w:r>
      <w:r w:rsidR="00E47C9D">
        <w:rPr>
          <w:rFonts w:ascii="Arial" w:eastAsia="Times New Roman" w:hAnsi="Arial" w:cs="Arial"/>
          <w:sz w:val="28"/>
          <w:szCs w:val="28"/>
          <w:shd w:val="clear" w:color="auto" w:fill="FFFFFF"/>
          <w:lang w:eastAsia="it-IT"/>
        </w:rPr>
        <w:t xml:space="preserve"> SPI </w:t>
      </w:r>
      <w:r w:rsidR="00C11B18">
        <w:rPr>
          <w:rFonts w:ascii="Arial" w:eastAsia="Times New Roman" w:hAnsi="Arial" w:cs="Arial"/>
          <w:sz w:val="28"/>
          <w:szCs w:val="28"/>
          <w:shd w:val="clear" w:color="auto" w:fill="FFFFFF"/>
          <w:lang w:eastAsia="it-IT"/>
        </w:rPr>
        <w:t xml:space="preserve">che </w:t>
      </w:r>
      <w:r w:rsidR="00CE7419">
        <w:rPr>
          <w:rFonts w:ascii="Arial" w:eastAsia="Times New Roman" w:hAnsi="Arial" w:cs="Arial"/>
          <w:sz w:val="28"/>
          <w:szCs w:val="28"/>
          <w:shd w:val="clear" w:color="auto" w:fill="FFFFFF"/>
          <w:lang w:eastAsia="it-IT"/>
        </w:rPr>
        <w:t>hanno aiutato economicamente un proprio congiunto sono, quindi, in numero inferiore ai</w:t>
      </w:r>
      <w:r>
        <w:rPr>
          <w:rFonts w:ascii="Arial" w:eastAsia="Times New Roman" w:hAnsi="Arial" w:cs="Arial"/>
          <w:sz w:val="28"/>
          <w:szCs w:val="28"/>
          <w:shd w:val="clear" w:color="auto" w:fill="FFFFFF"/>
          <w:lang w:eastAsia="it-IT"/>
        </w:rPr>
        <w:t xml:space="preserve"> </w:t>
      </w:r>
      <w:r w:rsidR="00B235A7">
        <w:rPr>
          <w:rFonts w:ascii="Arial" w:eastAsia="Times New Roman" w:hAnsi="Arial" w:cs="Arial"/>
          <w:sz w:val="28"/>
          <w:szCs w:val="28"/>
          <w:shd w:val="clear" w:color="auto" w:fill="FFFFFF"/>
          <w:lang w:eastAsia="it-IT"/>
        </w:rPr>
        <w:t>non iscritti</w:t>
      </w:r>
      <w:r w:rsidR="00E21C71" w:rsidRPr="00B72799">
        <w:rPr>
          <w:rFonts w:ascii="Arial" w:eastAsia="Times New Roman" w:hAnsi="Arial" w:cs="Arial"/>
          <w:sz w:val="28"/>
          <w:szCs w:val="28"/>
          <w:shd w:val="clear" w:color="auto" w:fill="FFFFFF"/>
          <w:lang w:eastAsia="it-IT"/>
        </w:rPr>
        <w:t>, m</w:t>
      </w:r>
      <w:r w:rsidR="00254FE2" w:rsidRPr="00B72799">
        <w:rPr>
          <w:rFonts w:ascii="Arial" w:eastAsia="Times New Roman" w:hAnsi="Arial" w:cs="Arial"/>
          <w:sz w:val="28"/>
          <w:szCs w:val="28"/>
          <w:shd w:val="clear" w:color="auto" w:fill="FFFFFF"/>
          <w:lang w:eastAsia="it-IT"/>
        </w:rPr>
        <w:t>a</w:t>
      </w:r>
      <w:r w:rsidR="00C11B18">
        <w:rPr>
          <w:rFonts w:ascii="Arial" w:eastAsia="Times New Roman" w:hAnsi="Arial" w:cs="Arial"/>
          <w:sz w:val="28"/>
          <w:szCs w:val="28"/>
          <w:shd w:val="clear" w:color="auto" w:fill="FFFFFF"/>
          <w:lang w:eastAsia="it-IT"/>
        </w:rPr>
        <w:t xml:space="preserve"> il loro </w:t>
      </w:r>
      <w:r w:rsidR="00E21C71" w:rsidRPr="00B72799">
        <w:rPr>
          <w:rFonts w:ascii="Arial" w:eastAsia="Times New Roman" w:hAnsi="Arial" w:cs="Arial"/>
          <w:sz w:val="28"/>
          <w:szCs w:val="28"/>
          <w:shd w:val="clear" w:color="auto" w:fill="FFFFFF"/>
          <w:lang w:eastAsia="it-IT"/>
        </w:rPr>
        <w:t>intervento</w:t>
      </w:r>
      <w:r w:rsidR="00254FE2" w:rsidRPr="00B72799">
        <w:rPr>
          <w:rFonts w:ascii="Arial" w:eastAsia="Times New Roman" w:hAnsi="Arial" w:cs="Arial"/>
          <w:sz w:val="28"/>
          <w:szCs w:val="28"/>
          <w:shd w:val="clear" w:color="auto" w:fill="FFFFFF"/>
          <w:lang w:eastAsia="it-IT"/>
        </w:rPr>
        <w:t xml:space="preserve">, </w:t>
      </w:r>
      <w:r w:rsidR="008072DE" w:rsidRPr="00B72799">
        <w:rPr>
          <w:rFonts w:ascii="Arial" w:eastAsia="Times New Roman" w:hAnsi="Arial" w:cs="Arial"/>
          <w:sz w:val="28"/>
          <w:szCs w:val="28"/>
          <w:shd w:val="clear" w:color="auto" w:fill="FFFFFF"/>
          <w:lang w:eastAsia="it-IT"/>
        </w:rPr>
        <w:t xml:space="preserve">come vedremo </w:t>
      </w:r>
      <w:r w:rsidR="00C11B18">
        <w:rPr>
          <w:rFonts w:ascii="Arial" w:eastAsia="Times New Roman" w:hAnsi="Arial" w:cs="Arial"/>
          <w:sz w:val="28"/>
          <w:szCs w:val="28"/>
          <w:shd w:val="clear" w:color="auto" w:fill="FFFFFF"/>
          <w:lang w:eastAsia="it-IT"/>
        </w:rPr>
        <w:t>tra breve</w:t>
      </w:r>
      <w:r w:rsidR="008072DE" w:rsidRPr="00B72799">
        <w:rPr>
          <w:rFonts w:ascii="Arial" w:eastAsia="Times New Roman" w:hAnsi="Arial" w:cs="Arial"/>
          <w:sz w:val="28"/>
          <w:szCs w:val="28"/>
          <w:shd w:val="clear" w:color="auto" w:fill="FFFFFF"/>
          <w:lang w:eastAsia="it-IT"/>
        </w:rPr>
        <w:t xml:space="preserve">, </w:t>
      </w:r>
      <w:r w:rsidR="00254FE2" w:rsidRPr="00B72799">
        <w:rPr>
          <w:rFonts w:ascii="Arial" w:eastAsia="Times New Roman" w:hAnsi="Arial" w:cs="Arial"/>
          <w:sz w:val="28"/>
          <w:szCs w:val="28"/>
          <w:shd w:val="clear" w:color="auto" w:fill="FFFFFF"/>
          <w:lang w:eastAsia="it-IT"/>
        </w:rPr>
        <w:t>soprattutto nella opzione “Abbastanza”</w:t>
      </w:r>
      <w:r w:rsidR="0026127D" w:rsidRPr="00B72799">
        <w:rPr>
          <w:rFonts w:ascii="Arial" w:eastAsia="Times New Roman" w:hAnsi="Arial" w:cs="Arial"/>
          <w:sz w:val="28"/>
          <w:szCs w:val="28"/>
          <w:shd w:val="clear" w:color="auto" w:fill="FFFFFF"/>
          <w:lang w:eastAsia="it-IT"/>
        </w:rPr>
        <w:t>,</w:t>
      </w:r>
      <w:r w:rsidR="00254FE2" w:rsidRPr="00B72799">
        <w:rPr>
          <w:rFonts w:ascii="Arial" w:eastAsia="Times New Roman" w:hAnsi="Arial" w:cs="Arial"/>
          <w:sz w:val="28"/>
          <w:szCs w:val="28"/>
          <w:shd w:val="clear" w:color="auto" w:fill="FFFFFF"/>
          <w:lang w:eastAsia="it-IT"/>
        </w:rPr>
        <w:t xml:space="preserve"> più </w:t>
      </w:r>
      <w:r w:rsidR="005D520F">
        <w:rPr>
          <w:rFonts w:ascii="Arial" w:eastAsia="Times New Roman" w:hAnsi="Arial" w:cs="Arial"/>
          <w:sz w:val="28"/>
          <w:szCs w:val="28"/>
          <w:shd w:val="clear" w:color="auto" w:fill="FFFFFF"/>
          <w:lang w:eastAsia="it-IT"/>
        </w:rPr>
        <w:t>gravoso</w:t>
      </w:r>
      <w:r w:rsidR="00254FE2" w:rsidRPr="00B72799">
        <w:rPr>
          <w:rFonts w:ascii="Arial" w:eastAsia="Times New Roman" w:hAnsi="Arial" w:cs="Arial"/>
          <w:sz w:val="28"/>
          <w:szCs w:val="28"/>
          <w:shd w:val="clear" w:color="auto" w:fill="FFFFFF"/>
          <w:lang w:eastAsia="it-IT"/>
        </w:rPr>
        <w:t>.</w:t>
      </w:r>
    </w:p>
    <w:p w14:paraId="3FAAC50F" w14:textId="56CF66A3" w:rsidR="000920FF" w:rsidRPr="00B72799" w:rsidRDefault="00DE7091" w:rsidP="001D2AF5">
      <w:pPr>
        <w:jc w:val="both"/>
        <w:rPr>
          <w:rFonts w:ascii="Arial" w:eastAsia="Times New Roman" w:hAnsi="Arial" w:cs="Arial"/>
          <w:sz w:val="28"/>
          <w:szCs w:val="28"/>
          <w:shd w:val="clear" w:color="auto" w:fill="FFFFFF"/>
          <w:lang w:eastAsia="it-IT"/>
        </w:rPr>
      </w:pPr>
      <w:r w:rsidRPr="00B72799">
        <w:rPr>
          <w:rFonts w:ascii="Arial" w:eastAsia="Times New Roman" w:hAnsi="Arial" w:cs="Arial"/>
          <w:sz w:val="28"/>
          <w:szCs w:val="28"/>
          <w:shd w:val="clear" w:color="auto" w:fill="FFFFFF"/>
          <w:lang w:eastAsia="it-IT"/>
        </w:rPr>
        <w:t>Questo intervento ha</w:t>
      </w:r>
      <w:r w:rsidR="005D520F">
        <w:rPr>
          <w:rFonts w:ascii="Arial" w:eastAsia="Times New Roman" w:hAnsi="Arial" w:cs="Arial"/>
          <w:sz w:val="28"/>
          <w:szCs w:val="28"/>
          <w:shd w:val="clear" w:color="auto" w:fill="FFFFFF"/>
          <w:lang w:eastAsia="it-IT"/>
        </w:rPr>
        <w:t xml:space="preserve"> infatti</w:t>
      </w:r>
      <w:r w:rsidRPr="00B72799">
        <w:rPr>
          <w:rFonts w:ascii="Arial" w:eastAsia="Times New Roman" w:hAnsi="Arial" w:cs="Arial"/>
          <w:sz w:val="28"/>
          <w:szCs w:val="28"/>
          <w:shd w:val="clear" w:color="auto" w:fill="FFFFFF"/>
          <w:lang w:eastAsia="it-IT"/>
        </w:rPr>
        <w:t xml:space="preserve"> inciso “Abbastanza</w:t>
      </w:r>
      <w:r w:rsidR="00E44DF9" w:rsidRPr="00B72799">
        <w:rPr>
          <w:rFonts w:ascii="Arial" w:eastAsia="Times New Roman" w:hAnsi="Arial" w:cs="Arial"/>
          <w:sz w:val="28"/>
          <w:szCs w:val="28"/>
          <w:shd w:val="clear" w:color="auto" w:fill="FFFFFF"/>
          <w:lang w:eastAsia="it-IT"/>
        </w:rPr>
        <w:t>”</w:t>
      </w:r>
      <w:r w:rsidR="00C11B18">
        <w:rPr>
          <w:rFonts w:ascii="Arial" w:eastAsia="Times New Roman" w:hAnsi="Arial" w:cs="Arial"/>
          <w:sz w:val="28"/>
          <w:szCs w:val="28"/>
          <w:shd w:val="clear" w:color="auto" w:fill="FFFFFF"/>
          <w:lang w:eastAsia="it-IT"/>
        </w:rPr>
        <w:t xml:space="preserve"> e </w:t>
      </w:r>
      <w:r w:rsidRPr="00B72799">
        <w:rPr>
          <w:rFonts w:ascii="Arial" w:eastAsia="Times New Roman" w:hAnsi="Arial" w:cs="Arial"/>
          <w:sz w:val="28"/>
          <w:szCs w:val="28"/>
          <w:shd w:val="clear" w:color="auto" w:fill="FFFFFF"/>
          <w:lang w:eastAsia="it-IT"/>
        </w:rPr>
        <w:t>“Molto”</w:t>
      </w:r>
      <w:r w:rsidR="00235211" w:rsidRPr="00B72799">
        <w:rPr>
          <w:rFonts w:ascii="Arial" w:eastAsia="Times New Roman" w:hAnsi="Arial" w:cs="Arial"/>
          <w:sz w:val="28"/>
          <w:szCs w:val="28"/>
          <w:shd w:val="clear" w:color="auto" w:fill="FFFFFF"/>
          <w:lang w:eastAsia="it-IT"/>
        </w:rPr>
        <w:t xml:space="preserve"> tra </w:t>
      </w:r>
      <w:r w:rsidRPr="00B72799">
        <w:rPr>
          <w:rFonts w:ascii="Arial" w:eastAsia="Times New Roman" w:hAnsi="Arial" w:cs="Arial"/>
          <w:sz w:val="28"/>
          <w:szCs w:val="28"/>
          <w:shd w:val="clear" w:color="auto" w:fill="FFFFFF"/>
          <w:lang w:eastAsia="it-IT"/>
        </w:rPr>
        <w:t>i non iscritti ri</w:t>
      </w:r>
      <w:r w:rsidR="00E44333" w:rsidRPr="00B72799">
        <w:rPr>
          <w:rFonts w:ascii="Arial" w:eastAsia="Times New Roman" w:hAnsi="Arial" w:cs="Arial"/>
          <w:sz w:val="28"/>
          <w:szCs w:val="28"/>
          <w:shd w:val="clear" w:color="auto" w:fill="FFFFFF"/>
          <w:lang w:eastAsia="it-IT"/>
        </w:rPr>
        <w:t>spettivamente per il 30% ed il 1</w:t>
      </w:r>
      <w:r w:rsidR="00F776D3" w:rsidRPr="00B72799">
        <w:rPr>
          <w:rFonts w:ascii="Arial" w:eastAsia="Times New Roman" w:hAnsi="Arial" w:cs="Arial"/>
          <w:sz w:val="28"/>
          <w:szCs w:val="28"/>
          <w:shd w:val="clear" w:color="auto" w:fill="FFFFFF"/>
          <w:lang w:eastAsia="it-IT"/>
        </w:rPr>
        <w:t>0% di tutti coloro che hanno risposto alla domanda</w:t>
      </w:r>
      <w:r w:rsidR="001470CC">
        <w:rPr>
          <w:rFonts w:ascii="Arial" w:eastAsia="Times New Roman" w:hAnsi="Arial" w:cs="Arial"/>
          <w:sz w:val="28"/>
          <w:szCs w:val="28"/>
          <w:shd w:val="clear" w:color="auto" w:fill="FFFFFF"/>
          <w:lang w:eastAsia="it-IT"/>
        </w:rPr>
        <w:t xml:space="preserve"> (</w:t>
      </w:r>
      <w:r w:rsidR="001470CC" w:rsidRPr="009F3165">
        <w:rPr>
          <w:rFonts w:ascii="Arial" w:eastAsia="Times New Roman" w:hAnsi="Arial" w:cs="Arial"/>
          <w:sz w:val="28"/>
          <w:szCs w:val="28"/>
          <w:shd w:val="clear" w:color="auto" w:fill="FFFFFF"/>
          <w:lang w:eastAsia="it-IT"/>
        </w:rPr>
        <w:t>Tab.</w:t>
      </w:r>
      <w:r w:rsidR="009F3165" w:rsidRPr="009F3165">
        <w:rPr>
          <w:rFonts w:ascii="Arial" w:eastAsia="Times New Roman" w:hAnsi="Arial" w:cs="Arial"/>
          <w:sz w:val="28"/>
          <w:szCs w:val="28"/>
          <w:shd w:val="clear" w:color="auto" w:fill="FFFFFF"/>
          <w:lang w:eastAsia="it-IT"/>
        </w:rPr>
        <w:t>67</w:t>
      </w:r>
      <w:r w:rsidR="001470CC">
        <w:rPr>
          <w:rFonts w:ascii="Arial" w:eastAsia="Times New Roman" w:hAnsi="Arial" w:cs="Arial"/>
          <w:sz w:val="28"/>
          <w:szCs w:val="28"/>
          <w:shd w:val="clear" w:color="auto" w:fill="FFFFFF"/>
          <w:lang w:eastAsia="it-IT"/>
        </w:rPr>
        <w:t>)</w:t>
      </w:r>
      <w:r w:rsidR="008A7352">
        <w:rPr>
          <w:rFonts w:ascii="Arial" w:eastAsia="Times New Roman" w:hAnsi="Arial" w:cs="Arial"/>
          <w:sz w:val="28"/>
          <w:szCs w:val="28"/>
          <w:shd w:val="clear" w:color="auto" w:fill="FFFFFF"/>
          <w:lang w:eastAsia="it-IT"/>
        </w:rPr>
        <w:t>.</w:t>
      </w:r>
      <w:r w:rsidR="00705BDC">
        <w:rPr>
          <w:rFonts w:ascii="Arial" w:eastAsia="Times New Roman" w:hAnsi="Arial" w:cs="Arial"/>
          <w:sz w:val="28"/>
          <w:szCs w:val="28"/>
          <w:shd w:val="clear" w:color="auto" w:fill="FFFFFF"/>
          <w:lang w:eastAsia="it-IT"/>
        </w:rPr>
        <w:t xml:space="preserve"> </w:t>
      </w:r>
      <w:r w:rsidR="008A7352">
        <w:rPr>
          <w:rFonts w:ascii="Arial" w:eastAsia="Times New Roman" w:hAnsi="Arial" w:cs="Arial"/>
          <w:sz w:val="28"/>
          <w:szCs w:val="28"/>
          <w:shd w:val="clear" w:color="auto" w:fill="FFFFFF"/>
          <w:lang w:eastAsia="it-IT"/>
        </w:rPr>
        <w:t>P</w:t>
      </w:r>
      <w:r w:rsidR="00CE7419">
        <w:rPr>
          <w:rFonts w:ascii="Arial" w:eastAsia="Times New Roman" w:hAnsi="Arial" w:cs="Arial"/>
          <w:sz w:val="28"/>
          <w:szCs w:val="28"/>
          <w:shd w:val="clear" w:color="auto" w:fill="FFFFFF"/>
          <w:lang w:eastAsia="it-IT"/>
        </w:rPr>
        <w:t>er gli altri,</w:t>
      </w:r>
      <w:r w:rsidRPr="00B72799">
        <w:rPr>
          <w:rFonts w:ascii="Arial" w:eastAsia="Times New Roman" w:hAnsi="Arial" w:cs="Arial"/>
          <w:sz w:val="28"/>
          <w:szCs w:val="28"/>
          <w:shd w:val="clear" w:color="auto" w:fill="FFFFFF"/>
          <w:lang w:eastAsia="it-IT"/>
        </w:rPr>
        <w:t xml:space="preserve"> </w:t>
      </w:r>
      <w:r w:rsidR="00E44DF9" w:rsidRPr="00B72799">
        <w:rPr>
          <w:rFonts w:ascii="Arial" w:eastAsia="Times New Roman" w:hAnsi="Arial" w:cs="Arial"/>
          <w:sz w:val="28"/>
          <w:szCs w:val="28"/>
          <w:shd w:val="clear" w:color="auto" w:fill="FFFFFF"/>
          <w:lang w:eastAsia="it-IT"/>
        </w:rPr>
        <w:t>invece</w:t>
      </w:r>
      <w:r w:rsidR="00CE7419">
        <w:rPr>
          <w:rFonts w:ascii="Arial" w:eastAsia="Times New Roman" w:hAnsi="Arial" w:cs="Arial"/>
          <w:sz w:val="28"/>
          <w:szCs w:val="28"/>
          <w:shd w:val="clear" w:color="auto" w:fill="FFFFFF"/>
          <w:lang w:eastAsia="it-IT"/>
        </w:rPr>
        <w:t>,</w:t>
      </w:r>
      <w:r w:rsidR="00E44DF9" w:rsidRPr="00B72799">
        <w:rPr>
          <w:rFonts w:ascii="Arial" w:eastAsia="Times New Roman" w:hAnsi="Arial" w:cs="Arial"/>
          <w:sz w:val="28"/>
          <w:szCs w:val="28"/>
          <w:shd w:val="clear" w:color="auto" w:fill="FFFFFF"/>
          <w:lang w:eastAsia="it-IT"/>
        </w:rPr>
        <w:t xml:space="preserve"> </w:t>
      </w:r>
      <w:r w:rsidR="00476422">
        <w:rPr>
          <w:rFonts w:ascii="Arial" w:eastAsia="Times New Roman" w:hAnsi="Arial" w:cs="Arial"/>
          <w:sz w:val="28"/>
          <w:szCs w:val="28"/>
          <w:shd w:val="clear" w:color="auto" w:fill="FFFFFF"/>
          <w:lang w:eastAsia="it-IT"/>
        </w:rPr>
        <w:t>i corrispondenti valori sono</w:t>
      </w:r>
      <w:r w:rsidR="00235211" w:rsidRPr="00B72799">
        <w:rPr>
          <w:rFonts w:ascii="Arial" w:eastAsia="Times New Roman" w:hAnsi="Arial" w:cs="Arial"/>
          <w:sz w:val="28"/>
          <w:szCs w:val="28"/>
          <w:shd w:val="clear" w:color="auto" w:fill="FFFFFF"/>
          <w:lang w:eastAsia="it-IT"/>
        </w:rPr>
        <w:t xml:space="preserve"> </w:t>
      </w:r>
      <w:r w:rsidR="00C24857">
        <w:rPr>
          <w:rFonts w:ascii="Arial" w:eastAsia="Times New Roman" w:hAnsi="Arial" w:cs="Arial"/>
          <w:sz w:val="28"/>
          <w:szCs w:val="28"/>
          <w:shd w:val="clear" w:color="auto" w:fill="FFFFFF"/>
          <w:lang w:eastAsia="it-IT"/>
        </w:rPr>
        <w:t>42.1% e 10.5% (Tab.46</w:t>
      </w:r>
      <w:r w:rsidR="001470CC">
        <w:rPr>
          <w:rFonts w:ascii="Arial" w:eastAsia="Times New Roman" w:hAnsi="Arial" w:cs="Arial"/>
          <w:sz w:val="28"/>
          <w:szCs w:val="28"/>
          <w:shd w:val="clear" w:color="auto" w:fill="FFFFFF"/>
          <w:lang w:eastAsia="it-IT"/>
        </w:rPr>
        <w:t>).</w:t>
      </w:r>
    </w:p>
    <w:p w14:paraId="74CA27D6" w14:textId="77777777" w:rsidR="00476422" w:rsidRPr="00B72799" w:rsidRDefault="00476422" w:rsidP="001D2AF5">
      <w:pPr>
        <w:jc w:val="both"/>
        <w:rPr>
          <w:rFonts w:ascii="Arial" w:eastAsia="Times New Roman" w:hAnsi="Arial" w:cs="Arial"/>
          <w:sz w:val="28"/>
          <w:szCs w:val="28"/>
          <w:shd w:val="clear" w:color="auto" w:fill="FFFFFF"/>
          <w:lang w:eastAsia="it-IT"/>
        </w:rPr>
      </w:pPr>
    </w:p>
    <w:p w14:paraId="254783A4" w14:textId="77777777" w:rsidR="00C024A3" w:rsidRDefault="000D5BE6" w:rsidP="001D2AF5">
      <w:pPr>
        <w:jc w:val="both"/>
        <w:rPr>
          <w:rFonts w:ascii="Arial" w:eastAsia="Times New Roman" w:hAnsi="Arial" w:cs="Arial"/>
          <w:sz w:val="28"/>
          <w:szCs w:val="28"/>
          <w:shd w:val="clear" w:color="auto" w:fill="FFFFFF"/>
          <w:lang w:eastAsia="it-IT"/>
        </w:rPr>
      </w:pPr>
      <w:r w:rsidRPr="00B72799">
        <w:rPr>
          <w:rFonts w:ascii="Arial" w:eastAsia="Times New Roman" w:hAnsi="Arial" w:cs="Arial"/>
          <w:sz w:val="28"/>
          <w:szCs w:val="28"/>
          <w:shd w:val="clear" w:color="auto" w:fill="FFFFFF"/>
          <w:lang w:eastAsia="it-IT"/>
        </w:rPr>
        <w:t>La domanda dodici chiedeva se l’intervistato avesse mai ricevuto un</w:t>
      </w:r>
      <w:r w:rsidR="00FD521B">
        <w:rPr>
          <w:rFonts w:ascii="Arial" w:eastAsia="Times New Roman" w:hAnsi="Arial" w:cs="Arial"/>
          <w:sz w:val="28"/>
          <w:szCs w:val="28"/>
          <w:shd w:val="clear" w:color="auto" w:fill="FFFFFF"/>
          <w:lang w:eastAsia="it-IT"/>
        </w:rPr>
        <w:t xml:space="preserve"> sostegno economico da qualcuno (</w:t>
      </w:r>
      <w:r w:rsidR="009F3165" w:rsidRPr="009F3165">
        <w:rPr>
          <w:rFonts w:ascii="Arial" w:eastAsia="Times New Roman" w:hAnsi="Arial" w:cs="Arial"/>
          <w:sz w:val="28"/>
          <w:szCs w:val="28"/>
          <w:shd w:val="clear" w:color="auto" w:fill="FFFFFF"/>
          <w:lang w:eastAsia="it-IT"/>
        </w:rPr>
        <w:t>Tab.68</w:t>
      </w:r>
      <w:r w:rsidR="00FD521B" w:rsidRPr="009F3165">
        <w:rPr>
          <w:rFonts w:ascii="Arial" w:eastAsia="Times New Roman" w:hAnsi="Arial" w:cs="Arial"/>
          <w:sz w:val="28"/>
          <w:szCs w:val="28"/>
          <w:shd w:val="clear" w:color="auto" w:fill="FFFFFF"/>
          <w:lang w:eastAsia="it-IT"/>
        </w:rPr>
        <w:t xml:space="preserve"> </w:t>
      </w:r>
      <w:r w:rsidR="00C24857">
        <w:rPr>
          <w:rFonts w:ascii="Arial" w:eastAsia="Times New Roman" w:hAnsi="Arial" w:cs="Arial"/>
          <w:sz w:val="28"/>
          <w:szCs w:val="28"/>
          <w:shd w:val="clear" w:color="auto" w:fill="FFFFFF"/>
          <w:lang w:eastAsia="it-IT"/>
        </w:rPr>
        <w:t>e Tab.47</w:t>
      </w:r>
      <w:r w:rsidR="00FD521B">
        <w:rPr>
          <w:rFonts w:ascii="Arial" w:eastAsia="Times New Roman" w:hAnsi="Arial" w:cs="Arial"/>
          <w:sz w:val="28"/>
          <w:szCs w:val="28"/>
          <w:shd w:val="clear" w:color="auto" w:fill="FFFFFF"/>
          <w:lang w:eastAsia="it-IT"/>
        </w:rPr>
        <w:t>).</w:t>
      </w:r>
      <w:r w:rsidRPr="00B72799">
        <w:rPr>
          <w:rFonts w:ascii="Arial" w:eastAsia="Times New Roman" w:hAnsi="Arial" w:cs="Arial"/>
          <w:sz w:val="28"/>
          <w:szCs w:val="28"/>
          <w:shd w:val="clear" w:color="auto" w:fill="FFFFFF"/>
          <w:lang w:eastAsia="it-IT"/>
        </w:rPr>
        <w:t xml:space="preserve"> Tra gli iscritti i “</w:t>
      </w:r>
      <w:r w:rsidR="00A85237" w:rsidRPr="00B72799">
        <w:rPr>
          <w:rFonts w:ascii="Arial" w:eastAsia="Times New Roman" w:hAnsi="Arial" w:cs="Arial"/>
          <w:sz w:val="28"/>
          <w:szCs w:val="28"/>
          <w:shd w:val="clear" w:color="auto" w:fill="FFFFFF"/>
          <w:lang w:eastAsia="it-IT"/>
        </w:rPr>
        <w:t>S</w:t>
      </w:r>
      <w:r w:rsidRPr="00B72799">
        <w:rPr>
          <w:rFonts w:ascii="Arial" w:eastAsia="Times New Roman" w:hAnsi="Arial" w:cs="Arial"/>
          <w:sz w:val="28"/>
          <w:szCs w:val="28"/>
          <w:shd w:val="clear" w:color="auto" w:fill="FFFFFF"/>
          <w:lang w:eastAsia="it-IT"/>
        </w:rPr>
        <w:t xml:space="preserve">i” rappresentano il 12.8% di tutte le risposte </w:t>
      </w:r>
      <w:r w:rsidR="00A610E0" w:rsidRPr="00B72799">
        <w:rPr>
          <w:rFonts w:ascii="Arial" w:eastAsia="Times New Roman" w:hAnsi="Arial" w:cs="Arial"/>
          <w:sz w:val="28"/>
          <w:szCs w:val="28"/>
          <w:shd w:val="clear" w:color="auto" w:fill="FFFFFF"/>
          <w:lang w:eastAsia="it-IT"/>
        </w:rPr>
        <w:t>(</w:t>
      </w:r>
      <w:r w:rsidR="00225BD1" w:rsidRPr="00B72799">
        <w:rPr>
          <w:rFonts w:ascii="Arial" w:eastAsia="Times New Roman" w:hAnsi="Arial" w:cs="Arial"/>
          <w:sz w:val="28"/>
          <w:szCs w:val="28"/>
          <w:shd w:val="clear" w:color="auto" w:fill="FFFFFF"/>
          <w:lang w:eastAsia="it-IT"/>
        </w:rPr>
        <w:t>più frequente tra le donne</w:t>
      </w:r>
      <w:r w:rsidR="00A85237" w:rsidRPr="00B72799">
        <w:rPr>
          <w:rFonts w:ascii="Arial" w:eastAsia="Times New Roman" w:hAnsi="Arial" w:cs="Arial"/>
          <w:sz w:val="28"/>
          <w:szCs w:val="28"/>
          <w:shd w:val="clear" w:color="auto" w:fill="FFFFFF"/>
          <w:lang w:eastAsia="it-IT"/>
        </w:rPr>
        <w:t>:</w:t>
      </w:r>
      <w:r w:rsidR="00225BD1" w:rsidRPr="00B72799">
        <w:rPr>
          <w:rFonts w:ascii="Arial" w:eastAsia="Times New Roman" w:hAnsi="Arial" w:cs="Arial"/>
          <w:sz w:val="28"/>
          <w:szCs w:val="28"/>
          <w:shd w:val="clear" w:color="auto" w:fill="FFFFFF"/>
          <w:lang w:eastAsia="it-IT"/>
        </w:rPr>
        <w:t xml:space="preserve"> 20% di tutte le donne intervistate</w:t>
      </w:r>
      <w:r w:rsidR="00A85237" w:rsidRPr="00B72799">
        <w:rPr>
          <w:rFonts w:ascii="Arial" w:eastAsia="Times New Roman" w:hAnsi="Arial" w:cs="Arial"/>
          <w:sz w:val="28"/>
          <w:szCs w:val="28"/>
          <w:shd w:val="clear" w:color="auto" w:fill="FFFFFF"/>
          <w:lang w:eastAsia="it-IT"/>
        </w:rPr>
        <w:t>)</w:t>
      </w:r>
      <w:r w:rsidR="004B6173">
        <w:rPr>
          <w:rFonts w:ascii="Arial" w:eastAsia="Times New Roman" w:hAnsi="Arial" w:cs="Arial"/>
          <w:sz w:val="28"/>
          <w:szCs w:val="28"/>
          <w:shd w:val="clear" w:color="auto" w:fill="FFFFFF"/>
          <w:lang w:eastAsia="it-IT"/>
        </w:rPr>
        <w:t>.</w:t>
      </w:r>
      <w:r w:rsidR="00A85237" w:rsidRPr="00B72799">
        <w:rPr>
          <w:rFonts w:ascii="Arial" w:eastAsia="Times New Roman" w:hAnsi="Arial" w:cs="Arial"/>
          <w:sz w:val="28"/>
          <w:szCs w:val="28"/>
          <w:shd w:val="clear" w:color="auto" w:fill="FFFFFF"/>
          <w:lang w:eastAsia="it-IT"/>
        </w:rPr>
        <w:t xml:space="preserve"> </w:t>
      </w:r>
      <w:r w:rsidR="009A58F4">
        <w:rPr>
          <w:rFonts w:ascii="Arial" w:eastAsia="Times New Roman" w:hAnsi="Arial" w:cs="Arial"/>
          <w:sz w:val="28"/>
          <w:szCs w:val="28"/>
          <w:shd w:val="clear" w:color="auto" w:fill="FFFFFF"/>
          <w:lang w:eastAsia="it-IT"/>
        </w:rPr>
        <w:t>Nell’altra componente,</w:t>
      </w:r>
      <w:r w:rsidR="0042326C">
        <w:rPr>
          <w:rFonts w:ascii="Arial" w:eastAsia="Times New Roman" w:hAnsi="Arial" w:cs="Arial"/>
          <w:sz w:val="28"/>
          <w:szCs w:val="28"/>
          <w:shd w:val="clear" w:color="auto" w:fill="FFFFFF"/>
          <w:lang w:eastAsia="it-IT"/>
        </w:rPr>
        <w:t xml:space="preserve"> invece</w:t>
      </w:r>
      <w:r w:rsidR="009A58F4">
        <w:rPr>
          <w:rFonts w:ascii="Arial" w:eastAsia="Times New Roman" w:hAnsi="Arial" w:cs="Arial"/>
          <w:sz w:val="28"/>
          <w:szCs w:val="28"/>
          <w:shd w:val="clear" w:color="auto" w:fill="FFFFFF"/>
          <w:lang w:eastAsia="it-IT"/>
        </w:rPr>
        <w:t>,</w:t>
      </w:r>
      <w:r w:rsidR="0042326C">
        <w:rPr>
          <w:rFonts w:ascii="Arial" w:eastAsia="Times New Roman" w:hAnsi="Arial" w:cs="Arial"/>
          <w:sz w:val="28"/>
          <w:szCs w:val="28"/>
          <w:shd w:val="clear" w:color="auto" w:fill="FFFFFF"/>
          <w:lang w:eastAsia="it-IT"/>
        </w:rPr>
        <w:t xml:space="preserve"> i “Si” sono</w:t>
      </w:r>
      <w:r w:rsidR="00A85237" w:rsidRPr="00B72799">
        <w:rPr>
          <w:rFonts w:ascii="Arial" w:eastAsia="Times New Roman" w:hAnsi="Arial" w:cs="Arial"/>
          <w:sz w:val="28"/>
          <w:szCs w:val="28"/>
          <w:shd w:val="clear" w:color="auto" w:fill="FFFFFF"/>
          <w:lang w:eastAsia="it-IT"/>
        </w:rPr>
        <w:t xml:space="preserve"> il 9.8%. </w:t>
      </w:r>
    </w:p>
    <w:p w14:paraId="4B79BB69" w14:textId="32943A8C" w:rsidR="000D5BE6" w:rsidRDefault="004B6173" w:rsidP="001D2AF5">
      <w:pPr>
        <w:jc w:val="both"/>
        <w:rPr>
          <w:rFonts w:ascii="Arial" w:eastAsia="Times New Roman" w:hAnsi="Arial" w:cs="Arial"/>
          <w:sz w:val="28"/>
          <w:szCs w:val="28"/>
          <w:shd w:val="clear" w:color="auto" w:fill="FFFFFF"/>
          <w:lang w:eastAsia="it-IT"/>
        </w:rPr>
      </w:pPr>
      <w:r>
        <w:rPr>
          <w:rFonts w:ascii="Arial" w:eastAsia="Times New Roman" w:hAnsi="Arial" w:cs="Arial"/>
          <w:sz w:val="28"/>
          <w:szCs w:val="28"/>
          <w:shd w:val="clear" w:color="auto" w:fill="FFFFFF"/>
          <w:lang w:eastAsia="it-IT"/>
        </w:rPr>
        <w:t>I</w:t>
      </w:r>
      <w:r w:rsidR="00F45D7D" w:rsidRPr="00B72799">
        <w:rPr>
          <w:rFonts w:ascii="Arial" w:eastAsia="Times New Roman" w:hAnsi="Arial" w:cs="Arial"/>
          <w:sz w:val="28"/>
          <w:szCs w:val="28"/>
          <w:shd w:val="clear" w:color="auto" w:fill="FFFFFF"/>
          <w:lang w:eastAsia="it-IT"/>
        </w:rPr>
        <w:t xml:space="preserve">l contributo </w:t>
      </w:r>
      <w:r>
        <w:rPr>
          <w:rFonts w:ascii="Arial" w:eastAsia="Times New Roman" w:hAnsi="Arial" w:cs="Arial"/>
          <w:sz w:val="28"/>
          <w:szCs w:val="28"/>
          <w:shd w:val="clear" w:color="auto" w:fill="FFFFFF"/>
          <w:lang w:eastAsia="it-IT"/>
        </w:rPr>
        <w:t xml:space="preserve">è stata fornito soprattutto da </w:t>
      </w:r>
      <w:r w:rsidR="00F45D7D" w:rsidRPr="00B72799">
        <w:rPr>
          <w:rFonts w:ascii="Arial" w:eastAsia="Times New Roman" w:hAnsi="Arial" w:cs="Arial"/>
          <w:sz w:val="28"/>
          <w:szCs w:val="28"/>
          <w:shd w:val="clear" w:color="auto" w:fill="FFFFFF"/>
          <w:lang w:eastAsia="it-IT"/>
        </w:rPr>
        <w:t xml:space="preserve">familiari o parenti. </w:t>
      </w:r>
      <w:r w:rsidR="00A85237" w:rsidRPr="00B72799">
        <w:rPr>
          <w:rFonts w:ascii="Arial" w:eastAsia="Times New Roman" w:hAnsi="Arial" w:cs="Arial"/>
          <w:sz w:val="28"/>
          <w:szCs w:val="28"/>
          <w:shd w:val="clear" w:color="auto" w:fill="FFFFFF"/>
          <w:lang w:eastAsia="it-IT"/>
        </w:rPr>
        <w:t>Anche se in valore assoluto si tratta</w:t>
      </w:r>
      <w:r w:rsidR="00CE7419">
        <w:rPr>
          <w:rFonts w:ascii="Arial" w:eastAsia="Times New Roman" w:hAnsi="Arial" w:cs="Arial"/>
          <w:sz w:val="28"/>
          <w:szCs w:val="28"/>
          <w:shd w:val="clear" w:color="auto" w:fill="FFFFFF"/>
          <w:lang w:eastAsia="it-IT"/>
        </w:rPr>
        <w:t xml:space="preserve"> soltanto di</w:t>
      </w:r>
      <w:r w:rsidR="005D520F">
        <w:rPr>
          <w:rFonts w:ascii="Arial" w:eastAsia="Times New Roman" w:hAnsi="Arial" w:cs="Arial"/>
          <w:sz w:val="28"/>
          <w:szCs w:val="28"/>
          <w:shd w:val="clear" w:color="auto" w:fill="FFFFFF"/>
          <w:lang w:eastAsia="it-IT"/>
        </w:rPr>
        <w:t xml:space="preserve"> cinque</w:t>
      </w:r>
      <w:r w:rsidR="00A85237" w:rsidRPr="00B72799">
        <w:rPr>
          <w:rFonts w:ascii="Arial" w:eastAsia="Times New Roman" w:hAnsi="Arial" w:cs="Arial"/>
          <w:sz w:val="28"/>
          <w:szCs w:val="28"/>
          <w:shd w:val="clear" w:color="auto" w:fill="FFFFFF"/>
          <w:lang w:eastAsia="it-IT"/>
        </w:rPr>
        <w:t xml:space="preserve"> unità</w:t>
      </w:r>
      <w:r w:rsidR="00CE7419">
        <w:rPr>
          <w:rFonts w:ascii="Arial" w:eastAsia="Times New Roman" w:hAnsi="Arial" w:cs="Arial"/>
          <w:sz w:val="28"/>
          <w:szCs w:val="28"/>
          <w:shd w:val="clear" w:color="auto" w:fill="FFFFFF"/>
          <w:lang w:eastAsia="it-IT"/>
        </w:rPr>
        <w:t xml:space="preserve"> </w:t>
      </w:r>
      <w:r w:rsidR="00A85237" w:rsidRPr="00B72799">
        <w:rPr>
          <w:rFonts w:ascii="Arial" w:eastAsia="Times New Roman" w:hAnsi="Arial" w:cs="Arial"/>
          <w:sz w:val="28"/>
          <w:szCs w:val="28"/>
          <w:shd w:val="clear" w:color="auto" w:fill="FFFFFF"/>
          <w:lang w:eastAsia="it-IT"/>
        </w:rPr>
        <w:t xml:space="preserve">il dato </w:t>
      </w:r>
      <w:r w:rsidR="00476422" w:rsidRPr="00B72799">
        <w:rPr>
          <w:rFonts w:ascii="Arial" w:eastAsia="Times New Roman" w:hAnsi="Arial" w:cs="Arial"/>
          <w:sz w:val="28"/>
          <w:szCs w:val="28"/>
          <w:shd w:val="clear" w:color="auto" w:fill="FFFFFF"/>
          <w:lang w:eastAsia="it-IT"/>
        </w:rPr>
        <w:t>d'insieme</w:t>
      </w:r>
      <w:r w:rsidR="00A85237" w:rsidRPr="00B72799">
        <w:rPr>
          <w:rFonts w:ascii="Arial" w:eastAsia="Times New Roman" w:hAnsi="Arial" w:cs="Arial"/>
          <w:sz w:val="28"/>
          <w:szCs w:val="28"/>
          <w:shd w:val="clear" w:color="auto" w:fill="FFFFFF"/>
          <w:lang w:eastAsia="it-IT"/>
        </w:rPr>
        <w:t xml:space="preserve"> sembra mostrare una situazione di maggiore </w:t>
      </w:r>
      <w:r w:rsidR="00E47C9D">
        <w:rPr>
          <w:rFonts w:ascii="Arial" w:eastAsia="Times New Roman" w:hAnsi="Arial" w:cs="Arial"/>
          <w:sz w:val="28"/>
          <w:szCs w:val="28"/>
          <w:shd w:val="clear" w:color="auto" w:fill="FFFFFF"/>
          <w:lang w:eastAsia="it-IT"/>
        </w:rPr>
        <w:t>“</w:t>
      </w:r>
      <w:r w:rsidRPr="00B72799">
        <w:rPr>
          <w:rFonts w:ascii="Arial" w:eastAsia="Times New Roman" w:hAnsi="Arial" w:cs="Arial"/>
          <w:sz w:val="28"/>
          <w:szCs w:val="28"/>
          <w:shd w:val="clear" w:color="auto" w:fill="FFFFFF"/>
          <w:lang w:eastAsia="it-IT"/>
        </w:rPr>
        <w:t>debolezza</w:t>
      </w:r>
      <w:r w:rsidR="00E47C9D">
        <w:rPr>
          <w:rFonts w:ascii="Arial" w:eastAsia="Times New Roman" w:hAnsi="Arial" w:cs="Arial"/>
          <w:sz w:val="28"/>
          <w:szCs w:val="28"/>
          <w:shd w:val="clear" w:color="auto" w:fill="FFFFFF"/>
          <w:lang w:eastAsia="it-IT"/>
        </w:rPr>
        <w:t>”</w:t>
      </w:r>
      <w:r w:rsidR="00FB5586" w:rsidRPr="00B72799">
        <w:rPr>
          <w:rFonts w:ascii="Arial" w:eastAsia="Times New Roman" w:hAnsi="Arial" w:cs="Arial"/>
          <w:sz w:val="28"/>
          <w:szCs w:val="28"/>
          <w:shd w:val="clear" w:color="auto" w:fill="FFFFFF"/>
          <w:lang w:eastAsia="it-IT"/>
        </w:rPr>
        <w:t xml:space="preserve"> econo</w:t>
      </w:r>
      <w:r w:rsidR="00A85237" w:rsidRPr="00B72799">
        <w:rPr>
          <w:rFonts w:ascii="Arial" w:eastAsia="Times New Roman" w:hAnsi="Arial" w:cs="Arial"/>
          <w:sz w:val="28"/>
          <w:szCs w:val="28"/>
          <w:shd w:val="clear" w:color="auto" w:fill="FFFFFF"/>
          <w:lang w:eastAsia="it-IT"/>
        </w:rPr>
        <w:t xml:space="preserve">mica </w:t>
      </w:r>
      <w:r w:rsidR="005D520F">
        <w:rPr>
          <w:rFonts w:ascii="Arial" w:eastAsia="Times New Roman" w:hAnsi="Arial" w:cs="Arial"/>
          <w:sz w:val="28"/>
          <w:szCs w:val="28"/>
          <w:shd w:val="clear" w:color="auto" w:fill="FFFFFF"/>
          <w:lang w:eastAsia="it-IT"/>
        </w:rPr>
        <w:t>da parte degli iscritti al sindacato</w:t>
      </w:r>
      <w:r w:rsidR="00A85237" w:rsidRPr="00B72799">
        <w:rPr>
          <w:rFonts w:ascii="Arial" w:eastAsia="Times New Roman" w:hAnsi="Arial" w:cs="Arial"/>
          <w:sz w:val="28"/>
          <w:szCs w:val="28"/>
          <w:shd w:val="clear" w:color="auto" w:fill="FFFFFF"/>
          <w:lang w:eastAsia="it-IT"/>
        </w:rPr>
        <w:t xml:space="preserve"> soprattutto</w:t>
      </w:r>
      <w:r w:rsidR="005D520F">
        <w:rPr>
          <w:rFonts w:ascii="Arial" w:eastAsia="Times New Roman" w:hAnsi="Arial" w:cs="Arial"/>
          <w:sz w:val="28"/>
          <w:szCs w:val="28"/>
          <w:shd w:val="clear" w:color="auto" w:fill="FFFFFF"/>
          <w:lang w:eastAsia="it-IT"/>
        </w:rPr>
        <w:t>,</w:t>
      </w:r>
      <w:r w:rsidR="00A85237" w:rsidRPr="00B72799">
        <w:rPr>
          <w:rFonts w:ascii="Arial" w:eastAsia="Times New Roman" w:hAnsi="Arial" w:cs="Arial"/>
          <w:sz w:val="28"/>
          <w:szCs w:val="28"/>
          <w:shd w:val="clear" w:color="auto" w:fill="FFFFFF"/>
          <w:lang w:eastAsia="it-IT"/>
        </w:rPr>
        <w:t xml:space="preserve"> come si diceva</w:t>
      </w:r>
      <w:r w:rsidR="005D520F">
        <w:rPr>
          <w:rFonts w:ascii="Arial" w:eastAsia="Times New Roman" w:hAnsi="Arial" w:cs="Arial"/>
          <w:sz w:val="28"/>
          <w:szCs w:val="28"/>
          <w:shd w:val="clear" w:color="auto" w:fill="FFFFFF"/>
          <w:lang w:eastAsia="it-IT"/>
        </w:rPr>
        <w:t xml:space="preserve"> precedentemente,</w:t>
      </w:r>
      <w:r w:rsidR="00A85237" w:rsidRPr="00B72799">
        <w:rPr>
          <w:rFonts w:ascii="Arial" w:eastAsia="Times New Roman" w:hAnsi="Arial" w:cs="Arial"/>
          <w:sz w:val="28"/>
          <w:szCs w:val="28"/>
          <w:shd w:val="clear" w:color="auto" w:fill="FFFFFF"/>
          <w:lang w:eastAsia="it-IT"/>
        </w:rPr>
        <w:t xml:space="preserve"> per la componente femminile. </w:t>
      </w:r>
    </w:p>
    <w:p w14:paraId="1F8AEC98" w14:textId="77777777" w:rsidR="00BE3348" w:rsidRDefault="00BE3348" w:rsidP="001D2AF5">
      <w:pPr>
        <w:jc w:val="both"/>
        <w:rPr>
          <w:rFonts w:ascii="Arial" w:eastAsia="Times New Roman" w:hAnsi="Arial" w:cs="Arial"/>
          <w:sz w:val="28"/>
          <w:szCs w:val="28"/>
          <w:shd w:val="clear" w:color="auto" w:fill="FFFFFF"/>
          <w:lang w:eastAsia="it-IT"/>
        </w:rPr>
      </w:pPr>
    </w:p>
    <w:p w14:paraId="23733C78" w14:textId="15B190D0" w:rsidR="00BE3348" w:rsidRDefault="00DF4DCA" w:rsidP="00BE3348">
      <w:pPr>
        <w:jc w:val="both"/>
        <w:rPr>
          <w:rFonts w:ascii="Arial" w:eastAsia="Times New Roman" w:hAnsi="Arial" w:cs="Arial"/>
          <w:sz w:val="28"/>
          <w:szCs w:val="28"/>
          <w:shd w:val="clear" w:color="auto" w:fill="FFFFFF"/>
          <w:lang w:eastAsia="it-IT"/>
        </w:rPr>
      </w:pPr>
      <w:r>
        <w:rPr>
          <w:rFonts w:ascii="Arial" w:eastAsia="Times New Roman" w:hAnsi="Arial" w:cs="Arial"/>
          <w:sz w:val="28"/>
          <w:szCs w:val="28"/>
          <w:shd w:val="clear" w:color="auto" w:fill="FFFFFF"/>
          <w:lang w:eastAsia="it-IT"/>
        </w:rPr>
        <w:t>Un quadro complessivo</w:t>
      </w:r>
      <w:r w:rsidR="00A4499E">
        <w:rPr>
          <w:rFonts w:ascii="Arial" w:eastAsia="Times New Roman" w:hAnsi="Arial" w:cs="Arial"/>
          <w:sz w:val="28"/>
          <w:szCs w:val="28"/>
          <w:shd w:val="clear" w:color="auto" w:fill="FFFFFF"/>
          <w:lang w:eastAsia="it-IT"/>
        </w:rPr>
        <w:t xml:space="preserve">, </w:t>
      </w:r>
      <w:r w:rsidR="009E51DA">
        <w:rPr>
          <w:rFonts w:ascii="Arial" w:eastAsia="Times New Roman" w:hAnsi="Arial" w:cs="Arial"/>
          <w:sz w:val="28"/>
          <w:szCs w:val="28"/>
          <w:shd w:val="clear" w:color="auto" w:fill="FFFFFF"/>
          <w:lang w:eastAsia="it-IT"/>
        </w:rPr>
        <w:t>in definitiva, non facilmente</w:t>
      </w:r>
      <w:r w:rsidR="00A4499E">
        <w:rPr>
          <w:rFonts w:ascii="Arial" w:eastAsia="Times New Roman" w:hAnsi="Arial" w:cs="Arial"/>
          <w:sz w:val="28"/>
          <w:szCs w:val="28"/>
          <w:shd w:val="clear" w:color="auto" w:fill="FFFFFF"/>
          <w:lang w:eastAsia="it-IT"/>
        </w:rPr>
        <w:t xml:space="preserve"> interpretabile</w:t>
      </w:r>
      <w:r w:rsidR="00BE3348">
        <w:rPr>
          <w:rFonts w:ascii="Arial" w:eastAsia="Times New Roman" w:hAnsi="Arial" w:cs="Arial"/>
          <w:sz w:val="28"/>
          <w:szCs w:val="28"/>
          <w:shd w:val="clear" w:color="auto" w:fill="FFFFFF"/>
          <w:lang w:eastAsia="it-IT"/>
        </w:rPr>
        <w:t xml:space="preserve"> e molto</w:t>
      </w:r>
      <w:r w:rsidR="00E47C9D">
        <w:rPr>
          <w:rFonts w:ascii="Arial" w:eastAsia="Times New Roman" w:hAnsi="Arial" w:cs="Arial"/>
          <w:sz w:val="28"/>
          <w:szCs w:val="28"/>
          <w:shd w:val="clear" w:color="auto" w:fill="FFFFFF"/>
          <w:lang w:eastAsia="it-IT"/>
        </w:rPr>
        <w:t xml:space="preserve"> articolato</w:t>
      </w:r>
      <w:r w:rsidR="00BE3348">
        <w:rPr>
          <w:rFonts w:ascii="Arial" w:eastAsia="Times New Roman" w:hAnsi="Arial" w:cs="Arial"/>
          <w:sz w:val="28"/>
          <w:szCs w:val="28"/>
          <w:shd w:val="clear" w:color="auto" w:fill="FFFFFF"/>
          <w:lang w:eastAsia="it-IT"/>
        </w:rPr>
        <w:t xml:space="preserve">, fatto che consiglia ulteriori approfondimenti e prudenza nel trarre conclusioni che potrebbero risultare parziali. </w:t>
      </w:r>
      <w:r w:rsidR="00C024A3">
        <w:rPr>
          <w:rFonts w:ascii="Arial" w:eastAsia="Times New Roman" w:hAnsi="Arial" w:cs="Arial"/>
          <w:sz w:val="28"/>
          <w:szCs w:val="28"/>
          <w:shd w:val="clear" w:color="auto" w:fill="FFFFFF"/>
          <w:lang w:eastAsia="it-IT"/>
        </w:rPr>
        <w:t>Se da</w:t>
      </w:r>
      <w:r w:rsidR="00BE3348" w:rsidRPr="00B72799">
        <w:rPr>
          <w:rFonts w:ascii="Arial" w:eastAsia="Times New Roman" w:hAnsi="Arial" w:cs="Arial"/>
          <w:sz w:val="28"/>
          <w:szCs w:val="28"/>
          <w:shd w:val="clear" w:color="auto" w:fill="FFFFFF"/>
          <w:lang w:eastAsia="it-IT"/>
        </w:rPr>
        <w:t xml:space="preserve"> un lato</w:t>
      </w:r>
      <w:r w:rsidR="00BE3348">
        <w:rPr>
          <w:rFonts w:ascii="Arial" w:eastAsia="Times New Roman" w:hAnsi="Arial" w:cs="Arial"/>
          <w:sz w:val="28"/>
          <w:szCs w:val="28"/>
          <w:shd w:val="clear" w:color="auto" w:fill="FFFFFF"/>
          <w:lang w:eastAsia="it-IT"/>
        </w:rPr>
        <w:t>, infatti, la propria situazione economica è percepita negativamente più dai non iscri</w:t>
      </w:r>
      <w:r w:rsidR="00E47C9D">
        <w:rPr>
          <w:rFonts w:ascii="Arial" w:eastAsia="Times New Roman" w:hAnsi="Arial" w:cs="Arial"/>
          <w:sz w:val="28"/>
          <w:szCs w:val="28"/>
          <w:shd w:val="clear" w:color="auto" w:fill="FFFFFF"/>
          <w:lang w:eastAsia="it-IT"/>
        </w:rPr>
        <w:t>tti che dagli iscritti allo SPI,</w:t>
      </w:r>
      <w:r w:rsidR="00BE3348">
        <w:rPr>
          <w:rFonts w:ascii="Arial" w:eastAsia="Times New Roman" w:hAnsi="Arial" w:cs="Arial"/>
          <w:sz w:val="28"/>
          <w:szCs w:val="28"/>
          <w:shd w:val="clear" w:color="auto" w:fill="FFFFFF"/>
          <w:lang w:eastAsia="it-IT"/>
        </w:rPr>
        <w:t xml:space="preserve"> </w:t>
      </w:r>
      <w:r w:rsidR="00E47C9D">
        <w:rPr>
          <w:rFonts w:ascii="Arial" w:eastAsia="Times New Roman" w:hAnsi="Arial" w:cs="Arial"/>
          <w:sz w:val="28"/>
          <w:szCs w:val="28"/>
          <w:shd w:val="clear" w:color="auto" w:fill="FFFFFF"/>
          <w:lang w:eastAsia="it-IT"/>
        </w:rPr>
        <w:t>d</w:t>
      </w:r>
      <w:r w:rsidR="00BE3348">
        <w:rPr>
          <w:rFonts w:ascii="Arial" w:eastAsia="Times New Roman" w:hAnsi="Arial" w:cs="Arial"/>
          <w:sz w:val="28"/>
          <w:szCs w:val="28"/>
          <w:shd w:val="clear" w:color="auto" w:fill="FFFFFF"/>
          <w:lang w:eastAsia="it-IT"/>
        </w:rPr>
        <w:t>all’altro, pur essendo quantitativamente in</w:t>
      </w:r>
      <w:r w:rsidR="00E47C9D">
        <w:rPr>
          <w:rFonts w:ascii="Arial" w:eastAsia="Times New Roman" w:hAnsi="Arial" w:cs="Arial"/>
          <w:sz w:val="28"/>
          <w:szCs w:val="28"/>
          <w:shd w:val="clear" w:color="auto" w:fill="FFFFFF"/>
          <w:lang w:eastAsia="it-IT"/>
        </w:rPr>
        <w:t>feriore il numero di questi ultimi</w:t>
      </w:r>
      <w:r w:rsidR="00BE3348">
        <w:rPr>
          <w:rFonts w:ascii="Arial" w:eastAsia="Times New Roman" w:hAnsi="Arial" w:cs="Arial"/>
          <w:sz w:val="28"/>
          <w:szCs w:val="28"/>
          <w:shd w:val="clear" w:color="auto" w:fill="FFFFFF"/>
          <w:lang w:eastAsia="it-IT"/>
        </w:rPr>
        <w:t xml:space="preserve"> che sono intervenuti</w:t>
      </w:r>
      <w:r w:rsidR="00BE3348" w:rsidRPr="00B72799">
        <w:rPr>
          <w:rFonts w:ascii="Arial" w:eastAsia="Times New Roman" w:hAnsi="Arial" w:cs="Arial"/>
          <w:sz w:val="28"/>
          <w:szCs w:val="28"/>
          <w:shd w:val="clear" w:color="auto" w:fill="FFFFFF"/>
          <w:lang w:eastAsia="it-IT"/>
        </w:rPr>
        <w:t xml:space="preserve"> a sostegno di qualcuno, </w:t>
      </w:r>
      <w:r>
        <w:rPr>
          <w:rFonts w:ascii="Arial" w:eastAsia="Times New Roman" w:hAnsi="Arial" w:cs="Arial"/>
          <w:sz w:val="28"/>
          <w:szCs w:val="28"/>
          <w:shd w:val="clear" w:color="auto" w:fill="FFFFFF"/>
          <w:lang w:eastAsia="it-IT"/>
        </w:rPr>
        <w:t>il peso</w:t>
      </w:r>
      <w:r w:rsidR="00BE3348">
        <w:rPr>
          <w:rFonts w:ascii="Arial" w:eastAsia="Times New Roman" w:hAnsi="Arial" w:cs="Arial"/>
          <w:sz w:val="28"/>
          <w:szCs w:val="28"/>
          <w:shd w:val="clear" w:color="auto" w:fill="FFFFFF"/>
          <w:lang w:eastAsia="it-IT"/>
        </w:rPr>
        <w:t xml:space="preserve"> finanziario</w:t>
      </w:r>
      <w:r w:rsidR="00BE3348" w:rsidRPr="00B72799">
        <w:rPr>
          <w:rFonts w:ascii="Arial" w:eastAsia="Times New Roman" w:hAnsi="Arial" w:cs="Arial"/>
          <w:sz w:val="28"/>
          <w:szCs w:val="28"/>
          <w:shd w:val="clear" w:color="auto" w:fill="FFFFFF"/>
          <w:lang w:eastAsia="it-IT"/>
        </w:rPr>
        <w:t xml:space="preserve"> </w:t>
      </w:r>
      <w:r>
        <w:rPr>
          <w:rFonts w:ascii="Arial" w:eastAsia="Times New Roman" w:hAnsi="Arial" w:cs="Arial"/>
          <w:sz w:val="28"/>
          <w:szCs w:val="28"/>
          <w:shd w:val="clear" w:color="auto" w:fill="FFFFFF"/>
          <w:lang w:eastAsia="it-IT"/>
        </w:rPr>
        <w:t xml:space="preserve">da </w:t>
      </w:r>
      <w:r w:rsidR="00BE3348">
        <w:rPr>
          <w:rFonts w:ascii="Arial" w:eastAsia="Times New Roman" w:hAnsi="Arial" w:cs="Arial"/>
          <w:sz w:val="28"/>
          <w:szCs w:val="28"/>
          <w:shd w:val="clear" w:color="auto" w:fill="FFFFFF"/>
          <w:lang w:eastAsia="it-IT"/>
        </w:rPr>
        <w:t xml:space="preserve">loro </w:t>
      </w:r>
      <w:r>
        <w:rPr>
          <w:rFonts w:ascii="Arial" w:eastAsia="Times New Roman" w:hAnsi="Arial" w:cs="Arial"/>
          <w:sz w:val="28"/>
          <w:szCs w:val="28"/>
          <w:shd w:val="clear" w:color="auto" w:fill="FFFFFF"/>
          <w:lang w:eastAsia="it-IT"/>
        </w:rPr>
        <w:t xml:space="preserve">sostenuto </w:t>
      </w:r>
      <w:r w:rsidR="00BE3348" w:rsidRPr="00B72799">
        <w:rPr>
          <w:rFonts w:ascii="Arial" w:eastAsia="Times New Roman" w:hAnsi="Arial" w:cs="Arial"/>
          <w:sz w:val="28"/>
          <w:szCs w:val="28"/>
          <w:shd w:val="clear" w:color="auto" w:fill="FFFFFF"/>
          <w:lang w:eastAsia="it-IT"/>
        </w:rPr>
        <w:t xml:space="preserve">sembra </w:t>
      </w:r>
      <w:r w:rsidR="00BE3348">
        <w:rPr>
          <w:rFonts w:ascii="Arial" w:eastAsia="Times New Roman" w:hAnsi="Arial" w:cs="Arial"/>
          <w:sz w:val="28"/>
          <w:szCs w:val="28"/>
          <w:shd w:val="clear" w:color="auto" w:fill="FFFFFF"/>
          <w:lang w:eastAsia="it-IT"/>
        </w:rPr>
        <w:t xml:space="preserve">incidere di più sul </w:t>
      </w:r>
      <w:r w:rsidR="00E47C9D">
        <w:rPr>
          <w:rFonts w:ascii="Arial" w:eastAsia="Times New Roman" w:hAnsi="Arial" w:cs="Arial"/>
          <w:sz w:val="28"/>
          <w:szCs w:val="28"/>
          <w:shd w:val="clear" w:color="auto" w:fill="FFFFFF"/>
          <w:lang w:eastAsia="it-IT"/>
        </w:rPr>
        <w:t xml:space="preserve">loro </w:t>
      </w:r>
      <w:r w:rsidR="00BE3348">
        <w:rPr>
          <w:rFonts w:ascii="Arial" w:eastAsia="Times New Roman" w:hAnsi="Arial" w:cs="Arial"/>
          <w:sz w:val="28"/>
          <w:szCs w:val="28"/>
          <w:shd w:val="clear" w:color="auto" w:fill="FFFFFF"/>
          <w:lang w:eastAsia="it-IT"/>
        </w:rPr>
        <w:t>reddito (</w:t>
      </w:r>
      <w:r w:rsidR="00BE3348" w:rsidRPr="00B72799">
        <w:rPr>
          <w:rFonts w:ascii="Arial" w:eastAsia="Times New Roman" w:hAnsi="Arial" w:cs="Arial"/>
          <w:sz w:val="28"/>
          <w:szCs w:val="28"/>
          <w:shd w:val="clear" w:color="auto" w:fill="FFFFFF"/>
          <w:lang w:eastAsia="it-IT"/>
        </w:rPr>
        <w:t>soprattutto nella opzione “Abbastanza”</w:t>
      </w:r>
      <w:r w:rsidR="00E47C9D">
        <w:rPr>
          <w:rFonts w:ascii="Arial" w:eastAsia="Times New Roman" w:hAnsi="Arial" w:cs="Arial"/>
          <w:sz w:val="28"/>
          <w:szCs w:val="28"/>
          <w:shd w:val="clear" w:color="auto" w:fill="FFFFFF"/>
          <w:lang w:eastAsia="it-IT"/>
        </w:rPr>
        <w:t>)</w:t>
      </w:r>
      <w:r w:rsidR="009E51DA">
        <w:rPr>
          <w:rFonts w:ascii="Arial" w:eastAsia="Times New Roman" w:hAnsi="Arial" w:cs="Arial"/>
          <w:sz w:val="28"/>
          <w:szCs w:val="28"/>
          <w:shd w:val="clear" w:color="auto" w:fill="FFFFFF"/>
          <w:lang w:eastAsia="it-IT"/>
        </w:rPr>
        <w:t>,</w:t>
      </w:r>
      <w:r w:rsidR="00BE3348" w:rsidRPr="00B72799">
        <w:rPr>
          <w:rFonts w:ascii="Arial" w:eastAsia="Times New Roman" w:hAnsi="Arial" w:cs="Arial"/>
          <w:sz w:val="28"/>
          <w:szCs w:val="28"/>
          <w:shd w:val="clear" w:color="auto" w:fill="FFFFFF"/>
          <w:lang w:eastAsia="it-IT"/>
        </w:rPr>
        <w:t xml:space="preserve"> determinando quindi</w:t>
      </w:r>
      <w:r w:rsidR="00BE3348">
        <w:rPr>
          <w:rFonts w:ascii="Arial" w:eastAsia="Times New Roman" w:hAnsi="Arial" w:cs="Arial"/>
          <w:sz w:val="28"/>
          <w:szCs w:val="28"/>
          <w:shd w:val="clear" w:color="auto" w:fill="FFFFFF"/>
          <w:lang w:eastAsia="it-IT"/>
        </w:rPr>
        <w:t>,</w:t>
      </w:r>
      <w:r w:rsidR="00BE3348" w:rsidRPr="00B72799">
        <w:rPr>
          <w:rFonts w:ascii="Arial" w:eastAsia="Times New Roman" w:hAnsi="Arial" w:cs="Arial"/>
          <w:sz w:val="28"/>
          <w:szCs w:val="28"/>
          <w:shd w:val="clear" w:color="auto" w:fill="FFFFFF"/>
          <w:lang w:eastAsia="it-IT"/>
        </w:rPr>
        <w:t xml:space="preserve"> </w:t>
      </w:r>
      <w:r w:rsidR="00BE3348">
        <w:rPr>
          <w:rFonts w:ascii="Arial" w:eastAsia="Times New Roman" w:hAnsi="Arial" w:cs="Arial"/>
          <w:sz w:val="28"/>
          <w:szCs w:val="28"/>
          <w:shd w:val="clear" w:color="auto" w:fill="FFFFFF"/>
          <w:lang w:eastAsia="it-IT"/>
        </w:rPr>
        <w:t xml:space="preserve">per questa componente, </w:t>
      </w:r>
      <w:r w:rsidR="00BE3348" w:rsidRPr="00B72799">
        <w:rPr>
          <w:rFonts w:ascii="Arial" w:eastAsia="Times New Roman" w:hAnsi="Arial" w:cs="Arial"/>
          <w:sz w:val="28"/>
          <w:szCs w:val="28"/>
          <w:shd w:val="clear" w:color="auto" w:fill="FFFFFF"/>
          <w:lang w:eastAsia="it-IT"/>
        </w:rPr>
        <w:t>una potenziale situazione di maggior</w:t>
      </w:r>
      <w:r>
        <w:rPr>
          <w:rFonts w:ascii="Arial" w:eastAsia="Times New Roman" w:hAnsi="Arial" w:cs="Arial"/>
          <w:sz w:val="28"/>
          <w:szCs w:val="28"/>
          <w:shd w:val="clear" w:color="auto" w:fill="FFFFFF"/>
          <w:lang w:eastAsia="it-IT"/>
        </w:rPr>
        <w:t>e</w:t>
      </w:r>
      <w:r w:rsidR="00BE3348" w:rsidRPr="00B72799">
        <w:rPr>
          <w:rFonts w:ascii="Arial" w:eastAsia="Times New Roman" w:hAnsi="Arial" w:cs="Arial"/>
          <w:sz w:val="28"/>
          <w:szCs w:val="28"/>
          <w:shd w:val="clear" w:color="auto" w:fill="FFFFFF"/>
          <w:lang w:eastAsia="it-IT"/>
        </w:rPr>
        <w:t xml:space="preserve"> fragilità</w:t>
      </w:r>
      <w:r w:rsidR="00BE3348">
        <w:rPr>
          <w:rFonts w:ascii="Arial" w:eastAsia="Times New Roman" w:hAnsi="Arial" w:cs="Arial"/>
          <w:sz w:val="28"/>
          <w:szCs w:val="28"/>
          <w:shd w:val="clear" w:color="auto" w:fill="FFFFFF"/>
          <w:lang w:eastAsia="it-IT"/>
        </w:rPr>
        <w:t>. Inoltre</w:t>
      </w:r>
      <w:r w:rsidR="00CE7419">
        <w:rPr>
          <w:rFonts w:ascii="Arial" w:eastAsia="Times New Roman" w:hAnsi="Arial" w:cs="Arial"/>
          <w:sz w:val="28"/>
          <w:szCs w:val="28"/>
          <w:shd w:val="clear" w:color="auto" w:fill="FFFFFF"/>
          <w:lang w:eastAsia="it-IT"/>
        </w:rPr>
        <w:t>, come prima si diceva,</w:t>
      </w:r>
      <w:r w:rsidR="00BE3348">
        <w:rPr>
          <w:rFonts w:ascii="Arial" w:eastAsia="Times New Roman" w:hAnsi="Arial" w:cs="Arial"/>
          <w:sz w:val="28"/>
          <w:szCs w:val="28"/>
          <w:shd w:val="clear" w:color="auto" w:fill="FFFFFF"/>
          <w:lang w:eastAsia="it-IT"/>
        </w:rPr>
        <w:t xml:space="preserve"> la percentuale di coloro che hanno ricevuto un sostegno economico è più alta tra gli iscritti SPI (soprattutto donne sole). </w:t>
      </w:r>
    </w:p>
    <w:p w14:paraId="64F06CE5" w14:textId="77777777" w:rsidR="004B6173" w:rsidRPr="00B72799" w:rsidRDefault="004B6173" w:rsidP="001D2AF5">
      <w:pPr>
        <w:jc w:val="both"/>
        <w:rPr>
          <w:rFonts w:ascii="Arial" w:eastAsia="Times New Roman" w:hAnsi="Arial" w:cs="Arial"/>
          <w:sz w:val="28"/>
          <w:szCs w:val="28"/>
          <w:shd w:val="clear" w:color="auto" w:fill="FFFFFF"/>
          <w:lang w:eastAsia="it-IT"/>
        </w:rPr>
      </w:pPr>
    </w:p>
    <w:p w14:paraId="224055EF" w14:textId="777FF03B" w:rsidR="00FB5586" w:rsidRPr="00B72799" w:rsidRDefault="009A58F4" w:rsidP="001D2AF5">
      <w:pPr>
        <w:jc w:val="both"/>
        <w:rPr>
          <w:rFonts w:ascii="Arial" w:eastAsia="Times New Roman" w:hAnsi="Arial" w:cs="Arial"/>
          <w:sz w:val="28"/>
          <w:szCs w:val="28"/>
          <w:shd w:val="clear" w:color="auto" w:fill="FFFFFF"/>
          <w:lang w:eastAsia="it-IT"/>
        </w:rPr>
      </w:pPr>
      <w:r>
        <w:rPr>
          <w:rFonts w:ascii="Arial" w:eastAsia="Times New Roman" w:hAnsi="Arial" w:cs="Arial"/>
          <w:sz w:val="28"/>
          <w:szCs w:val="28"/>
          <w:shd w:val="clear" w:color="auto" w:fill="FFFFFF"/>
          <w:lang w:eastAsia="it-IT"/>
        </w:rPr>
        <w:t>L’</w:t>
      </w:r>
      <w:r w:rsidR="009E51DA">
        <w:rPr>
          <w:rFonts w:ascii="Arial" w:eastAsia="Times New Roman" w:hAnsi="Arial" w:cs="Arial"/>
          <w:sz w:val="28"/>
          <w:szCs w:val="28"/>
          <w:shd w:val="clear" w:color="auto" w:fill="FFFFFF"/>
          <w:lang w:eastAsia="it-IT"/>
        </w:rPr>
        <w:t xml:space="preserve">utilizzo dei servizi territoriali </w:t>
      </w:r>
      <w:r>
        <w:rPr>
          <w:rFonts w:ascii="Arial" w:eastAsia="Times New Roman" w:hAnsi="Arial" w:cs="Arial"/>
          <w:sz w:val="28"/>
          <w:szCs w:val="28"/>
          <w:shd w:val="clear" w:color="auto" w:fill="FFFFFF"/>
          <w:lang w:eastAsia="it-IT"/>
        </w:rPr>
        <w:t xml:space="preserve">tra </w:t>
      </w:r>
      <w:r w:rsidR="009E51DA">
        <w:rPr>
          <w:rFonts w:ascii="Arial" w:eastAsia="Times New Roman" w:hAnsi="Arial" w:cs="Arial"/>
          <w:sz w:val="28"/>
          <w:szCs w:val="28"/>
          <w:shd w:val="clear" w:color="auto" w:fill="FFFFFF"/>
          <w:lang w:eastAsia="it-IT"/>
        </w:rPr>
        <w:t>i</w:t>
      </w:r>
      <w:r w:rsidR="00426F90" w:rsidRPr="00B72799">
        <w:rPr>
          <w:rFonts w:ascii="Arial" w:eastAsia="Times New Roman" w:hAnsi="Arial" w:cs="Arial"/>
          <w:sz w:val="28"/>
          <w:szCs w:val="28"/>
          <w:shd w:val="clear" w:color="auto" w:fill="FFFFFF"/>
          <w:lang w:eastAsia="it-IT"/>
        </w:rPr>
        <w:t xml:space="preserve"> non iscritti allo SPI </w:t>
      </w:r>
      <w:r w:rsidR="00FD521B">
        <w:rPr>
          <w:rFonts w:ascii="Arial" w:eastAsia="Times New Roman" w:hAnsi="Arial" w:cs="Arial"/>
          <w:sz w:val="28"/>
          <w:szCs w:val="28"/>
          <w:shd w:val="clear" w:color="auto" w:fill="FFFFFF"/>
          <w:lang w:eastAsia="it-IT"/>
        </w:rPr>
        <w:t>(</w:t>
      </w:r>
      <w:r w:rsidR="009F3165" w:rsidRPr="009F3165">
        <w:rPr>
          <w:rFonts w:ascii="Arial" w:eastAsia="Times New Roman" w:hAnsi="Arial" w:cs="Arial"/>
          <w:sz w:val="28"/>
          <w:szCs w:val="28"/>
          <w:shd w:val="clear" w:color="auto" w:fill="FFFFFF"/>
          <w:lang w:eastAsia="it-IT"/>
        </w:rPr>
        <w:t>Tab.6</w:t>
      </w:r>
      <w:r w:rsidR="00FD521B" w:rsidRPr="009F3165">
        <w:rPr>
          <w:rFonts w:ascii="Arial" w:eastAsia="Times New Roman" w:hAnsi="Arial" w:cs="Arial"/>
          <w:sz w:val="28"/>
          <w:szCs w:val="28"/>
          <w:shd w:val="clear" w:color="auto" w:fill="FFFFFF"/>
          <w:lang w:eastAsia="it-IT"/>
        </w:rPr>
        <w:t>9</w:t>
      </w:r>
      <w:r w:rsidR="00FD521B">
        <w:rPr>
          <w:rFonts w:ascii="Arial" w:eastAsia="Times New Roman" w:hAnsi="Arial" w:cs="Arial"/>
          <w:sz w:val="28"/>
          <w:szCs w:val="28"/>
          <w:shd w:val="clear" w:color="auto" w:fill="FFFFFF"/>
          <w:lang w:eastAsia="it-IT"/>
        </w:rPr>
        <w:t xml:space="preserve">) </w:t>
      </w:r>
      <w:r>
        <w:rPr>
          <w:rFonts w:ascii="Arial" w:eastAsia="Times New Roman" w:hAnsi="Arial" w:cs="Arial"/>
          <w:sz w:val="28"/>
          <w:szCs w:val="28"/>
          <w:shd w:val="clear" w:color="auto" w:fill="FFFFFF"/>
          <w:lang w:eastAsia="it-IT"/>
        </w:rPr>
        <w:t xml:space="preserve">è più ampio e diffuso </w:t>
      </w:r>
      <w:r w:rsidR="00FD521B">
        <w:rPr>
          <w:rFonts w:ascii="Arial" w:eastAsia="Times New Roman" w:hAnsi="Arial" w:cs="Arial"/>
          <w:sz w:val="28"/>
          <w:szCs w:val="28"/>
          <w:shd w:val="clear" w:color="auto" w:fill="FFFFFF"/>
          <w:lang w:eastAsia="it-IT"/>
        </w:rPr>
        <w:t xml:space="preserve">(33.3% di tutti coloro </w:t>
      </w:r>
      <w:r w:rsidR="002F39FE">
        <w:rPr>
          <w:rFonts w:ascii="Arial" w:eastAsia="Times New Roman" w:hAnsi="Arial" w:cs="Arial"/>
          <w:sz w:val="28"/>
          <w:szCs w:val="28"/>
          <w:shd w:val="clear" w:color="auto" w:fill="FFFFFF"/>
          <w:lang w:eastAsia="it-IT"/>
        </w:rPr>
        <w:t xml:space="preserve">che hanno risposto alla domanda; </w:t>
      </w:r>
      <w:r w:rsidR="008D2C2B">
        <w:rPr>
          <w:rFonts w:ascii="Arial" w:eastAsia="Times New Roman" w:hAnsi="Arial" w:cs="Arial"/>
          <w:sz w:val="28"/>
          <w:szCs w:val="28"/>
          <w:shd w:val="clear" w:color="auto" w:fill="FFFFFF"/>
          <w:lang w:eastAsia="it-IT"/>
        </w:rPr>
        <w:t>tra le donne la percentuale è del</w:t>
      </w:r>
      <w:r w:rsidR="006B6550" w:rsidRPr="00B72799">
        <w:rPr>
          <w:rFonts w:ascii="Arial" w:eastAsia="Times New Roman" w:hAnsi="Arial" w:cs="Arial"/>
          <w:sz w:val="28"/>
          <w:szCs w:val="28"/>
          <w:shd w:val="clear" w:color="auto" w:fill="FFFFFF"/>
          <w:lang w:eastAsia="it-IT"/>
        </w:rPr>
        <w:t xml:space="preserve"> 38.9%</w:t>
      </w:r>
      <w:r w:rsidR="00FA4B13" w:rsidRPr="00B72799">
        <w:rPr>
          <w:rFonts w:ascii="Arial" w:eastAsia="Times New Roman" w:hAnsi="Arial" w:cs="Arial"/>
          <w:sz w:val="28"/>
          <w:szCs w:val="28"/>
          <w:shd w:val="clear" w:color="auto" w:fill="FFFFFF"/>
          <w:lang w:eastAsia="it-IT"/>
        </w:rPr>
        <w:t xml:space="preserve">). Tra gli iscritti, invece, </w:t>
      </w:r>
      <w:r w:rsidR="00802AE6">
        <w:rPr>
          <w:rFonts w:ascii="Arial" w:eastAsia="Times New Roman" w:hAnsi="Arial" w:cs="Arial"/>
          <w:sz w:val="28"/>
          <w:szCs w:val="28"/>
          <w:shd w:val="clear" w:color="auto" w:fill="FFFFFF"/>
          <w:lang w:eastAsia="it-IT"/>
        </w:rPr>
        <w:t>(Tab.48</w:t>
      </w:r>
      <w:r w:rsidR="00FD521B">
        <w:rPr>
          <w:rFonts w:ascii="Arial" w:eastAsia="Times New Roman" w:hAnsi="Arial" w:cs="Arial"/>
          <w:sz w:val="28"/>
          <w:szCs w:val="28"/>
          <w:shd w:val="clear" w:color="auto" w:fill="FFFFFF"/>
          <w:lang w:eastAsia="it-IT"/>
        </w:rPr>
        <w:t xml:space="preserve">) </w:t>
      </w:r>
      <w:r w:rsidR="005A5113" w:rsidRPr="00B72799">
        <w:rPr>
          <w:rFonts w:ascii="Arial" w:eastAsia="Times New Roman" w:hAnsi="Arial" w:cs="Arial"/>
          <w:sz w:val="28"/>
          <w:szCs w:val="28"/>
          <w:shd w:val="clear" w:color="auto" w:fill="FFFFFF"/>
          <w:lang w:eastAsia="it-IT"/>
        </w:rPr>
        <w:t>la percentuale di coloro che li hanno utilizzati è quasi la metà (1</w:t>
      </w:r>
      <w:r w:rsidR="00E47C9D">
        <w:rPr>
          <w:rFonts w:ascii="Arial" w:eastAsia="Times New Roman" w:hAnsi="Arial" w:cs="Arial"/>
          <w:sz w:val="28"/>
          <w:szCs w:val="28"/>
          <w:shd w:val="clear" w:color="auto" w:fill="FFFFFF"/>
          <w:lang w:eastAsia="it-IT"/>
        </w:rPr>
        <w:t>7.6% del totale);</w:t>
      </w:r>
      <w:r w:rsidR="00B46762" w:rsidRPr="00B72799">
        <w:rPr>
          <w:rFonts w:ascii="Arial" w:eastAsia="Times New Roman" w:hAnsi="Arial" w:cs="Arial"/>
          <w:sz w:val="28"/>
          <w:szCs w:val="28"/>
          <w:shd w:val="clear" w:color="auto" w:fill="FFFFFF"/>
          <w:lang w:eastAsia="it-IT"/>
        </w:rPr>
        <w:t xml:space="preserve"> </w:t>
      </w:r>
      <w:r w:rsidR="004A4841" w:rsidRPr="00B72799">
        <w:rPr>
          <w:rFonts w:ascii="Arial" w:eastAsia="Times New Roman" w:hAnsi="Arial" w:cs="Arial"/>
          <w:sz w:val="28"/>
          <w:szCs w:val="28"/>
          <w:shd w:val="clear" w:color="auto" w:fill="FFFFFF"/>
          <w:lang w:eastAsia="it-IT"/>
        </w:rPr>
        <w:t xml:space="preserve">anche in questo caso prevalentemente donne (34.3% di tutte </w:t>
      </w:r>
      <w:r>
        <w:rPr>
          <w:rFonts w:ascii="Arial" w:eastAsia="Times New Roman" w:hAnsi="Arial" w:cs="Arial"/>
          <w:sz w:val="28"/>
          <w:szCs w:val="28"/>
          <w:shd w:val="clear" w:color="auto" w:fill="FFFFFF"/>
          <w:lang w:eastAsia="it-IT"/>
        </w:rPr>
        <w:t xml:space="preserve">quelle </w:t>
      </w:r>
      <w:r w:rsidR="004A4841" w:rsidRPr="00B72799">
        <w:rPr>
          <w:rFonts w:ascii="Arial" w:eastAsia="Times New Roman" w:hAnsi="Arial" w:cs="Arial"/>
          <w:sz w:val="28"/>
          <w:szCs w:val="28"/>
          <w:shd w:val="clear" w:color="auto" w:fill="FFFFFF"/>
          <w:lang w:eastAsia="it-IT"/>
        </w:rPr>
        <w:t>che hanno risposto).</w:t>
      </w:r>
    </w:p>
    <w:p w14:paraId="33F7D30C" w14:textId="44AE54A9" w:rsidR="00F02951" w:rsidRPr="00B72799" w:rsidRDefault="008D2C2B" w:rsidP="001D2AF5">
      <w:pPr>
        <w:jc w:val="both"/>
        <w:rPr>
          <w:rFonts w:ascii="Arial" w:eastAsia="Times New Roman" w:hAnsi="Arial" w:cs="Arial"/>
          <w:sz w:val="28"/>
          <w:szCs w:val="28"/>
          <w:shd w:val="clear" w:color="auto" w:fill="FFFFFF"/>
          <w:lang w:eastAsia="it-IT"/>
        </w:rPr>
      </w:pPr>
      <w:r>
        <w:rPr>
          <w:rFonts w:ascii="Arial" w:eastAsia="Times New Roman" w:hAnsi="Arial" w:cs="Arial"/>
          <w:sz w:val="28"/>
          <w:szCs w:val="28"/>
          <w:shd w:val="clear" w:color="auto" w:fill="FFFFFF"/>
          <w:lang w:eastAsia="it-IT"/>
        </w:rPr>
        <w:t xml:space="preserve">Questa discrepanza tra iscritti e non iscritti </w:t>
      </w:r>
      <w:r w:rsidR="00284A47" w:rsidRPr="00B72799">
        <w:rPr>
          <w:rFonts w:ascii="Arial" w:eastAsia="Times New Roman" w:hAnsi="Arial" w:cs="Arial"/>
          <w:sz w:val="28"/>
          <w:szCs w:val="28"/>
          <w:shd w:val="clear" w:color="auto" w:fill="FFFFFF"/>
          <w:lang w:eastAsia="it-IT"/>
        </w:rPr>
        <w:t xml:space="preserve">non è </w:t>
      </w:r>
      <w:r w:rsidR="00BE3348">
        <w:rPr>
          <w:rFonts w:ascii="Arial" w:eastAsia="Times New Roman" w:hAnsi="Arial" w:cs="Arial"/>
          <w:sz w:val="28"/>
          <w:szCs w:val="28"/>
          <w:shd w:val="clear" w:color="auto" w:fill="FFFFFF"/>
          <w:lang w:eastAsia="it-IT"/>
        </w:rPr>
        <w:t xml:space="preserve">facilmente </w:t>
      </w:r>
      <w:r w:rsidR="0027497D">
        <w:rPr>
          <w:rFonts w:ascii="Arial" w:eastAsia="Times New Roman" w:hAnsi="Arial" w:cs="Arial"/>
          <w:sz w:val="28"/>
          <w:szCs w:val="28"/>
          <w:shd w:val="clear" w:color="auto" w:fill="FFFFFF"/>
          <w:lang w:eastAsia="it-IT"/>
        </w:rPr>
        <w:t>spiegabile</w:t>
      </w:r>
      <w:r w:rsidR="00D50D2D" w:rsidRPr="00B72799">
        <w:rPr>
          <w:rFonts w:ascii="Arial" w:eastAsia="Times New Roman" w:hAnsi="Arial" w:cs="Arial"/>
          <w:sz w:val="28"/>
          <w:szCs w:val="28"/>
          <w:shd w:val="clear" w:color="auto" w:fill="FFFFFF"/>
          <w:lang w:eastAsia="it-IT"/>
        </w:rPr>
        <w:t xml:space="preserve">. </w:t>
      </w:r>
      <w:r w:rsidR="000A19E6">
        <w:rPr>
          <w:rFonts w:ascii="Arial" w:eastAsia="Times New Roman" w:hAnsi="Arial" w:cs="Arial"/>
          <w:sz w:val="28"/>
          <w:szCs w:val="28"/>
          <w:shd w:val="clear" w:color="auto" w:fill="FFFFFF"/>
          <w:lang w:eastAsia="it-IT"/>
        </w:rPr>
        <w:t xml:space="preserve">Tenuto conto di quanto già si diceva </w:t>
      </w:r>
      <w:r w:rsidR="007E5421">
        <w:rPr>
          <w:rFonts w:ascii="Arial" w:eastAsia="Times New Roman" w:hAnsi="Arial" w:cs="Arial"/>
          <w:sz w:val="28"/>
          <w:szCs w:val="28"/>
          <w:shd w:val="clear" w:color="auto" w:fill="FFFFFF"/>
          <w:lang w:eastAsia="it-IT"/>
        </w:rPr>
        <w:t xml:space="preserve">a proposito </w:t>
      </w:r>
      <w:r w:rsidR="000A19E6">
        <w:rPr>
          <w:rFonts w:ascii="Arial" w:eastAsia="Times New Roman" w:hAnsi="Arial" w:cs="Arial"/>
          <w:sz w:val="28"/>
          <w:szCs w:val="28"/>
          <w:shd w:val="clear" w:color="auto" w:fill="FFFFFF"/>
          <w:lang w:eastAsia="it-IT"/>
        </w:rPr>
        <w:t>nel capitolo precedente, u</w:t>
      </w:r>
      <w:r>
        <w:rPr>
          <w:rFonts w:ascii="Arial" w:eastAsia="Times New Roman" w:hAnsi="Arial" w:cs="Arial"/>
          <w:sz w:val="28"/>
          <w:szCs w:val="28"/>
          <w:shd w:val="clear" w:color="auto" w:fill="FFFFFF"/>
          <w:lang w:eastAsia="it-IT"/>
        </w:rPr>
        <w:t xml:space="preserve">na prima </w:t>
      </w:r>
      <w:r w:rsidR="0027497D">
        <w:rPr>
          <w:rFonts w:ascii="Arial" w:eastAsia="Times New Roman" w:hAnsi="Arial" w:cs="Arial"/>
          <w:sz w:val="28"/>
          <w:szCs w:val="28"/>
          <w:shd w:val="clear" w:color="auto" w:fill="FFFFFF"/>
          <w:lang w:eastAsia="it-IT"/>
        </w:rPr>
        <w:t xml:space="preserve">interpretazione </w:t>
      </w:r>
      <w:r>
        <w:rPr>
          <w:rFonts w:ascii="Arial" w:eastAsia="Times New Roman" w:hAnsi="Arial" w:cs="Arial"/>
          <w:sz w:val="28"/>
          <w:szCs w:val="28"/>
          <w:shd w:val="clear" w:color="auto" w:fill="FFFFFF"/>
          <w:lang w:eastAsia="it-IT"/>
        </w:rPr>
        <w:t xml:space="preserve">potrebbe essere </w:t>
      </w:r>
      <w:r w:rsidR="00476422">
        <w:rPr>
          <w:rFonts w:ascii="Arial" w:eastAsia="Times New Roman" w:hAnsi="Arial" w:cs="Arial"/>
          <w:sz w:val="28"/>
          <w:szCs w:val="28"/>
          <w:shd w:val="clear" w:color="auto" w:fill="FFFFFF"/>
          <w:lang w:eastAsia="it-IT"/>
        </w:rPr>
        <w:t xml:space="preserve">collegata ad </w:t>
      </w:r>
      <w:r>
        <w:rPr>
          <w:rFonts w:ascii="Arial" w:eastAsia="Times New Roman" w:hAnsi="Arial" w:cs="Arial"/>
          <w:sz w:val="28"/>
          <w:szCs w:val="28"/>
          <w:shd w:val="clear" w:color="auto" w:fill="FFFFFF"/>
          <w:lang w:eastAsia="it-IT"/>
        </w:rPr>
        <w:t>una corretta e diffusa</w:t>
      </w:r>
      <w:r w:rsidR="001055FD" w:rsidRPr="00B72799">
        <w:rPr>
          <w:rFonts w:ascii="Arial" w:eastAsia="Times New Roman" w:hAnsi="Arial" w:cs="Arial"/>
          <w:sz w:val="28"/>
          <w:szCs w:val="28"/>
          <w:shd w:val="clear" w:color="auto" w:fill="FFFFFF"/>
          <w:lang w:eastAsia="it-IT"/>
        </w:rPr>
        <w:t xml:space="preserve"> informazione </w:t>
      </w:r>
      <w:r w:rsidR="0027497D">
        <w:rPr>
          <w:rFonts w:ascii="Arial" w:eastAsia="Times New Roman" w:hAnsi="Arial" w:cs="Arial"/>
          <w:sz w:val="28"/>
          <w:szCs w:val="28"/>
          <w:shd w:val="clear" w:color="auto" w:fill="FFFFFF"/>
          <w:lang w:eastAsia="it-IT"/>
        </w:rPr>
        <w:t xml:space="preserve">sulle opportunità presenti, </w:t>
      </w:r>
      <w:r w:rsidR="001055FD" w:rsidRPr="00B72799">
        <w:rPr>
          <w:rFonts w:ascii="Arial" w:eastAsia="Times New Roman" w:hAnsi="Arial" w:cs="Arial"/>
          <w:sz w:val="28"/>
          <w:szCs w:val="28"/>
          <w:shd w:val="clear" w:color="auto" w:fill="FFFFFF"/>
          <w:lang w:eastAsia="it-IT"/>
        </w:rPr>
        <w:t xml:space="preserve">anche se </w:t>
      </w:r>
      <w:r w:rsidR="00ED4833" w:rsidRPr="00B72799">
        <w:rPr>
          <w:rFonts w:ascii="Arial" w:eastAsia="Times New Roman" w:hAnsi="Arial" w:cs="Arial"/>
          <w:sz w:val="28"/>
          <w:szCs w:val="28"/>
          <w:shd w:val="clear" w:color="auto" w:fill="FFFFFF"/>
          <w:lang w:eastAsia="it-IT"/>
        </w:rPr>
        <w:t>il basso utilizzo fattone dagli iscritti SPI</w:t>
      </w:r>
      <w:r w:rsidR="0024487B" w:rsidRPr="00B72799">
        <w:rPr>
          <w:rFonts w:ascii="Arial" w:eastAsia="Times New Roman" w:hAnsi="Arial" w:cs="Arial"/>
          <w:sz w:val="28"/>
          <w:szCs w:val="28"/>
          <w:shd w:val="clear" w:color="auto" w:fill="FFFFFF"/>
          <w:lang w:eastAsia="it-IT"/>
        </w:rPr>
        <w:t xml:space="preserve"> (che dovrebbero essere</w:t>
      </w:r>
      <w:r>
        <w:rPr>
          <w:rFonts w:ascii="Arial" w:eastAsia="Times New Roman" w:hAnsi="Arial" w:cs="Arial"/>
          <w:sz w:val="28"/>
          <w:szCs w:val="28"/>
          <w:shd w:val="clear" w:color="auto" w:fill="FFFFFF"/>
          <w:lang w:eastAsia="it-IT"/>
        </w:rPr>
        <w:t xml:space="preserve"> comunque </w:t>
      </w:r>
      <w:r w:rsidR="0024487B" w:rsidRPr="00B72799">
        <w:rPr>
          <w:rFonts w:ascii="Arial" w:eastAsia="Times New Roman" w:hAnsi="Arial" w:cs="Arial"/>
          <w:sz w:val="28"/>
          <w:szCs w:val="28"/>
          <w:shd w:val="clear" w:color="auto" w:fill="FFFFFF"/>
          <w:lang w:eastAsia="it-IT"/>
        </w:rPr>
        <w:t>quelli più informati</w:t>
      </w:r>
      <w:r w:rsidR="00FD521B">
        <w:rPr>
          <w:rFonts w:ascii="Arial" w:eastAsia="Times New Roman" w:hAnsi="Arial" w:cs="Arial"/>
          <w:sz w:val="28"/>
          <w:szCs w:val="28"/>
          <w:shd w:val="clear" w:color="auto" w:fill="FFFFFF"/>
          <w:lang w:eastAsia="it-IT"/>
        </w:rPr>
        <w:t xml:space="preserve"> ed attenti</w:t>
      </w:r>
      <w:r w:rsidR="0024487B" w:rsidRPr="00B72799">
        <w:rPr>
          <w:rFonts w:ascii="Arial" w:eastAsia="Times New Roman" w:hAnsi="Arial" w:cs="Arial"/>
          <w:sz w:val="28"/>
          <w:szCs w:val="28"/>
          <w:shd w:val="clear" w:color="auto" w:fill="FFFFFF"/>
          <w:lang w:eastAsia="it-IT"/>
        </w:rPr>
        <w:t>)</w:t>
      </w:r>
      <w:r w:rsidR="00ED4833" w:rsidRPr="00B72799">
        <w:rPr>
          <w:rFonts w:ascii="Arial" w:eastAsia="Times New Roman" w:hAnsi="Arial" w:cs="Arial"/>
          <w:sz w:val="28"/>
          <w:szCs w:val="28"/>
          <w:shd w:val="clear" w:color="auto" w:fill="FFFFFF"/>
          <w:lang w:eastAsia="it-IT"/>
        </w:rPr>
        <w:t xml:space="preserve"> </w:t>
      </w:r>
      <w:r w:rsidR="0024487B" w:rsidRPr="00B72799">
        <w:rPr>
          <w:rFonts w:ascii="Arial" w:eastAsia="Times New Roman" w:hAnsi="Arial" w:cs="Arial"/>
          <w:sz w:val="28"/>
          <w:szCs w:val="28"/>
          <w:shd w:val="clear" w:color="auto" w:fill="FFFFFF"/>
          <w:lang w:eastAsia="it-IT"/>
        </w:rPr>
        <w:t>potrebbe contraddire qu</w:t>
      </w:r>
      <w:r w:rsidR="00BE3348">
        <w:rPr>
          <w:rFonts w:ascii="Arial" w:eastAsia="Times New Roman" w:hAnsi="Arial" w:cs="Arial"/>
          <w:sz w:val="28"/>
          <w:szCs w:val="28"/>
          <w:shd w:val="clear" w:color="auto" w:fill="FFFFFF"/>
          <w:lang w:eastAsia="it-IT"/>
        </w:rPr>
        <w:t>anto appena detto</w:t>
      </w:r>
      <w:r w:rsidR="0024487B" w:rsidRPr="00B72799">
        <w:rPr>
          <w:rFonts w:ascii="Arial" w:eastAsia="Times New Roman" w:hAnsi="Arial" w:cs="Arial"/>
          <w:sz w:val="28"/>
          <w:szCs w:val="28"/>
          <w:shd w:val="clear" w:color="auto" w:fill="FFFFFF"/>
          <w:lang w:eastAsia="it-IT"/>
        </w:rPr>
        <w:t>.</w:t>
      </w:r>
      <w:r w:rsidR="005065DA">
        <w:rPr>
          <w:rFonts w:ascii="Arial" w:eastAsia="Times New Roman" w:hAnsi="Arial" w:cs="Arial"/>
          <w:sz w:val="28"/>
          <w:szCs w:val="28"/>
          <w:shd w:val="clear" w:color="auto" w:fill="FFFFFF"/>
          <w:lang w:eastAsia="it-IT"/>
        </w:rPr>
        <w:t xml:space="preserve"> Oppure, p</w:t>
      </w:r>
      <w:r w:rsidR="0024487B" w:rsidRPr="00B72799">
        <w:rPr>
          <w:rFonts w:ascii="Arial" w:eastAsia="Times New Roman" w:hAnsi="Arial" w:cs="Arial"/>
          <w:sz w:val="28"/>
          <w:szCs w:val="28"/>
          <w:shd w:val="clear" w:color="auto" w:fill="FFFFFF"/>
          <w:lang w:eastAsia="it-IT"/>
        </w:rPr>
        <w:t>iù semplicemente</w:t>
      </w:r>
      <w:r w:rsidR="005065DA">
        <w:rPr>
          <w:rFonts w:ascii="Arial" w:eastAsia="Times New Roman" w:hAnsi="Arial" w:cs="Arial"/>
          <w:sz w:val="28"/>
          <w:szCs w:val="28"/>
          <w:shd w:val="clear" w:color="auto" w:fill="FFFFFF"/>
          <w:lang w:eastAsia="it-IT"/>
        </w:rPr>
        <w:t>, giocano u</w:t>
      </w:r>
      <w:r w:rsidR="002F39FE">
        <w:rPr>
          <w:rFonts w:ascii="Arial" w:eastAsia="Times New Roman" w:hAnsi="Arial" w:cs="Arial"/>
          <w:sz w:val="28"/>
          <w:szCs w:val="28"/>
          <w:shd w:val="clear" w:color="auto" w:fill="FFFFFF"/>
          <w:lang w:eastAsia="it-IT"/>
        </w:rPr>
        <w:t>n ruolo centrale motivi casuali</w:t>
      </w:r>
      <w:r w:rsidR="0024487B" w:rsidRPr="00B72799">
        <w:rPr>
          <w:rFonts w:ascii="Arial" w:eastAsia="Times New Roman" w:hAnsi="Arial" w:cs="Arial"/>
          <w:sz w:val="28"/>
          <w:szCs w:val="28"/>
          <w:shd w:val="clear" w:color="auto" w:fill="FFFFFF"/>
          <w:lang w:eastAsia="it-IT"/>
        </w:rPr>
        <w:t xml:space="preserve"> legati alle singole storie e </w:t>
      </w:r>
      <w:r>
        <w:rPr>
          <w:rFonts w:ascii="Arial" w:eastAsia="Times New Roman" w:hAnsi="Arial" w:cs="Arial"/>
          <w:sz w:val="28"/>
          <w:szCs w:val="28"/>
          <w:shd w:val="clear" w:color="auto" w:fill="FFFFFF"/>
          <w:lang w:eastAsia="it-IT"/>
        </w:rPr>
        <w:t xml:space="preserve">vicende </w:t>
      </w:r>
      <w:r w:rsidR="0024487B" w:rsidRPr="00B72799">
        <w:rPr>
          <w:rFonts w:ascii="Arial" w:eastAsia="Times New Roman" w:hAnsi="Arial" w:cs="Arial"/>
          <w:sz w:val="28"/>
          <w:szCs w:val="28"/>
          <w:shd w:val="clear" w:color="auto" w:fill="FFFFFF"/>
          <w:lang w:eastAsia="it-IT"/>
        </w:rPr>
        <w:t>personali</w:t>
      </w:r>
      <w:r w:rsidR="0027497D">
        <w:rPr>
          <w:rFonts w:ascii="Arial" w:eastAsia="Times New Roman" w:hAnsi="Arial" w:cs="Arial"/>
          <w:sz w:val="28"/>
          <w:szCs w:val="28"/>
          <w:shd w:val="clear" w:color="auto" w:fill="FFFFFF"/>
          <w:lang w:eastAsia="it-IT"/>
        </w:rPr>
        <w:t xml:space="preserve"> </w:t>
      </w:r>
      <w:r w:rsidR="0024487B" w:rsidRPr="00B72799">
        <w:rPr>
          <w:rFonts w:ascii="Arial" w:eastAsia="Times New Roman" w:hAnsi="Arial" w:cs="Arial"/>
          <w:sz w:val="28"/>
          <w:szCs w:val="28"/>
          <w:shd w:val="clear" w:color="auto" w:fill="FFFFFF"/>
          <w:lang w:eastAsia="it-IT"/>
        </w:rPr>
        <w:t xml:space="preserve">con le loro singolarità e </w:t>
      </w:r>
      <w:r>
        <w:rPr>
          <w:rFonts w:ascii="Arial" w:eastAsia="Times New Roman" w:hAnsi="Arial" w:cs="Arial"/>
          <w:sz w:val="28"/>
          <w:szCs w:val="28"/>
          <w:shd w:val="clear" w:color="auto" w:fill="FFFFFF"/>
          <w:lang w:eastAsia="it-IT"/>
        </w:rPr>
        <w:t>caratteristiche</w:t>
      </w:r>
      <w:r w:rsidR="0024487B" w:rsidRPr="00B72799">
        <w:rPr>
          <w:rFonts w:ascii="Arial" w:eastAsia="Times New Roman" w:hAnsi="Arial" w:cs="Arial"/>
          <w:sz w:val="28"/>
          <w:szCs w:val="28"/>
          <w:shd w:val="clear" w:color="auto" w:fill="FFFFFF"/>
          <w:lang w:eastAsia="it-IT"/>
        </w:rPr>
        <w:t xml:space="preserve"> difficilmente rilevabili.</w:t>
      </w:r>
    </w:p>
    <w:p w14:paraId="4BF39FE2" w14:textId="77777777" w:rsidR="00F02951" w:rsidRPr="00B72799" w:rsidRDefault="00F02951" w:rsidP="001D2AF5">
      <w:pPr>
        <w:jc w:val="both"/>
        <w:rPr>
          <w:rFonts w:ascii="Arial" w:eastAsia="Times New Roman" w:hAnsi="Arial" w:cs="Arial"/>
          <w:sz w:val="28"/>
          <w:szCs w:val="28"/>
          <w:shd w:val="clear" w:color="auto" w:fill="FFFFFF"/>
          <w:lang w:eastAsia="it-IT"/>
        </w:rPr>
      </w:pPr>
    </w:p>
    <w:p w14:paraId="28BEAD06" w14:textId="43919E6E" w:rsidR="008F107D" w:rsidRPr="00B72799" w:rsidRDefault="00F02951" w:rsidP="001D2AF5">
      <w:pPr>
        <w:jc w:val="both"/>
        <w:rPr>
          <w:rFonts w:ascii="Arial" w:eastAsia="Times New Roman" w:hAnsi="Arial" w:cs="Arial"/>
          <w:sz w:val="28"/>
          <w:szCs w:val="28"/>
          <w:shd w:val="clear" w:color="auto" w:fill="FFFFFF"/>
          <w:lang w:eastAsia="it-IT"/>
        </w:rPr>
      </w:pPr>
      <w:r w:rsidRPr="00B72799">
        <w:rPr>
          <w:rFonts w:ascii="Arial" w:eastAsia="Times New Roman" w:hAnsi="Arial" w:cs="Arial"/>
          <w:sz w:val="28"/>
          <w:szCs w:val="28"/>
          <w:shd w:val="clear" w:color="auto" w:fill="FFFFFF"/>
          <w:lang w:eastAsia="it-IT"/>
        </w:rPr>
        <w:t>In</w:t>
      </w:r>
      <w:r w:rsidR="005065DA">
        <w:rPr>
          <w:rFonts w:ascii="Arial" w:eastAsia="Times New Roman" w:hAnsi="Arial" w:cs="Arial"/>
          <w:sz w:val="28"/>
          <w:szCs w:val="28"/>
          <w:shd w:val="clear" w:color="auto" w:fill="FFFFFF"/>
          <w:lang w:eastAsia="it-IT"/>
        </w:rPr>
        <w:t xml:space="preserve"> riferimento poi alla domanda diciassette</w:t>
      </w:r>
      <w:r w:rsidR="00826F4F">
        <w:rPr>
          <w:rFonts w:ascii="Arial" w:eastAsia="Times New Roman" w:hAnsi="Arial" w:cs="Arial"/>
          <w:sz w:val="28"/>
          <w:szCs w:val="28"/>
          <w:shd w:val="clear" w:color="auto" w:fill="FFFFFF"/>
          <w:lang w:eastAsia="it-IT"/>
        </w:rPr>
        <w:t xml:space="preserve"> (</w:t>
      </w:r>
      <w:r w:rsidR="009F3165" w:rsidRPr="009F3165">
        <w:rPr>
          <w:rFonts w:ascii="Arial" w:eastAsia="Times New Roman" w:hAnsi="Arial" w:cs="Arial"/>
          <w:sz w:val="28"/>
          <w:szCs w:val="28"/>
          <w:shd w:val="clear" w:color="auto" w:fill="FFFFFF"/>
          <w:lang w:eastAsia="it-IT"/>
        </w:rPr>
        <w:t>Tab.72</w:t>
      </w:r>
      <w:r w:rsidR="00826F4F" w:rsidRPr="009F3165">
        <w:rPr>
          <w:rFonts w:ascii="Arial" w:eastAsia="Times New Roman" w:hAnsi="Arial" w:cs="Arial"/>
          <w:sz w:val="28"/>
          <w:szCs w:val="28"/>
          <w:shd w:val="clear" w:color="auto" w:fill="FFFFFF"/>
          <w:lang w:eastAsia="it-IT"/>
        </w:rPr>
        <w:t xml:space="preserve"> </w:t>
      </w:r>
      <w:r w:rsidR="00826F4F">
        <w:rPr>
          <w:rFonts w:ascii="Arial" w:eastAsia="Times New Roman" w:hAnsi="Arial" w:cs="Arial"/>
          <w:sz w:val="28"/>
          <w:szCs w:val="28"/>
          <w:shd w:val="clear" w:color="auto" w:fill="FFFFFF"/>
          <w:lang w:eastAsia="it-IT"/>
        </w:rPr>
        <w:t>e Tab.51</w:t>
      </w:r>
      <w:r w:rsidR="00FD521B">
        <w:rPr>
          <w:rFonts w:ascii="Arial" w:eastAsia="Times New Roman" w:hAnsi="Arial" w:cs="Arial"/>
          <w:sz w:val="28"/>
          <w:szCs w:val="28"/>
          <w:shd w:val="clear" w:color="auto" w:fill="FFFFFF"/>
          <w:lang w:eastAsia="it-IT"/>
        </w:rPr>
        <w:t>)</w:t>
      </w:r>
      <w:r w:rsidR="00E47C9D">
        <w:rPr>
          <w:rFonts w:ascii="Arial" w:eastAsia="Times New Roman" w:hAnsi="Arial" w:cs="Arial"/>
          <w:sz w:val="28"/>
          <w:szCs w:val="28"/>
          <w:shd w:val="clear" w:color="auto" w:fill="FFFFFF"/>
          <w:lang w:eastAsia="it-IT"/>
        </w:rPr>
        <w:t>,</w:t>
      </w:r>
      <w:r w:rsidRPr="00B72799">
        <w:rPr>
          <w:rFonts w:ascii="Arial" w:eastAsia="Times New Roman" w:hAnsi="Arial" w:cs="Arial"/>
          <w:sz w:val="28"/>
          <w:szCs w:val="28"/>
          <w:shd w:val="clear" w:color="auto" w:fill="FFFFFF"/>
          <w:lang w:eastAsia="it-IT"/>
        </w:rPr>
        <w:t xml:space="preserve"> </w:t>
      </w:r>
      <w:r w:rsidR="005065DA">
        <w:rPr>
          <w:rFonts w:ascii="Arial" w:eastAsia="Times New Roman" w:hAnsi="Arial" w:cs="Arial"/>
          <w:sz w:val="28"/>
          <w:szCs w:val="28"/>
          <w:shd w:val="clear" w:color="auto" w:fill="FFFFFF"/>
          <w:lang w:eastAsia="it-IT"/>
        </w:rPr>
        <w:t>limitatamente</w:t>
      </w:r>
      <w:r w:rsidRPr="00B72799">
        <w:rPr>
          <w:rFonts w:ascii="Arial" w:eastAsia="Times New Roman" w:hAnsi="Arial" w:cs="Arial"/>
          <w:sz w:val="28"/>
          <w:szCs w:val="28"/>
          <w:shd w:val="clear" w:color="auto" w:fill="FFFFFF"/>
          <w:lang w:eastAsia="it-IT"/>
        </w:rPr>
        <w:t xml:space="preserve"> al giudizio espresso nei confronti dell’A</w:t>
      </w:r>
      <w:r w:rsidR="005065DA">
        <w:rPr>
          <w:rFonts w:ascii="Arial" w:eastAsia="Times New Roman" w:hAnsi="Arial" w:cs="Arial"/>
          <w:sz w:val="28"/>
          <w:szCs w:val="28"/>
          <w:shd w:val="clear" w:color="auto" w:fill="FFFFFF"/>
          <w:lang w:eastAsia="it-IT"/>
        </w:rPr>
        <w:t>mministrazione C</w:t>
      </w:r>
      <w:r w:rsidR="008F107D" w:rsidRPr="00B72799">
        <w:rPr>
          <w:rFonts w:ascii="Arial" w:eastAsia="Times New Roman" w:hAnsi="Arial" w:cs="Arial"/>
          <w:sz w:val="28"/>
          <w:szCs w:val="28"/>
          <w:shd w:val="clear" w:color="auto" w:fill="FFFFFF"/>
          <w:lang w:eastAsia="it-IT"/>
        </w:rPr>
        <w:t xml:space="preserve">omunale uscente, </w:t>
      </w:r>
      <w:r w:rsidR="00C024A3">
        <w:rPr>
          <w:rFonts w:ascii="Arial" w:eastAsia="Times New Roman" w:hAnsi="Arial" w:cs="Arial"/>
          <w:sz w:val="28"/>
          <w:szCs w:val="28"/>
          <w:shd w:val="clear" w:color="auto" w:fill="FFFFFF"/>
          <w:lang w:eastAsia="it-IT"/>
        </w:rPr>
        <w:t xml:space="preserve">le risposte </w:t>
      </w:r>
      <w:r w:rsidR="005065DA">
        <w:rPr>
          <w:rFonts w:ascii="Arial" w:eastAsia="Times New Roman" w:hAnsi="Arial" w:cs="Arial"/>
          <w:sz w:val="28"/>
          <w:szCs w:val="28"/>
          <w:shd w:val="clear" w:color="auto" w:fill="FFFFFF"/>
          <w:lang w:eastAsia="it-IT"/>
        </w:rPr>
        <w:t xml:space="preserve">tra le due componenti </w:t>
      </w:r>
      <w:r w:rsidR="00C024A3">
        <w:rPr>
          <w:rFonts w:ascii="Arial" w:eastAsia="Times New Roman" w:hAnsi="Arial" w:cs="Arial"/>
          <w:sz w:val="28"/>
          <w:szCs w:val="28"/>
          <w:shd w:val="clear" w:color="auto" w:fill="FFFFFF"/>
          <w:lang w:eastAsia="it-IT"/>
        </w:rPr>
        <w:t xml:space="preserve">divergono </w:t>
      </w:r>
      <w:r w:rsidR="008F107D" w:rsidRPr="00B72799">
        <w:rPr>
          <w:rFonts w:ascii="Arial" w:eastAsia="Times New Roman" w:hAnsi="Arial" w:cs="Arial"/>
          <w:sz w:val="28"/>
          <w:szCs w:val="28"/>
          <w:shd w:val="clear" w:color="auto" w:fill="FFFFFF"/>
          <w:lang w:eastAsia="it-IT"/>
        </w:rPr>
        <w:t xml:space="preserve">essenzialmente in riferimento alle opzioni “Soddisfacente” e </w:t>
      </w:r>
      <w:r w:rsidR="00476422">
        <w:rPr>
          <w:rFonts w:ascii="Arial" w:eastAsia="Times New Roman" w:hAnsi="Arial" w:cs="Arial"/>
          <w:sz w:val="28"/>
          <w:szCs w:val="28"/>
          <w:shd w:val="clear" w:color="auto" w:fill="FFFFFF"/>
          <w:lang w:eastAsia="it-IT"/>
        </w:rPr>
        <w:t xml:space="preserve"> </w:t>
      </w:r>
      <w:r w:rsidR="008F107D" w:rsidRPr="00B72799">
        <w:rPr>
          <w:rFonts w:ascii="Arial" w:eastAsia="Times New Roman" w:hAnsi="Arial" w:cs="Arial"/>
          <w:sz w:val="28"/>
          <w:szCs w:val="28"/>
          <w:shd w:val="clear" w:color="auto" w:fill="FFFFFF"/>
          <w:lang w:eastAsia="it-IT"/>
        </w:rPr>
        <w:t>“Buono”.</w:t>
      </w:r>
    </w:p>
    <w:p w14:paraId="5884903A" w14:textId="77777777" w:rsidR="00DC11AA" w:rsidRDefault="00476422" w:rsidP="001D2AF5">
      <w:pPr>
        <w:jc w:val="both"/>
        <w:rPr>
          <w:rFonts w:ascii="Arial" w:eastAsia="Times New Roman" w:hAnsi="Arial" w:cs="Arial"/>
          <w:sz w:val="28"/>
          <w:szCs w:val="28"/>
          <w:shd w:val="clear" w:color="auto" w:fill="FFFFFF"/>
          <w:lang w:eastAsia="it-IT"/>
        </w:rPr>
      </w:pPr>
      <w:r>
        <w:rPr>
          <w:rFonts w:ascii="Arial" w:eastAsia="Times New Roman" w:hAnsi="Arial" w:cs="Arial"/>
          <w:sz w:val="28"/>
          <w:szCs w:val="28"/>
          <w:shd w:val="clear" w:color="auto" w:fill="FFFFFF"/>
          <w:lang w:eastAsia="it-IT"/>
        </w:rPr>
        <w:t>Per queste preferenze</w:t>
      </w:r>
      <w:r w:rsidR="008F107D" w:rsidRPr="00B72799">
        <w:rPr>
          <w:rFonts w:ascii="Arial" w:eastAsia="Times New Roman" w:hAnsi="Arial" w:cs="Arial"/>
          <w:sz w:val="28"/>
          <w:szCs w:val="28"/>
          <w:shd w:val="clear" w:color="auto" w:fill="FFFFFF"/>
          <w:lang w:eastAsia="it-IT"/>
        </w:rPr>
        <w:t>, infatti, tra gli iscritti l’incidenza percentuale è rispettivamente 54.1% (con valori abbastanza simili tra uomini e donne) e 20.4% (per le donne 23.1%</w:t>
      </w:r>
      <w:r w:rsidR="00F02951" w:rsidRPr="00B72799">
        <w:rPr>
          <w:rFonts w:ascii="Arial" w:eastAsia="Times New Roman" w:hAnsi="Arial" w:cs="Arial"/>
          <w:sz w:val="28"/>
          <w:szCs w:val="28"/>
          <w:shd w:val="clear" w:color="auto" w:fill="FFFFFF"/>
          <w:lang w:eastAsia="it-IT"/>
        </w:rPr>
        <w:t xml:space="preserve"> </w:t>
      </w:r>
      <w:r w:rsidR="008F107D" w:rsidRPr="00B72799">
        <w:rPr>
          <w:rFonts w:ascii="Arial" w:eastAsia="Times New Roman" w:hAnsi="Arial" w:cs="Arial"/>
          <w:sz w:val="28"/>
          <w:szCs w:val="28"/>
          <w:shd w:val="clear" w:color="auto" w:fill="FFFFFF"/>
          <w:lang w:eastAsia="it-IT"/>
        </w:rPr>
        <w:t>per gli uomini 17.4%). Tra i non iscritti, invece, i “Soddisfacente” sono il 45.7% ed i “Buono” 30.4%. In sostanza, pur nell’ambito di una genera</w:t>
      </w:r>
      <w:r w:rsidR="002F39FE">
        <w:rPr>
          <w:rFonts w:ascii="Arial" w:eastAsia="Times New Roman" w:hAnsi="Arial" w:cs="Arial"/>
          <w:sz w:val="28"/>
          <w:szCs w:val="28"/>
          <w:shd w:val="clear" w:color="auto" w:fill="FFFFFF"/>
          <w:lang w:eastAsia="it-IT"/>
        </w:rPr>
        <w:t>le valutazione positiva</w:t>
      </w:r>
      <w:r w:rsidR="00E70B08">
        <w:rPr>
          <w:rFonts w:ascii="Arial" w:eastAsia="Times New Roman" w:hAnsi="Arial" w:cs="Arial"/>
          <w:sz w:val="28"/>
          <w:szCs w:val="28"/>
          <w:shd w:val="clear" w:color="auto" w:fill="FFFFFF"/>
          <w:lang w:eastAsia="it-IT"/>
        </w:rPr>
        <w:t>,</w:t>
      </w:r>
      <w:r w:rsidR="008F107D" w:rsidRPr="00B72799">
        <w:rPr>
          <w:rFonts w:ascii="Arial" w:eastAsia="Times New Roman" w:hAnsi="Arial" w:cs="Arial"/>
          <w:sz w:val="28"/>
          <w:szCs w:val="28"/>
          <w:shd w:val="clear" w:color="auto" w:fill="FFFFFF"/>
          <w:lang w:eastAsia="it-IT"/>
        </w:rPr>
        <w:t xml:space="preserve"> gli iscritti propendono di pi</w:t>
      </w:r>
      <w:r>
        <w:rPr>
          <w:rFonts w:ascii="Arial" w:eastAsia="Times New Roman" w:hAnsi="Arial" w:cs="Arial"/>
          <w:sz w:val="28"/>
          <w:szCs w:val="28"/>
          <w:shd w:val="clear" w:color="auto" w:fill="FFFFFF"/>
          <w:lang w:eastAsia="it-IT"/>
        </w:rPr>
        <w:t>ù per l’opzione “Soddisfacente”.</w:t>
      </w:r>
    </w:p>
    <w:p w14:paraId="6C9A2574" w14:textId="397260A4" w:rsidR="00A16D54" w:rsidRPr="00B72799" w:rsidRDefault="008F107D" w:rsidP="001D2AF5">
      <w:pPr>
        <w:jc w:val="both"/>
        <w:rPr>
          <w:rFonts w:ascii="Arial" w:eastAsia="Times New Roman" w:hAnsi="Arial" w:cs="Arial"/>
          <w:sz w:val="28"/>
          <w:szCs w:val="28"/>
          <w:shd w:val="clear" w:color="auto" w:fill="FFFFFF"/>
          <w:lang w:eastAsia="it-IT"/>
        </w:rPr>
      </w:pPr>
      <w:r w:rsidRPr="00B72799">
        <w:rPr>
          <w:rFonts w:ascii="Arial" w:eastAsia="Times New Roman" w:hAnsi="Arial" w:cs="Arial"/>
          <w:sz w:val="28"/>
          <w:szCs w:val="28"/>
          <w:shd w:val="clear" w:color="auto" w:fill="FFFFFF"/>
          <w:lang w:eastAsia="it-IT"/>
        </w:rPr>
        <w:t>I giudizi negativi (le opzioni “Carente” e</w:t>
      </w:r>
      <w:r w:rsidR="00205E03">
        <w:rPr>
          <w:rFonts w:ascii="Arial" w:eastAsia="Times New Roman" w:hAnsi="Arial" w:cs="Arial"/>
          <w:sz w:val="28"/>
          <w:szCs w:val="28"/>
          <w:shd w:val="clear" w:color="auto" w:fill="FFFFFF"/>
          <w:lang w:eastAsia="it-IT"/>
        </w:rPr>
        <w:t xml:space="preserve"> </w:t>
      </w:r>
      <w:r w:rsidRPr="00B72799">
        <w:rPr>
          <w:rFonts w:ascii="Arial" w:eastAsia="Times New Roman" w:hAnsi="Arial" w:cs="Arial"/>
          <w:sz w:val="28"/>
          <w:szCs w:val="28"/>
          <w:shd w:val="clear" w:color="auto" w:fill="FFFFFF"/>
          <w:lang w:eastAsia="it-IT"/>
        </w:rPr>
        <w:t>“Insufficiente”) riguardano, per entra</w:t>
      </w:r>
      <w:r w:rsidR="007115BF">
        <w:rPr>
          <w:rFonts w:ascii="Arial" w:eastAsia="Times New Roman" w:hAnsi="Arial" w:cs="Arial"/>
          <w:sz w:val="28"/>
          <w:szCs w:val="28"/>
          <w:shd w:val="clear" w:color="auto" w:fill="FFFFFF"/>
          <w:lang w:eastAsia="it-IT"/>
        </w:rPr>
        <w:t>mbi i gruppi</w:t>
      </w:r>
      <w:r w:rsidRPr="00B72799">
        <w:rPr>
          <w:rFonts w:ascii="Arial" w:eastAsia="Times New Roman" w:hAnsi="Arial" w:cs="Arial"/>
          <w:sz w:val="28"/>
          <w:szCs w:val="28"/>
          <w:shd w:val="clear" w:color="auto" w:fill="FFFFFF"/>
          <w:lang w:eastAsia="it-IT"/>
        </w:rPr>
        <w:t>, circa un rispondente su quattro.</w:t>
      </w:r>
    </w:p>
    <w:p w14:paraId="21DFBB13" w14:textId="77777777" w:rsidR="00E25110" w:rsidRPr="00B72799" w:rsidRDefault="00E25110" w:rsidP="001D2AF5">
      <w:pPr>
        <w:jc w:val="both"/>
        <w:rPr>
          <w:rFonts w:ascii="Arial" w:eastAsia="Times New Roman" w:hAnsi="Arial" w:cs="Arial"/>
          <w:sz w:val="28"/>
          <w:szCs w:val="28"/>
          <w:shd w:val="clear" w:color="auto" w:fill="FFFFFF"/>
          <w:lang w:eastAsia="it-IT"/>
        </w:rPr>
      </w:pPr>
    </w:p>
    <w:p w14:paraId="754F582A" w14:textId="41CF3A89" w:rsidR="009860FB" w:rsidRPr="00B72799" w:rsidRDefault="00E70B08" w:rsidP="001D2AF5">
      <w:pPr>
        <w:jc w:val="both"/>
        <w:rPr>
          <w:rFonts w:ascii="Arial" w:eastAsia="Times New Roman" w:hAnsi="Arial" w:cs="Arial"/>
          <w:sz w:val="28"/>
          <w:szCs w:val="28"/>
          <w:shd w:val="clear" w:color="auto" w:fill="FFFFFF"/>
          <w:lang w:eastAsia="it-IT"/>
        </w:rPr>
      </w:pPr>
      <w:r>
        <w:rPr>
          <w:rFonts w:ascii="Arial" w:eastAsia="Times New Roman" w:hAnsi="Arial" w:cs="Arial"/>
          <w:sz w:val="28"/>
          <w:szCs w:val="28"/>
          <w:shd w:val="clear" w:color="auto" w:fill="FFFFFF"/>
          <w:lang w:eastAsia="it-IT"/>
        </w:rPr>
        <w:t>Le risposte alla domanda diciannove</w:t>
      </w:r>
      <w:r w:rsidR="00E25110" w:rsidRPr="00B72799">
        <w:rPr>
          <w:rFonts w:ascii="Arial" w:eastAsia="Times New Roman" w:hAnsi="Arial" w:cs="Arial"/>
          <w:sz w:val="28"/>
          <w:szCs w:val="28"/>
          <w:shd w:val="clear" w:color="auto" w:fill="FFFFFF"/>
          <w:lang w:eastAsia="it-IT"/>
        </w:rPr>
        <w:t xml:space="preserve"> </w:t>
      </w:r>
      <w:r w:rsidR="00FD521B">
        <w:rPr>
          <w:rFonts w:ascii="Arial" w:eastAsia="Times New Roman" w:hAnsi="Arial" w:cs="Arial"/>
          <w:sz w:val="28"/>
          <w:szCs w:val="28"/>
          <w:shd w:val="clear" w:color="auto" w:fill="FFFFFF"/>
          <w:lang w:eastAsia="it-IT"/>
        </w:rPr>
        <w:t>(</w:t>
      </w:r>
      <w:r w:rsidR="00826F4F">
        <w:rPr>
          <w:rFonts w:ascii="Arial" w:eastAsia="Times New Roman" w:hAnsi="Arial" w:cs="Arial"/>
          <w:sz w:val="28"/>
          <w:szCs w:val="28"/>
          <w:shd w:val="clear" w:color="auto" w:fill="FFFFFF"/>
          <w:lang w:eastAsia="it-IT"/>
        </w:rPr>
        <w:t>non riportate in tabella</w:t>
      </w:r>
      <w:r w:rsidR="00FD521B">
        <w:rPr>
          <w:rFonts w:ascii="Arial" w:eastAsia="Times New Roman" w:hAnsi="Arial" w:cs="Arial"/>
          <w:sz w:val="28"/>
          <w:szCs w:val="28"/>
          <w:shd w:val="clear" w:color="auto" w:fill="FFFFFF"/>
          <w:lang w:eastAsia="it-IT"/>
        </w:rPr>
        <w:t xml:space="preserve">) </w:t>
      </w:r>
      <w:r w:rsidR="00E25110" w:rsidRPr="00B72799">
        <w:rPr>
          <w:rFonts w:ascii="Arial" w:eastAsia="Times New Roman" w:hAnsi="Arial" w:cs="Arial"/>
          <w:sz w:val="28"/>
          <w:szCs w:val="28"/>
          <w:shd w:val="clear" w:color="auto" w:fill="FFFFFF"/>
          <w:lang w:eastAsia="it-IT"/>
        </w:rPr>
        <w:t>evidenzia</w:t>
      </w:r>
      <w:r w:rsidR="00F82C75" w:rsidRPr="00B72799">
        <w:rPr>
          <w:rFonts w:ascii="Arial" w:eastAsia="Times New Roman" w:hAnsi="Arial" w:cs="Arial"/>
          <w:sz w:val="28"/>
          <w:szCs w:val="28"/>
          <w:shd w:val="clear" w:color="auto" w:fill="FFFFFF"/>
          <w:lang w:eastAsia="it-IT"/>
        </w:rPr>
        <w:t xml:space="preserve">no </w:t>
      </w:r>
      <w:r w:rsidR="00F20733" w:rsidRPr="00B72799">
        <w:rPr>
          <w:rFonts w:ascii="Arial" w:eastAsia="Times New Roman" w:hAnsi="Arial" w:cs="Arial"/>
          <w:sz w:val="28"/>
          <w:szCs w:val="28"/>
          <w:shd w:val="clear" w:color="auto" w:fill="FFFFFF"/>
          <w:lang w:eastAsia="it-IT"/>
        </w:rPr>
        <w:t xml:space="preserve">ancora delle </w:t>
      </w:r>
      <w:r w:rsidR="00825D41" w:rsidRPr="00B72799">
        <w:rPr>
          <w:rFonts w:ascii="Arial" w:eastAsia="Times New Roman" w:hAnsi="Arial" w:cs="Arial"/>
          <w:sz w:val="28"/>
          <w:szCs w:val="28"/>
          <w:shd w:val="clear" w:color="auto" w:fill="FFFFFF"/>
          <w:lang w:eastAsia="it-IT"/>
        </w:rPr>
        <w:t xml:space="preserve">difformità tra i due </w:t>
      </w:r>
      <w:r w:rsidR="00BE3348">
        <w:rPr>
          <w:rFonts w:ascii="Arial" w:eastAsia="Times New Roman" w:hAnsi="Arial" w:cs="Arial"/>
          <w:sz w:val="28"/>
          <w:szCs w:val="28"/>
          <w:shd w:val="clear" w:color="auto" w:fill="FFFFFF"/>
          <w:lang w:eastAsia="it-IT"/>
        </w:rPr>
        <w:t>gruppi</w:t>
      </w:r>
      <w:r w:rsidR="00825D41" w:rsidRPr="00B72799">
        <w:rPr>
          <w:rFonts w:ascii="Arial" w:eastAsia="Times New Roman" w:hAnsi="Arial" w:cs="Arial"/>
          <w:sz w:val="28"/>
          <w:szCs w:val="28"/>
          <w:shd w:val="clear" w:color="auto" w:fill="FFFFFF"/>
          <w:lang w:eastAsia="it-IT"/>
        </w:rPr>
        <w:t>.</w:t>
      </w:r>
      <w:r w:rsidR="009D7C38">
        <w:rPr>
          <w:rFonts w:ascii="Arial" w:eastAsia="Times New Roman" w:hAnsi="Arial" w:cs="Arial"/>
          <w:sz w:val="28"/>
          <w:szCs w:val="28"/>
          <w:shd w:val="clear" w:color="auto" w:fill="FFFFFF"/>
          <w:lang w:eastAsia="it-IT"/>
        </w:rPr>
        <w:t xml:space="preserve"> </w:t>
      </w:r>
      <w:r w:rsidR="008C593B" w:rsidRPr="00B72799">
        <w:rPr>
          <w:rFonts w:ascii="Arial" w:eastAsia="Times New Roman" w:hAnsi="Arial" w:cs="Arial"/>
          <w:sz w:val="28"/>
          <w:szCs w:val="28"/>
          <w:shd w:val="clear" w:color="auto" w:fill="FFFFFF"/>
          <w:lang w:eastAsia="it-IT"/>
        </w:rPr>
        <w:t>Tra le diciassette “sotto domande”</w:t>
      </w:r>
      <w:r w:rsidR="00E25110" w:rsidRPr="00B72799">
        <w:rPr>
          <w:rFonts w:ascii="Arial" w:eastAsia="Times New Roman" w:hAnsi="Arial" w:cs="Arial"/>
          <w:sz w:val="28"/>
          <w:szCs w:val="28"/>
          <w:shd w:val="clear" w:color="auto" w:fill="FFFFFF"/>
          <w:lang w:eastAsia="it-IT"/>
        </w:rPr>
        <w:t xml:space="preserve"> </w:t>
      </w:r>
      <w:r w:rsidR="008C593B" w:rsidRPr="00B72799">
        <w:rPr>
          <w:rFonts w:ascii="Arial" w:eastAsia="Times New Roman" w:hAnsi="Arial" w:cs="Arial"/>
          <w:sz w:val="28"/>
          <w:szCs w:val="28"/>
          <w:shd w:val="clear" w:color="auto" w:fill="FFFFFF"/>
          <w:lang w:eastAsia="it-IT"/>
        </w:rPr>
        <w:t xml:space="preserve">formulate gli iscritti </w:t>
      </w:r>
      <w:r w:rsidR="00ED5918" w:rsidRPr="00B72799">
        <w:rPr>
          <w:rFonts w:ascii="Arial" w:eastAsia="Times New Roman" w:hAnsi="Arial" w:cs="Arial"/>
          <w:sz w:val="28"/>
          <w:szCs w:val="28"/>
          <w:shd w:val="clear" w:color="auto" w:fill="FFFFFF"/>
          <w:lang w:eastAsia="it-IT"/>
        </w:rPr>
        <w:t xml:space="preserve">allo SPI </w:t>
      </w:r>
      <w:r w:rsidR="00FE33BF" w:rsidRPr="00B72799">
        <w:rPr>
          <w:rFonts w:ascii="Arial" w:eastAsia="Times New Roman" w:hAnsi="Arial" w:cs="Arial"/>
          <w:sz w:val="28"/>
          <w:szCs w:val="28"/>
          <w:shd w:val="clear" w:color="auto" w:fill="FFFFFF"/>
          <w:lang w:eastAsia="it-IT"/>
        </w:rPr>
        <w:t>scelgono</w:t>
      </w:r>
      <w:r w:rsidR="0087250F" w:rsidRPr="00B72799">
        <w:rPr>
          <w:rFonts w:ascii="Arial" w:eastAsia="Times New Roman" w:hAnsi="Arial" w:cs="Arial"/>
          <w:sz w:val="28"/>
          <w:szCs w:val="28"/>
          <w:shd w:val="clear" w:color="auto" w:fill="FFFFFF"/>
          <w:lang w:eastAsia="it-IT"/>
        </w:rPr>
        <w:t xml:space="preserve">, </w:t>
      </w:r>
      <w:r w:rsidR="008C593B" w:rsidRPr="00B72799">
        <w:rPr>
          <w:rFonts w:ascii="Arial" w:eastAsia="Times New Roman" w:hAnsi="Arial" w:cs="Arial"/>
          <w:sz w:val="28"/>
          <w:szCs w:val="28"/>
          <w:shd w:val="clear" w:color="auto" w:fill="FFFFFF"/>
          <w:lang w:eastAsia="it-IT"/>
        </w:rPr>
        <w:t>con indicazione di “Pr</w:t>
      </w:r>
      <w:r w:rsidR="004608B8" w:rsidRPr="00B72799">
        <w:rPr>
          <w:rFonts w:ascii="Arial" w:eastAsia="Times New Roman" w:hAnsi="Arial" w:cs="Arial"/>
          <w:sz w:val="28"/>
          <w:szCs w:val="28"/>
          <w:shd w:val="clear" w:color="auto" w:fill="FFFFFF"/>
          <w:lang w:eastAsia="it-IT"/>
        </w:rPr>
        <w:t>i</w:t>
      </w:r>
      <w:r w:rsidR="008C593B" w:rsidRPr="00B72799">
        <w:rPr>
          <w:rFonts w:ascii="Arial" w:eastAsia="Times New Roman" w:hAnsi="Arial" w:cs="Arial"/>
          <w:sz w:val="28"/>
          <w:szCs w:val="28"/>
          <w:shd w:val="clear" w:color="auto" w:fill="FFFFFF"/>
          <w:lang w:eastAsia="it-IT"/>
        </w:rPr>
        <w:t>orità massima”,</w:t>
      </w:r>
      <w:r w:rsidR="00FE33BF" w:rsidRPr="00B72799">
        <w:rPr>
          <w:rFonts w:ascii="Arial" w:eastAsia="Times New Roman" w:hAnsi="Arial" w:cs="Arial"/>
          <w:sz w:val="28"/>
          <w:szCs w:val="28"/>
          <w:shd w:val="clear" w:color="auto" w:fill="FFFFFF"/>
          <w:lang w:eastAsia="it-IT"/>
        </w:rPr>
        <w:t xml:space="preserve"> soprattutto</w:t>
      </w:r>
      <w:r w:rsidR="008C593B" w:rsidRPr="00B72799">
        <w:rPr>
          <w:rFonts w:ascii="Arial" w:eastAsia="Times New Roman" w:hAnsi="Arial" w:cs="Arial"/>
          <w:sz w:val="28"/>
          <w:szCs w:val="28"/>
          <w:shd w:val="clear" w:color="auto" w:fill="FFFFFF"/>
          <w:lang w:eastAsia="it-IT"/>
        </w:rPr>
        <w:t xml:space="preserve"> </w:t>
      </w:r>
      <w:r w:rsidR="009860FB" w:rsidRPr="00B72799">
        <w:rPr>
          <w:rFonts w:ascii="Arial" w:eastAsia="Times New Roman" w:hAnsi="Arial" w:cs="Arial"/>
          <w:sz w:val="28"/>
          <w:szCs w:val="28"/>
          <w:shd w:val="clear" w:color="auto" w:fill="FFFFFF"/>
          <w:lang w:eastAsia="it-IT"/>
        </w:rPr>
        <w:t xml:space="preserve">le </w:t>
      </w:r>
      <w:r w:rsidR="008C593B" w:rsidRPr="00B72799">
        <w:rPr>
          <w:rFonts w:ascii="Arial" w:eastAsia="Times New Roman" w:hAnsi="Arial" w:cs="Arial"/>
          <w:sz w:val="28"/>
          <w:szCs w:val="28"/>
          <w:shd w:val="clear" w:color="auto" w:fill="FFFFFF"/>
          <w:lang w:eastAsia="it-IT"/>
        </w:rPr>
        <w:t>seguenti (i dati sono espressi solo in v.a.):</w:t>
      </w:r>
    </w:p>
    <w:p w14:paraId="67CA0CF9" w14:textId="6BFF16A1" w:rsidR="00E25110" w:rsidRPr="00B72799" w:rsidRDefault="009860FB" w:rsidP="001D2AF5">
      <w:pPr>
        <w:jc w:val="both"/>
        <w:rPr>
          <w:rFonts w:ascii="Arial" w:eastAsia="Times New Roman" w:hAnsi="Arial" w:cs="Arial"/>
          <w:sz w:val="28"/>
          <w:szCs w:val="28"/>
          <w:shd w:val="clear" w:color="auto" w:fill="FFFFFF"/>
          <w:lang w:eastAsia="it-IT"/>
        </w:rPr>
      </w:pPr>
      <w:r w:rsidRPr="00B72799">
        <w:rPr>
          <w:rFonts w:ascii="Arial" w:eastAsia="Times New Roman" w:hAnsi="Arial" w:cs="Arial"/>
          <w:sz w:val="28"/>
          <w:szCs w:val="28"/>
          <w:shd w:val="clear" w:color="auto" w:fill="FFFFFF"/>
          <w:lang w:eastAsia="it-IT"/>
        </w:rPr>
        <w:t xml:space="preserve"> </w:t>
      </w:r>
      <w:r w:rsidR="00E70B08">
        <w:rPr>
          <w:rFonts w:ascii="Arial" w:eastAsia="Times New Roman" w:hAnsi="Arial" w:cs="Arial"/>
          <w:sz w:val="28"/>
          <w:szCs w:val="28"/>
          <w:shd w:val="clear" w:color="auto" w:fill="FFFFFF"/>
          <w:lang w:eastAsia="it-IT"/>
        </w:rPr>
        <w:t>-</w:t>
      </w:r>
      <w:r w:rsidR="00476422">
        <w:rPr>
          <w:rFonts w:ascii="Arial" w:eastAsia="Times New Roman" w:hAnsi="Arial" w:cs="Arial"/>
          <w:sz w:val="28"/>
          <w:szCs w:val="28"/>
          <w:shd w:val="clear" w:color="auto" w:fill="FFFFFF"/>
          <w:lang w:eastAsia="it-IT"/>
        </w:rPr>
        <w:t xml:space="preserve"> </w:t>
      </w:r>
      <w:r w:rsidRPr="00B72799">
        <w:rPr>
          <w:rFonts w:ascii="Arial" w:eastAsia="Times New Roman" w:hAnsi="Arial" w:cs="Arial"/>
          <w:sz w:val="28"/>
          <w:szCs w:val="28"/>
          <w:shd w:val="clear" w:color="auto" w:fill="FFFFFF"/>
          <w:lang w:eastAsia="it-IT"/>
        </w:rPr>
        <w:t>“Ridurre i tempi di attesa per visite mediche specialisti</w:t>
      </w:r>
      <w:r w:rsidR="00E47C9D">
        <w:rPr>
          <w:rFonts w:ascii="Arial" w:eastAsia="Times New Roman" w:hAnsi="Arial" w:cs="Arial"/>
          <w:sz w:val="28"/>
          <w:szCs w:val="28"/>
          <w:shd w:val="clear" w:color="auto" w:fill="FFFFFF"/>
          <w:lang w:eastAsia="it-IT"/>
        </w:rPr>
        <w:t>che ed esami diagnostici” con settantaquattro</w:t>
      </w:r>
      <w:r w:rsidRPr="00B72799">
        <w:rPr>
          <w:rFonts w:ascii="Arial" w:eastAsia="Times New Roman" w:hAnsi="Arial" w:cs="Arial"/>
          <w:sz w:val="28"/>
          <w:szCs w:val="28"/>
          <w:shd w:val="clear" w:color="auto" w:fill="FFFFFF"/>
          <w:lang w:eastAsia="it-IT"/>
        </w:rPr>
        <w:t xml:space="preserve"> indicazioni </w:t>
      </w:r>
      <w:r w:rsidR="00E47C9D">
        <w:rPr>
          <w:rFonts w:ascii="Arial" w:eastAsia="Times New Roman" w:hAnsi="Arial" w:cs="Arial"/>
          <w:sz w:val="28"/>
          <w:szCs w:val="28"/>
          <w:shd w:val="clear" w:color="auto" w:fill="FFFFFF"/>
          <w:lang w:eastAsia="it-IT"/>
        </w:rPr>
        <w:t xml:space="preserve">di </w:t>
      </w:r>
      <w:r w:rsidRPr="00B72799">
        <w:rPr>
          <w:rFonts w:ascii="Arial" w:eastAsia="Times New Roman" w:hAnsi="Arial" w:cs="Arial"/>
          <w:sz w:val="28"/>
          <w:szCs w:val="28"/>
          <w:shd w:val="clear" w:color="auto" w:fill="FFFFFF"/>
          <w:lang w:eastAsia="it-IT"/>
        </w:rPr>
        <w:t xml:space="preserve">“Priorità massima” (e </w:t>
      </w:r>
      <w:r w:rsidR="00E47C9D">
        <w:rPr>
          <w:rFonts w:ascii="Arial" w:eastAsia="Times New Roman" w:hAnsi="Arial" w:cs="Arial"/>
          <w:sz w:val="28"/>
          <w:szCs w:val="28"/>
          <w:shd w:val="clear" w:color="auto" w:fill="FFFFFF"/>
          <w:lang w:eastAsia="it-IT"/>
        </w:rPr>
        <w:t>settantanove</w:t>
      </w:r>
      <w:r w:rsidRPr="00B72799">
        <w:rPr>
          <w:rFonts w:ascii="Arial" w:eastAsia="Times New Roman" w:hAnsi="Arial" w:cs="Arial"/>
          <w:sz w:val="28"/>
          <w:szCs w:val="28"/>
          <w:shd w:val="clear" w:color="auto" w:fill="FFFFFF"/>
          <w:lang w:eastAsia="it-IT"/>
        </w:rPr>
        <w:t xml:space="preserve"> segnalazioni </w:t>
      </w:r>
      <w:r w:rsidR="00E669C3" w:rsidRPr="00B72799">
        <w:rPr>
          <w:rFonts w:ascii="Arial" w:eastAsia="Times New Roman" w:hAnsi="Arial" w:cs="Arial"/>
          <w:sz w:val="28"/>
          <w:szCs w:val="28"/>
          <w:shd w:val="clear" w:color="auto" w:fill="FFFFFF"/>
          <w:lang w:eastAsia="it-IT"/>
        </w:rPr>
        <w:t xml:space="preserve">complessive </w:t>
      </w:r>
      <w:r w:rsidRPr="00B72799">
        <w:rPr>
          <w:rFonts w:ascii="Arial" w:eastAsia="Times New Roman" w:hAnsi="Arial" w:cs="Arial"/>
          <w:sz w:val="28"/>
          <w:szCs w:val="28"/>
          <w:shd w:val="clear" w:color="auto" w:fill="FFFFFF"/>
          <w:lang w:eastAsia="it-IT"/>
        </w:rPr>
        <w:t>ivi includendo anche l’opzione “Priorità media);</w:t>
      </w:r>
    </w:p>
    <w:p w14:paraId="7FF6463B" w14:textId="3445ACB9" w:rsidR="009860FB" w:rsidRPr="00B72799" w:rsidRDefault="00E70B08" w:rsidP="001D2AF5">
      <w:pPr>
        <w:jc w:val="both"/>
        <w:rPr>
          <w:rFonts w:ascii="Arial" w:eastAsia="Times New Roman" w:hAnsi="Arial" w:cs="Arial"/>
          <w:sz w:val="28"/>
          <w:szCs w:val="28"/>
          <w:shd w:val="clear" w:color="auto" w:fill="FFFFFF"/>
          <w:lang w:eastAsia="it-IT"/>
        </w:rPr>
      </w:pPr>
      <w:r>
        <w:rPr>
          <w:rFonts w:ascii="Arial" w:eastAsia="Times New Roman" w:hAnsi="Arial" w:cs="Arial"/>
          <w:sz w:val="28"/>
          <w:szCs w:val="28"/>
          <w:shd w:val="clear" w:color="auto" w:fill="FFFFFF"/>
          <w:lang w:eastAsia="it-IT"/>
        </w:rPr>
        <w:t>-</w:t>
      </w:r>
      <w:r w:rsidR="00476422">
        <w:rPr>
          <w:rFonts w:ascii="Arial" w:eastAsia="Times New Roman" w:hAnsi="Arial" w:cs="Arial"/>
          <w:sz w:val="28"/>
          <w:szCs w:val="28"/>
          <w:shd w:val="clear" w:color="auto" w:fill="FFFFFF"/>
          <w:lang w:eastAsia="it-IT"/>
        </w:rPr>
        <w:t xml:space="preserve"> </w:t>
      </w:r>
      <w:r w:rsidR="009860FB" w:rsidRPr="00B72799">
        <w:rPr>
          <w:rFonts w:ascii="Arial" w:eastAsia="Times New Roman" w:hAnsi="Arial" w:cs="Arial"/>
          <w:sz w:val="28"/>
          <w:szCs w:val="28"/>
          <w:shd w:val="clear" w:color="auto" w:fill="FFFFFF"/>
          <w:lang w:eastAsia="it-IT"/>
        </w:rPr>
        <w:t>“Aiutare le famiglie con un familiare non</w:t>
      </w:r>
      <w:r w:rsidR="00E47C9D">
        <w:rPr>
          <w:rFonts w:ascii="Arial" w:eastAsia="Times New Roman" w:hAnsi="Arial" w:cs="Arial"/>
          <w:sz w:val="28"/>
          <w:szCs w:val="28"/>
          <w:shd w:val="clear" w:color="auto" w:fill="FFFFFF"/>
          <w:lang w:eastAsia="it-IT"/>
        </w:rPr>
        <w:t xml:space="preserve"> autosufficiente a domicilio” sessantadue indicazioni di priorità massima (ottantadue</w:t>
      </w:r>
      <w:r w:rsidR="009860FB" w:rsidRPr="00B72799">
        <w:rPr>
          <w:rFonts w:ascii="Arial" w:eastAsia="Times New Roman" w:hAnsi="Arial" w:cs="Arial"/>
          <w:sz w:val="28"/>
          <w:szCs w:val="28"/>
          <w:shd w:val="clear" w:color="auto" w:fill="FFFFFF"/>
          <w:lang w:eastAsia="it-IT"/>
        </w:rPr>
        <w:t xml:space="preserve"> segnalazioni);</w:t>
      </w:r>
    </w:p>
    <w:p w14:paraId="2045C6C3" w14:textId="700013EA" w:rsidR="009860FB" w:rsidRPr="00B72799" w:rsidRDefault="00E70B08" w:rsidP="001D2AF5">
      <w:pPr>
        <w:jc w:val="both"/>
        <w:rPr>
          <w:rFonts w:ascii="Arial" w:eastAsia="Times New Roman" w:hAnsi="Arial" w:cs="Arial"/>
          <w:sz w:val="28"/>
          <w:szCs w:val="28"/>
          <w:shd w:val="clear" w:color="auto" w:fill="FFFFFF"/>
          <w:lang w:eastAsia="it-IT"/>
        </w:rPr>
      </w:pPr>
      <w:r>
        <w:rPr>
          <w:rFonts w:ascii="Arial" w:eastAsia="Times New Roman" w:hAnsi="Arial" w:cs="Arial"/>
          <w:sz w:val="28"/>
          <w:szCs w:val="28"/>
          <w:shd w:val="clear" w:color="auto" w:fill="FFFFFF"/>
          <w:lang w:eastAsia="it-IT"/>
        </w:rPr>
        <w:t>-</w:t>
      </w:r>
      <w:r w:rsidR="00476422">
        <w:rPr>
          <w:rFonts w:ascii="Arial" w:eastAsia="Times New Roman" w:hAnsi="Arial" w:cs="Arial"/>
          <w:sz w:val="28"/>
          <w:szCs w:val="28"/>
          <w:shd w:val="clear" w:color="auto" w:fill="FFFFFF"/>
          <w:lang w:eastAsia="it-IT"/>
        </w:rPr>
        <w:t xml:space="preserve"> </w:t>
      </w:r>
      <w:r w:rsidR="009860FB" w:rsidRPr="00B72799">
        <w:rPr>
          <w:rFonts w:ascii="Arial" w:eastAsia="Times New Roman" w:hAnsi="Arial" w:cs="Arial"/>
          <w:sz w:val="28"/>
          <w:szCs w:val="28"/>
          <w:shd w:val="clear" w:color="auto" w:fill="FFFFFF"/>
          <w:lang w:eastAsia="it-IT"/>
        </w:rPr>
        <w:t>“Potenziare i servizi domiciliari post</w:t>
      </w:r>
      <w:r w:rsidR="00E47C9D">
        <w:rPr>
          <w:rFonts w:ascii="Arial" w:eastAsia="Times New Roman" w:hAnsi="Arial" w:cs="Arial"/>
          <w:sz w:val="28"/>
          <w:szCs w:val="28"/>
          <w:shd w:val="clear" w:color="auto" w:fill="FFFFFF"/>
          <w:lang w:eastAsia="it-IT"/>
        </w:rPr>
        <w:t xml:space="preserve"> ospedalizzazione” con cinquantuno indicazioni di priorità massima (cinquantanove</w:t>
      </w:r>
      <w:r w:rsidR="009860FB" w:rsidRPr="00B72799">
        <w:rPr>
          <w:rFonts w:ascii="Arial" w:eastAsia="Times New Roman" w:hAnsi="Arial" w:cs="Arial"/>
          <w:sz w:val="28"/>
          <w:szCs w:val="28"/>
          <w:shd w:val="clear" w:color="auto" w:fill="FFFFFF"/>
          <w:lang w:eastAsia="it-IT"/>
        </w:rPr>
        <w:t xml:space="preserve"> segnalazioni);</w:t>
      </w:r>
    </w:p>
    <w:p w14:paraId="1A39DD65" w14:textId="4E08E8A0" w:rsidR="009860FB" w:rsidRPr="00B72799" w:rsidRDefault="00E70B08" w:rsidP="001D2AF5">
      <w:pPr>
        <w:jc w:val="both"/>
        <w:rPr>
          <w:rFonts w:ascii="Arial" w:eastAsia="Times New Roman" w:hAnsi="Arial" w:cs="Arial"/>
          <w:sz w:val="28"/>
          <w:szCs w:val="28"/>
          <w:shd w:val="clear" w:color="auto" w:fill="FFFFFF"/>
          <w:lang w:eastAsia="it-IT"/>
        </w:rPr>
      </w:pPr>
      <w:r>
        <w:rPr>
          <w:rFonts w:ascii="Arial" w:eastAsia="Times New Roman" w:hAnsi="Arial" w:cs="Arial"/>
          <w:sz w:val="28"/>
          <w:szCs w:val="28"/>
          <w:shd w:val="clear" w:color="auto" w:fill="FFFFFF"/>
          <w:lang w:eastAsia="it-IT"/>
        </w:rPr>
        <w:t>-</w:t>
      </w:r>
      <w:r w:rsidR="00476422">
        <w:rPr>
          <w:rFonts w:ascii="Arial" w:eastAsia="Times New Roman" w:hAnsi="Arial" w:cs="Arial"/>
          <w:sz w:val="28"/>
          <w:szCs w:val="28"/>
          <w:shd w:val="clear" w:color="auto" w:fill="FFFFFF"/>
          <w:lang w:eastAsia="it-IT"/>
        </w:rPr>
        <w:t xml:space="preserve"> </w:t>
      </w:r>
      <w:r w:rsidR="009860FB" w:rsidRPr="00B72799">
        <w:rPr>
          <w:rFonts w:ascii="Arial" w:eastAsia="Times New Roman" w:hAnsi="Arial" w:cs="Arial"/>
          <w:sz w:val="28"/>
          <w:szCs w:val="28"/>
          <w:shd w:val="clear" w:color="auto" w:fill="FFFFFF"/>
          <w:lang w:eastAsia="it-IT"/>
        </w:rPr>
        <w:t xml:space="preserve">“Rendere più efficiente il servizio di prenotazione per visite ed </w:t>
      </w:r>
      <w:r w:rsidR="00FE33BF" w:rsidRPr="00B72799">
        <w:rPr>
          <w:rFonts w:ascii="Arial" w:eastAsia="Times New Roman" w:hAnsi="Arial" w:cs="Arial"/>
          <w:sz w:val="28"/>
          <w:szCs w:val="28"/>
          <w:shd w:val="clear" w:color="auto" w:fill="FFFFFF"/>
          <w:lang w:eastAsia="it-IT"/>
        </w:rPr>
        <w:t>e</w:t>
      </w:r>
      <w:r w:rsidR="00E47C9D">
        <w:rPr>
          <w:rFonts w:ascii="Arial" w:eastAsia="Times New Roman" w:hAnsi="Arial" w:cs="Arial"/>
          <w:sz w:val="28"/>
          <w:szCs w:val="28"/>
          <w:shd w:val="clear" w:color="auto" w:fill="FFFFFF"/>
          <w:lang w:eastAsia="it-IT"/>
        </w:rPr>
        <w:t>sami” con cinquanta indicazioni di priorità massima (cinquantacinque</w:t>
      </w:r>
      <w:r w:rsidR="009860FB" w:rsidRPr="00B72799">
        <w:rPr>
          <w:rFonts w:ascii="Arial" w:eastAsia="Times New Roman" w:hAnsi="Arial" w:cs="Arial"/>
          <w:sz w:val="28"/>
          <w:szCs w:val="28"/>
          <w:shd w:val="clear" w:color="auto" w:fill="FFFFFF"/>
          <w:lang w:eastAsia="it-IT"/>
        </w:rPr>
        <w:t xml:space="preserve"> segnalazioni);</w:t>
      </w:r>
    </w:p>
    <w:p w14:paraId="6B49598E" w14:textId="3B0B845F" w:rsidR="009860FB" w:rsidRPr="00B72799" w:rsidRDefault="00E70B08" w:rsidP="001D2AF5">
      <w:pPr>
        <w:jc w:val="both"/>
        <w:rPr>
          <w:rFonts w:ascii="Arial" w:eastAsia="Times New Roman" w:hAnsi="Arial" w:cs="Arial"/>
          <w:sz w:val="28"/>
          <w:szCs w:val="28"/>
          <w:shd w:val="clear" w:color="auto" w:fill="FFFFFF"/>
          <w:lang w:eastAsia="it-IT"/>
        </w:rPr>
      </w:pPr>
      <w:r>
        <w:rPr>
          <w:rFonts w:ascii="Arial" w:eastAsia="Times New Roman" w:hAnsi="Arial" w:cs="Arial"/>
          <w:sz w:val="28"/>
          <w:szCs w:val="28"/>
          <w:shd w:val="clear" w:color="auto" w:fill="FFFFFF"/>
          <w:lang w:eastAsia="it-IT"/>
        </w:rPr>
        <w:t>-</w:t>
      </w:r>
      <w:r w:rsidR="00476422">
        <w:rPr>
          <w:rFonts w:ascii="Arial" w:eastAsia="Times New Roman" w:hAnsi="Arial" w:cs="Arial"/>
          <w:sz w:val="28"/>
          <w:szCs w:val="28"/>
          <w:shd w:val="clear" w:color="auto" w:fill="FFFFFF"/>
          <w:lang w:eastAsia="it-IT"/>
        </w:rPr>
        <w:t xml:space="preserve"> </w:t>
      </w:r>
      <w:r w:rsidR="009860FB" w:rsidRPr="00B72799">
        <w:rPr>
          <w:rFonts w:ascii="Arial" w:eastAsia="Times New Roman" w:hAnsi="Arial" w:cs="Arial"/>
          <w:sz w:val="28"/>
          <w:szCs w:val="28"/>
          <w:shd w:val="clear" w:color="auto" w:fill="FFFFFF"/>
          <w:lang w:eastAsia="it-IT"/>
        </w:rPr>
        <w:t xml:space="preserve">“Potenziare politiche per contrastare la solitudine degli anziani che vivono soli”: </w:t>
      </w:r>
      <w:r w:rsidR="00E47C9D">
        <w:rPr>
          <w:rFonts w:ascii="Arial" w:eastAsia="Times New Roman" w:hAnsi="Arial" w:cs="Arial"/>
          <w:sz w:val="28"/>
          <w:szCs w:val="28"/>
          <w:shd w:val="clear" w:color="auto" w:fill="FFFFFF"/>
          <w:lang w:eastAsia="it-IT"/>
        </w:rPr>
        <w:t>quarantanove</w:t>
      </w:r>
      <w:r w:rsidR="009860FB" w:rsidRPr="00B72799">
        <w:rPr>
          <w:rFonts w:ascii="Arial" w:eastAsia="Times New Roman" w:hAnsi="Arial" w:cs="Arial"/>
          <w:sz w:val="28"/>
          <w:szCs w:val="28"/>
          <w:shd w:val="clear" w:color="auto" w:fill="FFFFFF"/>
          <w:lang w:eastAsia="it-IT"/>
        </w:rPr>
        <w:t xml:space="preserve"> indicazioni</w:t>
      </w:r>
      <w:r w:rsidR="00E47C9D">
        <w:rPr>
          <w:rFonts w:ascii="Arial" w:eastAsia="Times New Roman" w:hAnsi="Arial" w:cs="Arial"/>
          <w:sz w:val="28"/>
          <w:szCs w:val="28"/>
          <w:shd w:val="clear" w:color="auto" w:fill="FFFFFF"/>
          <w:lang w:eastAsia="it-IT"/>
        </w:rPr>
        <w:t xml:space="preserve"> di priorità massima</w:t>
      </w:r>
      <w:r w:rsidR="009860FB" w:rsidRPr="00B72799">
        <w:rPr>
          <w:rFonts w:ascii="Arial" w:eastAsia="Times New Roman" w:hAnsi="Arial" w:cs="Arial"/>
          <w:sz w:val="28"/>
          <w:szCs w:val="28"/>
          <w:shd w:val="clear" w:color="auto" w:fill="FFFFFF"/>
          <w:lang w:eastAsia="it-IT"/>
        </w:rPr>
        <w:t>;</w:t>
      </w:r>
    </w:p>
    <w:p w14:paraId="6188CDFE" w14:textId="6777655C" w:rsidR="009860FB" w:rsidRPr="00B72799" w:rsidRDefault="00E70B08" w:rsidP="001D2AF5">
      <w:pPr>
        <w:jc w:val="both"/>
        <w:rPr>
          <w:rFonts w:ascii="Arial" w:eastAsia="Times New Roman" w:hAnsi="Arial" w:cs="Arial"/>
          <w:sz w:val="28"/>
          <w:szCs w:val="28"/>
          <w:shd w:val="clear" w:color="auto" w:fill="FFFFFF"/>
          <w:lang w:eastAsia="it-IT"/>
        </w:rPr>
      </w:pPr>
      <w:r>
        <w:rPr>
          <w:rFonts w:ascii="Arial" w:eastAsia="Times New Roman" w:hAnsi="Arial" w:cs="Arial"/>
          <w:sz w:val="28"/>
          <w:szCs w:val="28"/>
          <w:shd w:val="clear" w:color="auto" w:fill="FFFFFF"/>
          <w:lang w:eastAsia="it-IT"/>
        </w:rPr>
        <w:t>-</w:t>
      </w:r>
      <w:r w:rsidR="00476422">
        <w:rPr>
          <w:rFonts w:ascii="Arial" w:eastAsia="Times New Roman" w:hAnsi="Arial" w:cs="Arial"/>
          <w:sz w:val="28"/>
          <w:szCs w:val="28"/>
          <w:shd w:val="clear" w:color="auto" w:fill="FFFFFF"/>
          <w:lang w:eastAsia="it-IT"/>
        </w:rPr>
        <w:t xml:space="preserve"> </w:t>
      </w:r>
      <w:r w:rsidR="009860FB" w:rsidRPr="00B72799">
        <w:rPr>
          <w:rFonts w:ascii="Arial" w:eastAsia="Times New Roman" w:hAnsi="Arial" w:cs="Arial"/>
          <w:sz w:val="28"/>
          <w:szCs w:val="28"/>
          <w:shd w:val="clear" w:color="auto" w:fill="FFFFFF"/>
          <w:lang w:eastAsia="it-IT"/>
        </w:rPr>
        <w:t>“Potenziare il sostegno economico per chi intende assumere o ha</w:t>
      </w:r>
      <w:r w:rsidR="00E47C9D">
        <w:rPr>
          <w:rFonts w:ascii="Arial" w:eastAsia="Times New Roman" w:hAnsi="Arial" w:cs="Arial"/>
          <w:sz w:val="28"/>
          <w:szCs w:val="28"/>
          <w:shd w:val="clear" w:color="auto" w:fill="FFFFFF"/>
          <w:lang w:eastAsia="it-IT"/>
        </w:rPr>
        <w:t xml:space="preserve"> già assunto una badante” con quarantatré</w:t>
      </w:r>
      <w:r w:rsidR="009860FB" w:rsidRPr="00B72799">
        <w:rPr>
          <w:rFonts w:ascii="Arial" w:eastAsia="Times New Roman" w:hAnsi="Arial" w:cs="Arial"/>
          <w:sz w:val="28"/>
          <w:szCs w:val="28"/>
          <w:shd w:val="clear" w:color="auto" w:fill="FFFFFF"/>
          <w:lang w:eastAsia="it-IT"/>
        </w:rPr>
        <w:t xml:space="preserve"> indicazioni</w:t>
      </w:r>
      <w:r w:rsidR="00E47C9D">
        <w:rPr>
          <w:rFonts w:ascii="Arial" w:eastAsia="Times New Roman" w:hAnsi="Arial" w:cs="Arial"/>
          <w:sz w:val="28"/>
          <w:szCs w:val="28"/>
          <w:shd w:val="clear" w:color="auto" w:fill="FFFFFF"/>
          <w:lang w:eastAsia="it-IT"/>
        </w:rPr>
        <w:t xml:space="preserve"> di priorità massima</w:t>
      </w:r>
      <w:r w:rsidR="009860FB" w:rsidRPr="00B72799">
        <w:rPr>
          <w:rFonts w:ascii="Arial" w:eastAsia="Times New Roman" w:hAnsi="Arial" w:cs="Arial"/>
          <w:sz w:val="28"/>
          <w:szCs w:val="28"/>
          <w:shd w:val="clear" w:color="auto" w:fill="FFFFFF"/>
          <w:lang w:eastAsia="it-IT"/>
        </w:rPr>
        <w:t>;</w:t>
      </w:r>
    </w:p>
    <w:p w14:paraId="2E94F221" w14:textId="6017FE70" w:rsidR="00E11E90" w:rsidRDefault="00E70B08" w:rsidP="001D2AF5">
      <w:pPr>
        <w:jc w:val="both"/>
        <w:rPr>
          <w:rFonts w:ascii="Arial" w:eastAsia="Times New Roman" w:hAnsi="Arial" w:cs="Arial"/>
          <w:sz w:val="28"/>
          <w:szCs w:val="28"/>
          <w:shd w:val="clear" w:color="auto" w:fill="FFFFFF"/>
          <w:lang w:eastAsia="it-IT"/>
        </w:rPr>
      </w:pPr>
      <w:r>
        <w:rPr>
          <w:rFonts w:ascii="Arial" w:eastAsia="Times New Roman" w:hAnsi="Arial" w:cs="Arial"/>
          <w:sz w:val="28"/>
          <w:szCs w:val="28"/>
          <w:shd w:val="clear" w:color="auto" w:fill="FFFFFF"/>
          <w:lang w:eastAsia="it-IT"/>
        </w:rPr>
        <w:t>-</w:t>
      </w:r>
      <w:r w:rsidR="00476422">
        <w:rPr>
          <w:rFonts w:ascii="Arial" w:eastAsia="Times New Roman" w:hAnsi="Arial" w:cs="Arial"/>
          <w:sz w:val="28"/>
          <w:szCs w:val="28"/>
          <w:shd w:val="clear" w:color="auto" w:fill="FFFFFF"/>
          <w:lang w:eastAsia="it-IT"/>
        </w:rPr>
        <w:t xml:space="preserve"> </w:t>
      </w:r>
      <w:r w:rsidR="009860FB" w:rsidRPr="00B72799">
        <w:rPr>
          <w:rFonts w:ascii="Arial" w:eastAsia="Times New Roman" w:hAnsi="Arial" w:cs="Arial"/>
          <w:sz w:val="28"/>
          <w:szCs w:val="28"/>
          <w:shd w:val="clear" w:color="auto" w:fill="FFFFFF"/>
          <w:lang w:eastAsia="it-IT"/>
        </w:rPr>
        <w:t xml:space="preserve">“Contenere le rette nei centri diurni, assistenza domiciliare </w:t>
      </w:r>
      <w:r w:rsidR="00E47C9D">
        <w:rPr>
          <w:rFonts w:ascii="Arial" w:eastAsia="Times New Roman" w:hAnsi="Arial" w:cs="Arial"/>
          <w:sz w:val="28"/>
          <w:szCs w:val="28"/>
          <w:shd w:val="clear" w:color="auto" w:fill="FFFFFF"/>
          <w:lang w:eastAsia="it-IT"/>
        </w:rPr>
        <w:t>e servizi socio sanitari” con quarantadue</w:t>
      </w:r>
      <w:r w:rsidR="009860FB" w:rsidRPr="00B72799">
        <w:rPr>
          <w:rFonts w:ascii="Arial" w:eastAsia="Times New Roman" w:hAnsi="Arial" w:cs="Arial"/>
          <w:sz w:val="28"/>
          <w:szCs w:val="28"/>
          <w:shd w:val="clear" w:color="auto" w:fill="FFFFFF"/>
          <w:lang w:eastAsia="it-IT"/>
        </w:rPr>
        <w:t xml:space="preserve"> indicazioni </w:t>
      </w:r>
      <w:r w:rsidR="00E47C9D">
        <w:rPr>
          <w:rFonts w:ascii="Arial" w:eastAsia="Times New Roman" w:hAnsi="Arial" w:cs="Arial"/>
          <w:sz w:val="28"/>
          <w:szCs w:val="28"/>
          <w:shd w:val="clear" w:color="auto" w:fill="FFFFFF"/>
          <w:lang w:eastAsia="it-IT"/>
        </w:rPr>
        <w:t>di priorità massima (sessantauno</w:t>
      </w:r>
      <w:r w:rsidR="009860FB" w:rsidRPr="00B72799">
        <w:rPr>
          <w:rFonts w:ascii="Arial" w:eastAsia="Times New Roman" w:hAnsi="Arial" w:cs="Arial"/>
          <w:sz w:val="28"/>
          <w:szCs w:val="28"/>
          <w:shd w:val="clear" w:color="auto" w:fill="FFFFFF"/>
          <w:lang w:eastAsia="it-IT"/>
        </w:rPr>
        <w:t xml:space="preserve"> segnalazioni)</w:t>
      </w:r>
      <w:r w:rsidR="006D4D86" w:rsidRPr="00B72799">
        <w:rPr>
          <w:rFonts w:ascii="Arial" w:eastAsia="Times New Roman" w:hAnsi="Arial" w:cs="Arial"/>
          <w:sz w:val="28"/>
          <w:szCs w:val="28"/>
          <w:shd w:val="clear" w:color="auto" w:fill="FFFFFF"/>
          <w:lang w:eastAsia="it-IT"/>
        </w:rPr>
        <w:t>.</w:t>
      </w:r>
    </w:p>
    <w:p w14:paraId="3D340DBE" w14:textId="77777777" w:rsidR="00476422" w:rsidRPr="00B72799" w:rsidRDefault="00476422" w:rsidP="001D2AF5">
      <w:pPr>
        <w:jc w:val="both"/>
        <w:rPr>
          <w:rFonts w:ascii="Arial" w:eastAsia="Times New Roman" w:hAnsi="Arial" w:cs="Arial"/>
          <w:sz w:val="28"/>
          <w:szCs w:val="28"/>
          <w:shd w:val="clear" w:color="auto" w:fill="FFFFFF"/>
          <w:lang w:eastAsia="it-IT"/>
        </w:rPr>
      </w:pPr>
    </w:p>
    <w:p w14:paraId="2319AE43" w14:textId="0FD4836F" w:rsidR="00E11E90" w:rsidRPr="00B72799" w:rsidRDefault="00AA3DAF" w:rsidP="001D2AF5">
      <w:pPr>
        <w:jc w:val="both"/>
        <w:rPr>
          <w:rFonts w:ascii="Arial" w:eastAsia="Times New Roman" w:hAnsi="Arial" w:cs="Arial"/>
          <w:sz w:val="28"/>
          <w:szCs w:val="28"/>
          <w:shd w:val="clear" w:color="auto" w:fill="FFFFFF"/>
          <w:lang w:eastAsia="it-IT"/>
        </w:rPr>
      </w:pPr>
      <w:r w:rsidRPr="00B72799">
        <w:rPr>
          <w:rFonts w:ascii="Arial" w:eastAsia="Times New Roman" w:hAnsi="Arial" w:cs="Arial"/>
          <w:sz w:val="28"/>
          <w:szCs w:val="28"/>
          <w:shd w:val="clear" w:color="auto" w:fill="FFFFFF"/>
          <w:lang w:eastAsia="it-IT"/>
        </w:rPr>
        <w:t>Tra i non iscritti a</w:t>
      </w:r>
      <w:r w:rsidR="00E70B08">
        <w:rPr>
          <w:rFonts w:ascii="Arial" w:eastAsia="Times New Roman" w:hAnsi="Arial" w:cs="Arial"/>
          <w:sz w:val="28"/>
          <w:szCs w:val="28"/>
          <w:shd w:val="clear" w:color="auto" w:fill="FFFFFF"/>
          <w:lang w:eastAsia="it-IT"/>
        </w:rPr>
        <w:t>llo</w:t>
      </w:r>
      <w:r w:rsidR="0008573E">
        <w:rPr>
          <w:rFonts w:ascii="Arial" w:eastAsia="Times New Roman" w:hAnsi="Arial" w:cs="Arial"/>
          <w:sz w:val="28"/>
          <w:szCs w:val="28"/>
          <w:shd w:val="clear" w:color="auto" w:fill="FFFFFF"/>
          <w:lang w:eastAsia="it-IT"/>
        </w:rPr>
        <w:t xml:space="preserve"> SPI, invece, la situazione risc</w:t>
      </w:r>
      <w:r w:rsidR="00E70B08">
        <w:rPr>
          <w:rFonts w:ascii="Arial" w:eastAsia="Times New Roman" w:hAnsi="Arial" w:cs="Arial"/>
          <w:sz w:val="28"/>
          <w:szCs w:val="28"/>
          <w:shd w:val="clear" w:color="auto" w:fill="FFFFFF"/>
          <w:lang w:eastAsia="it-IT"/>
        </w:rPr>
        <w:t>ontrata</w:t>
      </w:r>
      <w:r w:rsidR="00FE33BF" w:rsidRPr="00B72799">
        <w:rPr>
          <w:rFonts w:ascii="Arial" w:eastAsia="Times New Roman" w:hAnsi="Arial" w:cs="Arial"/>
          <w:sz w:val="28"/>
          <w:szCs w:val="28"/>
          <w:shd w:val="clear" w:color="auto" w:fill="FFFFFF"/>
          <w:lang w:eastAsia="it-IT"/>
        </w:rPr>
        <w:t xml:space="preserve"> </w:t>
      </w:r>
      <w:r w:rsidRPr="00B72799">
        <w:rPr>
          <w:rFonts w:ascii="Arial" w:eastAsia="Times New Roman" w:hAnsi="Arial" w:cs="Arial"/>
          <w:sz w:val="28"/>
          <w:szCs w:val="28"/>
          <w:shd w:val="clear" w:color="auto" w:fill="FFFFFF"/>
          <w:lang w:eastAsia="it-IT"/>
        </w:rPr>
        <w:t>è la seguente:</w:t>
      </w:r>
    </w:p>
    <w:p w14:paraId="6C433C81" w14:textId="186622B1" w:rsidR="00616049" w:rsidRPr="00B72799" w:rsidRDefault="00334138" w:rsidP="001D2AF5">
      <w:pPr>
        <w:jc w:val="both"/>
        <w:rPr>
          <w:rFonts w:ascii="Arial" w:eastAsia="Times New Roman" w:hAnsi="Arial" w:cs="Arial"/>
          <w:sz w:val="28"/>
          <w:szCs w:val="28"/>
          <w:shd w:val="clear" w:color="auto" w:fill="FFFFFF"/>
          <w:lang w:eastAsia="it-IT"/>
        </w:rPr>
      </w:pPr>
      <w:r>
        <w:rPr>
          <w:rFonts w:ascii="Arial" w:eastAsia="Times New Roman" w:hAnsi="Arial" w:cs="Arial"/>
          <w:sz w:val="28"/>
          <w:szCs w:val="28"/>
          <w:shd w:val="clear" w:color="auto" w:fill="FFFFFF"/>
          <w:lang w:eastAsia="it-IT"/>
        </w:rPr>
        <w:t>-</w:t>
      </w:r>
      <w:r w:rsidR="00476422">
        <w:rPr>
          <w:rFonts w:ascii="Arial" w:eastAsia="Times New Roman" w:hAnsi="Arial" w:cs="Arial"/>
          <w:sz w:val="28"/>
          <w:szCs w:val="28"/>
          <w:shd w:val="clear" w:color="auto" w:fill="FFFFFF"/>
          <w:lang w:eastAsia="it-IT"/>
        </w:rPr>
        <w:t xml:space="preserve"> </w:t>
      </w:r>
      <w:r w:rsidR="00616049" w:rsidRPr="00B72799">
        <w:rPr>
          <w:rFonts w:ascii="Arial" w:eastAsia="Times New Roman" w:hAnsi="Arial" w:cs="Arial"/>
          <w:sz w:val="28"/>
          <w:szCs w:val="28"/>
          <w:shd w:val="clear" w:color="auto" w:fill="FFFFFF"/>
          <w:lang w:eastAsia="it-IT"/>
        </w:rPr>
        <w:t xml:space="preserve">“Aiutare le famiglie con un familiare non autosufficiente a domicilio” </w:t>
      </w:r>
      <w:r w:rsidR="00E47C9D">
        <w:rPr>
          <w:rFonts w:ascii="Arial" w:eastAsia="Times New Roman" w:hAnsi="Arial" w:cs="Arial"/>
          <w:sz w:val="28"/>
          <w:szCs w:val="28"/>
          <w:shd w:val="clear" w:color="auto" w:fill="FFFFFF"/>
          <w:lang w:eastAsia="it-IT"/>
        </w:rPr>
        <w:t>trentaquattro</w:t>
      </w:r>
      <w:r w:rsidR="00616049" w:rsidRPr="00B72799">
        <w:rPr>
          <w:rFonts w:ascii="Arial" w:eastAsia="Times New Roman" w:hAnsi="Arial" w:cs="Arial"/>
          <w:sz w:val="28"/>
          <w:szCs w:val="28"/>
          <w:shd w:val="clear" w:color="auto" w:fill="FFFFFF"/>
          <w:lang w:eastAsia="it-IT"/>
        </w:rPr>
        <w:t xml:space="preserve"> indicazioni </w:t>
      </w:r>
      <w:r w:rsidR="004269B1" w:rsidRPr="00B72799">
        <w:rPr>
          <w:rFonts w:ascii="Arial" w:eastAsia="Times New Roman" w:hAnsi="Arial" w:cs="Arial"/>
          <w:sz w:val="28"/>
          <w:szCs w:val="28"/>
          <w:shd w:val="clear" w:color="auto" w:fill="FFFFFF"/>
          <w:lang w:eastAsia="it-IT"/>
        </w:rPr>
        <w:t xml:space="preserve">di “Priorità massima” </w:t>
      </w:r>
      <w:r w:rsidR="00616049" w:rsidRPr="00B72799">
        <w:rPr>
          <w:rFonts w:ascii="Arial" w:eastAsia="Times New Roman" w:hAnsi="Arial" w:cs="Arial"/>
          <w:sz w:val="28"/>
          <w:szCs w:val="28"/>
          <w:shd w:val="clear" w:color="auto" w:fill="FFFFFF"/>
          <w:lang w:eastAsia="it-IT"/>
        </w:rPr>
        <w:t>(</w:t>
      </w:r>
      <w:r w:rsidR="00E47C9D">
        <w:rPr>
          <w:rFonts w:ascii="Arial" w:eastAsia="Times New Roman" w:hAnsi="Arial" w:cs="Arial"/>
          <w:sz w:val="28"/>
          <w:szCs w:val="28"/>
          <w:shd w:val="clear" w:color="auto" w:fill="FFFFFF"/>
          <w:lang w:eastAsia="it-IT"/>
        </w:rPr>
        <w:t>trentasette</w:t>
      </w:r>
      <w:r w:rsidR="00616049" w:rsidRPr="00B72799">
        <w:rPr>
          <w:rFonts w:ascii="Arial" w:eastAsia="Times New Roman" w:hAnsi="Arial" w:cs="Arial"/>
          <w:sz w:val="28"/>
          <w:szCs w:val="28"/>
          <w:shd w:val="clear" w:color="auto" w:fill="FFFFFF"/>
          <w:lang w:eastAsia="it-IT"/>
        </w:rPr>
        <w:t xml:space="preserve"> segnalazioni);</w:t>
      </w:r>
    </w:p>
    <w:p w14:paraId="2333E778" w14:textId="54F4109F" w:rsidR="006E71F8" w:rsidRPr="00B72799" w:rsidRDefault="00334138" w:rsidP="001D2AF5">
      <w:pPr>
        <w:jc w:val="both"/>
        <w:rPr>
          <w:rFonts w:ascii="Arial" w:eastAsia="Times New Roman" w:hAnsi="Arial" w:cs="Arial"/>
          <w:sz w:val="28"/>
          <w:szCs w:val="28"/>
          <w:shd w:val="clear" w:color="auto" w:fill="FFFFFF"/>
          <w:lang w:eastAsia="it-IT"/>
        </w:rPr>
      </w:pPr>
      <w:r>
        <w:rPr>
          <w:rFonts w:ascii="Arial" w:eastAsia="Times New Roman" w:hAnsi="Arial" w:cs="Arial"/>
          <w:sz w:val="28"/>
          <w:szCs w:val="28"/>
          <w:shd w:val="clear" w:color="auto" w:fill="FFFFFF"/>
          <w:lang w:eastAsia="it-IT"/>
        </w:rPr>
        <w:t>-</w:t>
      </w:r>
      <w:r w:rsidR="00476422">
        <w:rPr>
          <w:rFonts w:ascii="Arial" w:eastAsia="Times New Roman" w:hAnsi="Arial" w:cs="Arial"/>
          <w:sz w:val="28"/>
          <w:szCs w:val="28"/>
          <w:shd w:val="clear" w:color="auto" w:fill="FFFFFF"/>
          <w:lang w:eastAsia="it-IT"/>
        </w:rPr>
        <w:t xml:space="preserve"> </w:t>
      </w:r>
      <w:r w:rsidR="008D0655" w:rsidRPr="00B72799">
        <w:rPr>
          <w:rFonts w:ascii="Arial" w:eastAsia="Times New Roman" w:hAnsi="Arial" w:cs="Arial"/>
          <w:sz w:val="28"/>
          <w:szCs w:val="28"/>
          <w:shd w:val="clear" w:color="auto" w:fill="FFFFFF"/>
          <w:lang w:eastAsia="it-IT"/>
        </w:rPr>
        <w:t>“</w:t>
      </w:r>
      <w:r w:rsidR="006E71F8" w:rsidRPr="00B72799">
        <w:rPr>
          <w:rFonts w:ascii="Arial" w:eastAsia="Times New Roman" w:hAnsi="Arial" w:cs="Arial"/>
          <w:sz w:val="28"/>
          <w:szCs w:val="28"/>
          <w:shd w:val="clear" w:color="auto" w:fill="FFFFFF"/>
          <w:lang w:eastAsia="it-IT"/>
        </w:rPr>
        <w:t>Ridurre i tempi di attesa per visite mediche specialist</w:t>
      </w:r>
      <w:r w:rsidR="00D65976" w:rsidRPr="00B72799">
        <w:rPr>
          <w:rFonts w:ascii="Arial" w:eastAsia="Times New Roman" w:hAnsi="Arial" w:cs="Arial"/>
          <w:sz w:val="28"/>
          <w:szCs w:val="28"/>
          <w:shd w:val="clear" w:color="auto" w:fill="FFFFFF"/>
          <w:lang w:eastAsia="it-IT"/>
        </w:rPr>
        <w:t xml:space="preserve">iche ed esami diagnostici” con </w:t>
      </w:r>
      <w:r w:rsidR="00E47C9D">
        <w:rPr>
          <w:rFonts w:ascii="Arial" w:eastAsia="Times New Roman" w:hAnsi="Arial" w:cs="Arial"/>
          <w:sz w:val="28"/>
          <w:szCs w:val="28"/>
          <w:shd w:val="clear" w:color="auto" w:fill="FFFFFF"/>
          <w:lang w:eastAsia="it-IT"/>
        </w:rPr>
        <w:t>trentuno</w:t>
      </w:r>
      <w:r w:rsidR="00B30DB8" w:rsidRPr="00B72799">
        <w:rPr>
          <w:rFonts w:ascii="Arial" w:eastAsia="Times New Roman" w:hAnsi="Arial" w:cs="Arial"/>
          <w:sz w:val="28"/>
          <w:szCs w:val="28"/>
          <w:shd w:val="clear" w:color="auto" w:fill="FFFFFF"/>
          <w:lang w:eastAsia="it-IT"/>
        </w:rPr>
        <w:t xml:space="preserve"> </w:t>
      </w:r>
      <w:r w:rsidR="00B240F1" w:rsidRPr="00B72799">
        <w:rPr>
          <w:rFonts w:ascii="Arial" w:eastAsia="Times New Roman" w:hAnsi="Arial" w:cs="Arial"/>
          <w:sz w:val="28"/>
          <w:szCs w:val="28"/>
          <w:shd w:val="clear" w:color="auto" w:fill="FFFFFF"/>
          <w:lang w:eastAsia="it-IT"/>
        </w:rPr>
        <w:t xml:space="preserve">indicazioni </w:t>
      </w:r>
      <w:r w:rsidR="00E47C9D">
        <w:rPr>
          <w:rFonts w:ascii="Arial" w:eastAsia="Times New Roman" w:hAnsi="Arial" w:cs="Arial"/>
          <w:sz w:val="28"/>
          <w:szCs w:val="28"/>
          <w:shd w:val="clear" w:color="auto" w:fill="FFFFFF"/>
          <w:lang w:eastAsia="it-IT"/>
        </w:rPr>
        <w:t xml:space="preserve">di priorità massima </w:t>
      </w:r>
      <w:r w:rsidR="00B240F1" w:rsidRPr="00B72799">
        <w:rPr>
          <w:rFonts w:ascii="Arial" w:eastAsia="Times New Roman" w:hAnsi="Arial" w:cs="Arial"/>
          <w:sz w:val="28"/>
          <w:szCs w:val="28"/>
          <w:shd w:val="clear" w:color="auto" w:fill="FFFFFF"/>
          <w:lang w:eastAsia="it-IT"/>
        </w:rPr>
        <w:t>(</w:t>
      </w:r>
      <w:r w:rsidR="00191708">
        <w:rPr>
          <w:rFonts w:ascii="Arial" w:eastAsia="Times New Roman" w:hAnsi="Arial" w:cs="Arial"/>
          <w:sz w:val="28"/>
          <w:szCs w:val="28"/>
          <w:shd w:val="clear" w:color="auto" w:fill="FFFFFF"/>
          <w:lang w:eastAsia="it-IT"/>
        </w:rPr>
        <w:t>trentatré</w:t>
      </w:r>
      <w:r w:rsidR="005F33A8" w:rsidRPr="00B72799">
        <w:rPr>
          <w:rFonts w:ascii="Arial" w:eastAsia="Times New Roman" w:hAnsi="Arial" w:cs="Arial"/>
          <w:sz w:val="28"/>
          <w:szCs w:val="28"/>
          <w:shd w:val="clear" w:color="auto" w:fill="FFFFFF"/>
          <w:lang w:eastAsia="it-IT"/>
        </w:rPr>
        <w:t xml:space="preserve"> segnalazioni);</w:t>
      </w:r>
    </w:p>
    <w:p w14:paraId="656D504D" w14:textId="2156C394" w:rsidR="005F33A8" w:rsidRPr="00B72799" w:rsidRDefault="00334138" w:rsidP="001D2AF5">
      <w:pPr>
        <w:jc w:val="both"/>
        <w:rPr>
          <w:rFonts w:ascii="Arial" w:eastAsia="Times New Roman" w:hAnsi="Arial" w:cs="Arial"/>
          <w:sz w:val="28"/>
          <w:szCs w:val="28"/>
          <w:shd w:val="clear" w:color="auto" w:fill="FFFFFF"/>
          <w:lang w:eastAsia="it-IT"/>
        </w:rPr>
      </w:pPr>
      <w:r>
        <w:rPr>
          <w:rFonts w:ascii="Arial" w:eastAsia="Times New Roman" w:hAnsi="Arial" w:cs="Arial"/>
          <w:sz w:val="28"/>
          <w:szCs w:val="28"/>
          <w:shd w:val="clear" w:color="auto" w:fill="FFFFFF"/>
          <w:lang w:eastAsia="it-IT"/>
        </w:rPr>
        <w:t>-</w:t>
      </w:r>
      <w:r w:rsidR="00476422">
        <w:rPr>
          <w:rFonts w:ascii="Arial" w:eastAsia="Times New Roman" w:hAnsi="Arial" w:cs="Arial"/>
          <w:sz w:val="28"/>
          <w:szCs w:val="28"/>
          <w:shd w:val="clear" w:color="auto" w:fill="FFFFFF"/>
          <w:lang w:eastAsia="it-IT"/>
        </w:rPr>
        <w:t xml:space="preserve"> </w:t>
      </w:r>
      <w:r w:rsidR="00754F16" w:rsidRPr="00B72799">
        <w:rPr>
          <w:rFonts w:ascii="Arial" w:eastAsia="Times New Roman" w:hAnsi="Arial" w:cs="Arial"/>
          <w:sz w:val="28"/>
          <w:szCs w:val="28"/>
          <w:shd w:val="clear" w:color="auto" w:fill="FFFFFF"/>
          <w:lang w:eastAsia="it-IT"/>
        </w:rPr>
        <w:t xml:space="preserve">“Prevedere detrazioni fiscali più ampie per chi </w:t>
      </w:r>
      <w:r w:rsidR="002A3B0E" w:rsidRPr="00B72799">
        <w:rPr>
          <w:rFonts w:ascii="Arial" w:eastAsia="Times New Roman" w:hAnsi="Arial" w:cs="Arial"/>
          <w:sz w:val="28"/>
          <w:szCs w:val="28"/>
          <w:shd w:val="clear" w:color="auto" w:fill="FFFFFF"/>
          <w:lang w:eastAsia="it-IT"/>
        </w:rPr>
        <w:t>intende assumere o ha già assunto una badante”</w:t>
      </w:r>
      <w:r w:rsidR="006103A5" w:rsidRPr="00B72799">
        <w:rPr>
          <w:rFonts w:ascii="Arial" w:eastAsia="Times New Roman" w:hAnsi="Arial" w:cs="Arial"/>
          <w:sz w:val="28"/>
          <w:szCs w:val="28"/>
          <w:shd w:val="clear" w:color="auto" w:fill="FFFFFF"/>
          <w:lang w:eastAsia="it-IT"/>
        </w:rPr>
        <w:t xml:space="preserve"> </w:t>
      </w:r>
      <w:r w:rsidR="00E47C9D">
        <w:rPr>
          <w:rFonts w:ascii="Arial" w:eastAsia="Times New Roman" w:hAnsi="Arial" w:cs="Arial"/>
          <w:sz w:val="28"/>
          <w:szCs w:val="28"/>
          <w:shd w:val="clear" w:color="auto" w:fill="FFFFFF"/>
          <w:lang w:eastAsia="it-IT"/>
        </w:rPr>
        <w:t>trenta</w:t>
      </w:r>
      <w:r w:rsidR="00FE33BF" w:rsidRPr="00B72799">
        <w:rPr>
          <w:rFonts w:ascii="Arial" w:eastAsia="Times New Roman" w:hAnsi="Arial" w:cs="Arial"/>
          <w:sz w:val="28"/>
          <w:szCs w:val="28"/>
          <w:shd w:val="clear" w:color="auto" w:fill="FFFFFF"/>
          <w:lang w:eastAsia="it-IT"/>
        </w:rPr>
        <w:t xml:space="preserve"> indicazioni </w:t>
      </w:r>
      <w:r w:rsidR="00E47C9D">
        <w:rPr>
          <w:rFonts w:ascii="Arial" w:eastAsia="Times New Roman" w:hAnsi="Arial" w:cs="Arial"/>
          <w:sz w:val="28"/>
          <w:szCs w:val="28"/>
          <w:shd w:val="clear" w:color="auto" w:fill="FFFFFF"/>
          <w:lang w:eastAsia="it-IT"/>
        </w:rPr>
        <w:t>di priorità mass</w:t>
      </w:r>
      <w:r w:rsidR="00191708">
        <w:rPr>
          <w:rFonts w:ascii="Arial" w:eastAsia="Times New Roman" w:hAnsi="Arial" w:cs="Arial"/>
          <w:sz w:val="28"/>
          <w:szCs w:val="28"/>
          <w:shd w:val="clear" w:color="auto" w:fill="FFFFFF"/>
          <w:lang w:eastAsia="it-IT"/>
        </w:rPr>
        <w:t>ima (trenta</w:t>
      </w:r>
      <w:r w:rsidR="00E47C9D">
        <w:rPr>
          <w:rFonts w:ascii="Arial" w:eastAsia="Times New Roman" w:hAnsi="Arial" w:cs="Arial"/>
          <w:sz w:val="28"/>
          <w:szCs w:val="28"/>
          <w:shd w:val="clear" w:color="auto" w:fill="FFFFFF"/>
          <w:lang w:eastAsia="it-IT"/>
        </w:rPr>
        <w:t>d</w:t>
      </w:r>
      <w:r w:rsidR="00191708">
        <w:rPr>
          <w:rFonts w:ascii="Arial" w:eastAsia="Times New Roman" w:hAnsi="Arial" w:cs="Arial"/>
          <w:sz w:val="28"/>
          <w:szCs w:val="28"/>
          <w:shd w:val="clear" w:color="auto" w:fill="FFFFFF"/>
          <w:lang w:eastAsia="it-IT"/>
        </w:rPr>
        <w:t>u</w:t>
      </w:r>
      <w:r w:rsidR="00E47C9D">
        <w:rPr>
          <w:rFonts w:ascii="Arial" w:eastAsia="Times New Roman" w:hAnsi="Arial" w:cs="Arial"/>
          <w:sz w:val="28"/>
          <w:szCs w:val="28"/>
          <w:shd w:val="clear" w:color="auto" w:fill="FFFFFF"/>
          <w:lang w:eastAsia="it-IT"/>
        </w:rPr>
        <w:t>e</w:t>
      </w:r>
      <w:r w:rsidR="00FE33BF" w:rsidRPr="00B72799">
        <w:rPr>
          <w:rFonts w:ascii="Arial" w:eastAsia="Times New Roman" w:hAnsi="Arial" w:cs="Arial"/>
          <w:sz w:val="28"/>
          <w:szCs w:val="28"/>
          <w:shd w:val="clear" w:color="auto" w:fill="FFFFFF"/>
          <w:lang w:eastAsia="it-IT"/>
        </w:rPr>
        <w:t xml:space="preserve"> segnalazioni);</w:t>
      </w:r>
    </w:p>
    <w:p w14:paraId="7419EA6F" w14:textId="1DDB2E6C" w:rsidR="00FE33BF" w:rsidRPr="00B72799" w:rsidRDefault="00334138" w:rsidP="001D2AF5">
      <w:pPr>
        <w:jc w:val="both"/>
        <w:rPr>
          <w:rFonts w:ascii="Arial" w:eastAsia="Times New Roman" w:hAnsi="Arial" w:cs="Arial"/>
          <w:sz w:val="28"/>
          <w:szCs w:val="28"/>
          <w:shd w:val="clear" w:color="auto" w:fill="FFFFFF"/>
          <w:lang w:eastAsia="it-IT"/>
        </w:rPr>
      </w:pPr>
      <w:r>
        <w:rPr>
          <w:rFonts w:ascii="Arial" w:eastAsia="Times New Roman" w:hAnsi="Arial" w:cs="Arial"/>
          <w:sz w:val="28"/>
          <w:szCs w:val="28"/>
          <w:shd w:val="clear" w:color="auto" w:fill="FFFFFF"/>
          <w:lang w:eastAsia="it-IT"/>
        </w:rPr>
        <w:t>-</w:t>
      </w:r>
      <w:r w:rsidR="00476422">
        <w:rPr>
          <w:rFonts w:ascii="Arial" w:eastAsia="Times New Roman" w:hAnsi="Arial" w:cs="Arial"/>
          <w:sz w:val="28"/>
          <w:szCs w:val="28"/>
          <w:shd w:val="clear" w:color="auto" w:fill="FFFFFF"/>
          <w:lang w:eastAsia="it-IT"/>
        </w:rPr>
        <w:t xml:space="preserve"> </w:t>
      </w:r>
      <w:r w:rsidR="00FE33BF" w:rsidRPr="00B72799">
        <w:rPr>
          <w:rFonts w:ascii="Arial" w:eastAsia="Times New Roman" w:hAnsi="Arial" w:cs="Arial"/>
          <w:sz w:val="28"/>
          <w:szCs w:val="28"/>
          <w:shd w:val="clear" w:color="auto" w:fill="FFFFFF"/>
          <w:lang w:eastAsia="it-IT"/>
        </w:rPr>
        <w:t>“Affrontare il tema sicurezza e la microcriminali</w:t>
      </w:r>
      <w:r w:rsidR="00191708">
        <w:rPr>
          <w:rFonts w:ascii="Arial" w:eastAsia="Times New Roman" w:hAnsi="Arial" w:cs="Arial"/>
          <w:sz w:val="28"/>
          <w:szCs w:val="28"/>
          <w:shd w:val="clear" w:color="auto" w:fill="FFFFFF"/>
          <w:lang w:eastAsia="it-IT"/>
        </w:rPr>
        <w:t>tà” con venticinque</w:t>
      </w:r>
      <w:r w:rsidR="00FE33BF" w:rsidRPr="00B72799">
        <w:rPr>
          <w:rFonts w:ascii="Arial" w:eastAsia="Times New Roman" w:hAnsi="Arial" w:cs="Arial"/>
          <w:sz w:val="28"/>
          <w:szCs w:val="28"/>
          <w:shd w:val="clear" w:color="auto" w:fill="FFFFFF"/>
          <w:lang w:eastAsia="it-IT"/>
        </w:rPr>
        <w:t xml:space="preserve"> indicazioni </w:t>
      </w:r>
      <w:r w:rsidR="00191708">
        <w:rPr>
          <w:rFonts w:ascii="Arial" w:eastAsia="Times New Roman" w:hAnsi="Arial" w:cs="Arial"/>
          <w:sz w:val="28"/>
          <w:szCs w:val="28"/>
          <w:shd w:val="clear" w:color="auto" w:fill="FFFFFF"/>
          <w:lang w:eastAsia="it-IT"/>
        </w:rPr>
        <w:t>di priorità massima (ventinove</w:t>
      </w:r>
      <w:r w:rsidR="00FE33BF" w:rsidRPr="00B72799">
        <w:rPr>
          <w:rFonts w:ascii="Arial" w:eastAsia="Times New Roman" w:hAnsi="Arial" w:cs="Arial"/>
          <w:sz w:val="28"/>
          <w:szCs w:val="28"/>
          <w:shd w:val="clear" w:color="auto" w:fill="FFFFFF"/>
          <w:lang w:eastAsia="it-IT"/>
        </w:rPr>
        <w:t xml:space="preserve"> segnalazioni);</w:t>
      </w:r>
    </w:p>
    <w:p w14:paraId="3273CE3D" w14:textId="6AA59FED" w:rsidR="00FE33BF" w:rsidRPr="00B72799" w:rsidRDefault="00334138" w:rsidP="001D2AF5">
      <w:pPr>
        <w:jc w:val="both"/>
        <w:rPr>
          <w:rFonts w:ascii="Arial" w:eastAsia="Times New Roman" w:hAnsi="Arial" w:cs="Arial"/>
          <w:sz w:val="28"/>
          <w:szCs w:val="28"/>
          <w:shd w:val="clear" w:color="auto" w:fill="FFFFFF"/>
          <w:lang w:eastAsia="it-IT"/>
        </w:rPr>
      </w:pPr>
      <w:r>
        <w:rPr>
          <w:rFonts w:ascii="Arial" w:eastAsia="Times New Roman" w:hAnsi="Arial" w:cs="Arial"/>
          <w:sz w:val="28"/>
          <w:szCs w:val="28"/>
          <w:shd w:val="clear" w:color="auto" w:fill="FFFFFF"/>
          <w:lang w:eastAsia="it-IT"/>
        </w:rPr>
        <w:t>-</w:t>
      </w:r>
      <w:r w:rsidR="00476422">
        <w:rPr>
          <w:rFonts w:ascii="Arial" w:eastAsia="Times New Roman" w:hAnsi="Arial" w:cs="Arial"/>
          <w:sz w:val="28"/>
          <w:szCs w:val="28"/>
          <w:shd w:val="clear" w:color="auto" w:fill="FFFFFF"/>
          <w:lang w:eastAsia="it-IT"/>
        </w:rPr>
        <w:t xml:space="preserve"> </w:t>
      </w:r>
      <w:r w:rsidR="00FE33BF" w:rsidRPr="00B72799">
        <w:rPr>
          <w:rFonts w:ascii="Arial" w:eastAsia="Times New Roman" w:hAnsi="Arial" w:cs="Arial"/>
          <w:sz w:val="28"/>
          <w:szCs w:val="28"/>
          <w:shd w:val="clear" w:color="auto" w:fill="FFFFFF"/>
          <w:lang w:eastAsia="it-IT"/>
        </w:rPr>
        <w:t>“Rendere più efficiente il servizio di prenotaz</w:t>
      </w:r>
      <w:r w:rsidR="00191708">
        <w:rPr>
          <w:rFonts w:ascii="Arial" w:eastAsia="Times New Roman" w:hAnsi="Arial" w:cs="Arial"/>
          <w:sz w:val="28"/>
          <w:szCs w:val="28"/>
          <w:shd w:val="clear" w:color="auto" w:fill="FFFFFF"/>
          <w:lang w:eastAsia="it-IT"/>
        </w:rPr>
        <w:t xml:space="preserve">ione per visite ed esami” con venti indicazioni di priorità massima </w:t>
      </w:r>
      <w:r w:rsidR="00FE33BF" w:rsidRPr="00B72799">
        <w:rPr>
          <w:rFonts w:ascii="Arial" w:eastAsia="Times New Roman" w:hAnsi="Arial" w:cs="Arial"/>
          <w:sz w:val="28"/>
          <w:szCs w:val="28"/>
          <w:shd w:val="clear" w:color="auto" w:fill="FFFFFF"/>
          <w:lang w:eastAsia="it-IT"/>
        </w:rPr>
        <w:t>(</w:t>
      </w:r>
      <w:r w:rsidR="00191708">
        <w:rPr>
          <w:rFonts w:ascii="Arial" w:eastAsia="Times New Roman" w:hAnsi="Arial" w:cs="Arial"/>
          <w:sz w:val="28"/>
          <w:szCs w:val="28"/>
          <w:shd w:val="clear" w:color="auto" w:fill="FFFFFF"/>
          <w:lang w:eastAsia="it-IT"/>
        </w:rPr>
        <w:t>ventitré</w:t>
      </w:r>
      <w:r w:rsidR="00FE33BF" w:rsidRPr="00B72799">
        <w:rPr>
          <w:rFonts w:ascii="Arial" w:eastAsia="Times New Roman" w:hAnsi="Arial" w:cs="Arial"/>
          <w:sz w:val="28"/>
          <w:szCs w:val="28"/>
          <w:shd w:val="clear" w:color="auto" w:fill="FFFFFF"/>
          <w:lang w:eastAsia="it-IT"/>
        </w:rPr>
        <w:t xml:space="preserve"> segnalazioni).</w:t>
      </w:r>
    </w:p>
    <w:p w14:paraId="343DF212" w14:textId="77777777" w:rsidR="00FE33BF" w:rsidRPr="00B72799" w:rsidRDefault="00FE33BF" w:rsidP="001D2AF5">
      <w:pPr>
        <w:jc w:val="both"/>
        <w:rPr>
          <w:rFonts w:ascii="Arial" w:eastAsia="Times New Roman" w:hAnsi="Arial" w:cs="Arial"/>
          <w:sz w:val="28"/>
          <w:szCs w:val="28"/>
          <w:shd w:val="clear" w:color="auto" w:fill="FFFFFF"/>
          <w:lang w:eastAsia="it-IT"/>
        </w:rPr>
      </w:pPr>
    </w:p>
    <w:p w14:paraId="082A0874" w14:textId="76B0765B" w:rsidR="00514925" w:rsidRPr="00B72799" w:rsidRDefault="007115BF" w:rsidP="001D2AF5">
      <w:pPr>
        <w:jc w:val="both"/>
        <w:rPr>
          <w:rFonts w:ascii="Arial" w:eastAsia="Times New Roman" w:hAnsi="Arial" w:cs="Arial"/>
          <w:sz w:val="28"/>
          <w:szCs w:val="28"/>
          <w:shd w:val="clear" w:color="auto" w:fill="FFFFFF"/>
          <w:lang w:eastAsia="it-IT"/>
        </w:rPr>
      </w:pPr>
      <w:r>
        <w:rPr>
          <w:rFonts w:ascii="Arial" w:eastAsia="Times New Roman" w:hAnsi="Arial" w:cs="Arial"/>
          <w:sz w:val="28"/>
          <w:szCs w:val="28"/>
          <w:shd w:val="clear" w:color="auto" w:fill="FFFFFF"/>
          <w:lang w:eastAsia="it-IT"/>
        </w:rPr>
        <w:t xml:space="preserve">I due insiemi </w:t>
      </w:r>
      <w:r w:rsidR="00514925" w:rsidRPr="00B72799">
        <w:rPr>
          <w:rFonts w:ascii="Arial" w:eastAsia="Times New Roman" w:hAnsi="Arial" w:cs="Arial"/>
          <w:sz w:val="28"/>
          <w:szCs w:val="28"/>
          <w:shd w:val="clear" w:color="auto" w:fill="FFFFFF"/>
          <w:lang w:eastAsia="it-IT"/>
        </w:rPr>
        <w:t xml:space="preserve">condividono </w:t>
      </w:r>
      <w:r w:rsidR="00E669C3" w:rsidRPr="00B72799">
        <w:rPr>
          <w:rFonts w:ascii="Arial" w:eastAsia="Times New Roman" w:hAnsi="Arial" w:cs="Arial"/>
          <w:sz w:val="28"/>
          <w:szCs w:val="28"/>
          <w:shd w:val="clear" w:color="auto" w:fill="FFFFFF"/>
          <w:lang w:eastAsia="it-IT"/>
        </w:rPr>
        <w:t xml:space="preserve">quindi alcuni dei temi proposti </w:t>
      </w:r>
      <w:r w:rsidR="00514925" w:rsidRPr="00B72799">
        <w:rPr>
          <w:rFonts w:ascii="Arial" w:eastAsia="Times New Roman" w:hAnsi="Arial" w:cs="Arial"/>
          <w:sz w:val="28"/>
          <w:szCs w:val="28"/>
          <w:shd w:val="clear" w:color="auto" w:fill="FFFFFF"/>
          <w:lang w:eastAsia="it-IT"/>
        </w:rPr>
        <w:t xml:space="preserve">seppur non nello stesso ordine di </w:t>
      </w:r>
      <w:r w:rsidR="00E669C3" w:rsidRPr="00B72799">
        <w:rPr>
          <w:rFonts w:ascii="Arial" w:eastAsia="Times New Roman" w:hAnsi="Arial" w:cs="Arial"/>
          <w:sz w:val="28"/>
          <w:szCs w:val="28"/>
          <w:shd w:val="clear" w:color="auto" w:fill="FFFFFF"/>
          <w:lang w:eastAsia="it-IT"/>
        </w:rPr>
        <w:t xml:space="preserve">priorità. </w:t>
      </w:r>
    </w:p>
    <w:p w14:paraId="4B3B5EB7" w14:textId="658D47F4" w:rsidR="00FE33BF" w:rsidRPr="00B72799" w:rsidRDefault="00E669C3" w:rsidP="001D2AF5">
      <w:pPr>
        <w:jc w:val="both"/>
        <w:rPr>
          <w:rFonts w:ascii="Arial" w:eastAsia="Times New Roman" w:hAnsi="Arial" w:cs="Arial"/>
          <w:sz w:val="28"/>
          <w:szCs w:val="28"/>
          <w:shd w:val="clear" w:color="auto" w:fill="FFFFFF"/>
          <w:lang w:eastAsia="it-IT"/>
        </w:rPr>
      </w:pPr>
      <w:r w:rsidRPr="00B72799">
        <w:rPr>
          <w:rFonts w:ascii="Arial" w:eastAsia="Times New Roman" w:hAnsi="Arial" w:cs="Arial"/>
          <w:sz w:val="28"/>
          <w:szCs w:val="28"/>
          <w:shd w:val="clear" w:color="auto" w:fill="FFFFFF"/>
          <w:lang w:eastAsia="it-IT"/>
        </w:rPr>
        <w:t>Le</w:t>
      </w:r>
      <w:r w:rsidR="004F5615" w:rsidRPr="00B72799">
        <w:rPr>
          <w:rFonts w:ascii="Arial" w:eastAsia="Times New Roman" w:hAnsi="Arial" w:cs="Arial"/>
          <w:sz w:val="28"/>
          <w:szCs w:val="28"/>
          <w:shd w:val="clear" w:color="auto" w:fill="FFFFFF"/>
          <w:lang w:eastAsia="it-IT"/>
        </w:rPr>
        <w:t xml:space="preserve"> differenze stanno </w:t>
      </w:r>
      <w:r w:rsidR="00BE3348">
        <w:rPr>
          <w:rFonts w:ascii="Arial" w:eastAsia="Times New Roman" w:hAnsi="Arial" w:cs="Arial"/>
          <w:sz w:val="28"/>
          <w:szCs w:val="28"/>
          <w:shd w:val="clear" w:color="auto" w:fill="FFFFFF"/>
          <w:lang w:eastAsia="it-IT"/>
        </w:rPr>
        <w:t xml:space="preserve">soprattutto </w:t>
      </w:r>
      <w:r w:rsidRPr="00B72799">
        <w:rPr>
          <w:rFonts w:ascii="Arial" w:eastAsia="Times New Roman" w:hAnsi="Arial" w:cs="Arial"/>
          <w:sz w:val="28"/>
          <w:szCs w:val="28"/>
          <w:shd w:val="clear" w:color="auto" w:fill="FFFFFF"/>
          <w:lang w:eastAsia="it-IT"/>
        </w:rPr>
        <w:t xml:space="preserve">nella rilevanza che assume per i non iscritti </w:t>
      </w:r>
      <w:r w:rsidR="004F5615" w:rsidRPr="00B72799">
        <w:rPr>
          <w:rFonts w:ascii="Arial" w:eastAsia="Times New Roman" w:hAnsi="Arial" w:cs="Arial"/>
          <w:sz w:val="28"/>
          <w:szCs w:val="28"/>
          <w:shd w:val="clear" w:color="auto" w:fill="FFFFFF"/>
          <w:lang w:eastAsia="it-IT"/>
        </w:rPr>
        <w:t xml:space="preserve">il tema sicurezza e microcriminalità (che </w:t>
      </w:r>
      <w:r w:rsidRPr="00B72799">
        <w:rPr>
          <w:rFonts w:ascii="Arial" w:eastAsia="Times New Roman" w:hAnsi="Arial" w:cs="Arial"/>
          <w:sz w:val="28"/>
          <w:szCs w:val="28"/>
          <w:shd w:val="clear" w:color="auto" w:fill="FFFFFF"/>
          <w:lang w:eastAsia="it-IT"/>
        </w:rPr>
        <w:t>è segnala</w:t>
      </w:r>
      <w:r w:rsidR="00DC11AA">
        <w:rPr>
          <w:rFonts w:ascii="Arial" w:eastAsia="Times New Roman" w:hAnsi="Arial" w:cs="Arial"/>
          <w:sz w:val="28"/>
          <w:szCs w:val="28"/>
          <w:shd w:val="clear" w:color="auto" w:fill="FFFFFF"/>
          <w:lang w:eastAsia="it-IT"/>
        </w:rPr>
        <w:t>to anche dall’altro gruppo</w:t>
      </w:r>
      <w:r w:rsidRPr="00B72799">
        <w:rPr>
          <w:rFonts w:ascii="Arial" w:eastAsia="Times New Roman" w:hAnsi="Arial" w:cs="Arial"/>
          <w:sz w:val="28"/>
          <w:szCs w:val="28"/>
          <w:shd w:val="clear" w:color="auto" w:fill="FFFFFF"/>
          <w:lang w:eastAsia="it-IT"/>
        </w:rPr>
        <w:t xml:space="preserve"> ma che </w:t>
      </w:r>
      <w:r w:rsidR="006D362B" w:rsidRPr="00B72799">
        <w:rPr>
          <w:rFonts w:ascii="Arial" w:eastAsia="Times New Roman" w:hAnsi="Arial" w:cs="Arial"/>
          <w:sz w:val="28"/>
          <w:szCs w:val="28"/>
          <w:shd w:val="clear" w:color="auto" w:fill="FFFFFF"/>
          <w:lang w:eastAsia="it-IT"/>
        </w:rPr>
        <w:t xml:space="preserve">non </w:t>
      </w:r>
      <w:r w:rsidRPr="00B72799">
        <w:rPr>
          <w:rFonts w:ascii="Arial" w:eastAsia="Times New Roman" w:hAnsi="Arial" w:cs="Arial"/>
          <w:sz w:val="28"/>
          <w:szCs w:val="28"/>
          <w:shd w:val="clear" w:color="auto" w:fill="FFFFFF"/>
          <w:lang w:eastAsia="it-IT"/>
        </w:rPr>
        <w:t>si colloca comunque</w:t>
      </w:r>
      <w:r w:rsidR="00E71982">
        <w:rPr>
          <w:rFonts w:ascii="Arial" w:eastAsia="Times New Roman" w:hAnsi="Arial" w:cs="Arial"/>
          <w:sz w:val="28"/>
          <w:szCs w:val="28"/>
          <w:shd w:val="clear" w:color="auto" w:fill="FFFFFF"/>
          <w:lang w:eastAsia="it-IT"/>
        </w:rPr>
        <w:t xml:space="preserve"> tra le</w:t>
      </w:r>
      <w:r w:rsidR="006D362B" w:rsidRPr="00B72799">
        <w:rPr>
          <w:rFonts w:ascii="Arial" w:eastAsia="Times New Roman" w:hAnsi="Arial" w:cs="Arial"/>
          <w:sz w:val="28"/>
          <w:szCs w:val="28"/>
          <w:shd w:val="clear" w:color="auto" w:fill="FFFFFF"/>
          <w:lang w:eastAsia="it-IT"/>
        </w:rPr>
        <w:t xml:space="preserve"> scelte</w:t>
      </w:r>
      <w:r w:rsidR="00E71982">
        <w:rPr>
          <w:rFonts w:ascii="Arial" w:eastAsia="Times New Roman" w:hAnsi="Arial" w:cs="Arial"/>
          <w:sz w:val="28"/>
          <w:szCs w:val="28"/>
          <w:shd w:val="clear" w:color="auto" w:fill="FFFFFF"/>
          <w:lang w:eastAsia="it-IT"/>
        </w:rPr>
        <w:t xml:space="preserve"> principali</w:t>
      </w:r>
      <w:r w:rsidRPr="00B72799">
        <w:rPr>
          <w:rFonts w:ascii="Arial" w:eastAsia="Times New Roman" w:hAnsi="Arial" w:cs="Arial"/>
          <w:sz w:val="28"/>
          <w:szCs w:val="28"/>
          <w:shd w:val="clear" w:color="auto" w:fill="FFFFFF"/>
          <w:lang w:eastAsia="it-IT"/>
        </w:rPr>
        <w:t>)</w:t>
      </w:r>
      <w:r w:rsidR="004F5615" w:rsidRPr="00B72799">
        <w:rPr>
          <w:rFonts w:ascii="Arial" w:eastAsia="Times New Roman" w:hAnsi="Arial" w:cs="Arial"/>
          <w:sz w:val="28"/>
          <w:szCs w:val="28"/>
          <w:shd w:val="clear" w:color="auto" w:fill="FFFFFF"/>
          <w:lang w:eastAsia="it-IT"/>
        </w:rPr>
        <w:t xml:space="preserve"> </w:t>
      </w:r>
      <w:r w:rsidRPr="00B72799">
        <w:rPr>
          <w:rFonts w:ascii="Arial" w:eastAsia="Times New Roman" w:hAnsi="Arial" w:cs="Arial"/>
          <w:sz w:val="28"/>
          <w:szCs w:val="28"/>
          <w:shd w:val="clear" w:color="auto" w:fill="FFFFFF"/>
          <w:lang w:eastAsia="it-IT"/>
        </w:rPr>
        <w:t>e per gli iscritti SPI il tema della</w:t>
      </w:r>
      <w:r w:rsidR="00DC11AA">
        <w:rPr>
          <w:rFonts w:ascii="Arial" w:eastAsia="Times New Roman" w:hAnsi="Arial" w:cs="Arial"/>
          <w:sz w:val="28"/>
          <w:szCs w:val="28"/>
          <w:shd w:val="clear" w:color="auto" w:fill="FFFFFF"/>
          <w:lang w:eastAsia="it-IT"/>
        </w:rPr>
        <w:t xml:space="preserve"> solitudine degli anziani soli</w:t>
      </w:r>
      <w:r w:rsidR="004F5615" w:rsidRPr="00B72799">
        <w:rPr>
          <w:rFonts w:ascii="Arial" w:eastAsia="Times New Roman" w:hAnsi="Arial" w:cs="Arial"/>
          <w:sz w:val="28"/>
          <w:szCs w:val="28"/>
          <w:shd w:val="clear" w:color="auto" w:fill="FFFFFF"/>
          <w:lang w:eastAsia="it-IT"/>
        </w:rPr>
        <w:t xml:space="preserve"> </w:t>
      </w:r>
      <w:r w:rsidR="00416E52" w:rsidRPr="00B72799">
        <w:rPr>
          <w:rFonts w:ascii="Arial" w:eastAsia="Times New Roman" w:hAnsi="Arial" w:cs="Arial"/>
          <w:sz w:val="28"/>
          <w:szCs w:val="28"/>
          <w:shd w:val="clear" w:color="auto" w:fill="FFFFFF"/>
          <w:lang w:eastAsia="it-IT"/>
        </w:rPr>
        <w:t>(segnalato anche da</w:t>
      </w:r>
      <w:r w:rsidR="00BE3348">
        <w:rPr>
          <w:rFonts w:ascii="Arial" w:eastAsia="Times New Roman" w:hAnsi="Arial" w:cs="Arial"/>
          <w:sz w:val="28"/>
          <w:szCs w:val="28"/>
          <w:shd w:val="clear" w:color="auto" w:fill="FFFFFF"/>
          <w:lang w:eastAsia="it-IT"/>
        </w:rPr>
        <w:t>i</w:t>
      </w:r>
      <w:r w:rsidR="00334138">
        <w:rPr>
          <w:rFonts w:ascii="Arial" w:eastAsia="Times New Roman" w:hAnsi="Arial" w:cs="Arial"/>
          <w:sz w:val="28"/>
          <w:szCs w:val="28"/>
          <w:shd w:val="clear" w:color="auto" w:fill="FFFFFF"/>
          <w:lang w:eastAsia="it-IT"/>
        </w:rPr>
        <w:t xml:space="preserve"> </w:t>
      </w:r>
      <w:r w:rsidRPr="00B72799">
        <w:rPr>
          <w:rFonts w:ascii="Arial" w:eastAsia="Times New Roman" w:hAnsi="Arial" w:cs="Arial"/>
          <w:sz w:val="28"/>
          <w:szCs w:val="28"/>
          <w:shd w:val="clear" w:color="auto" w:fill="FFFFFF"/>
          <w:lang w:eastAsia="it-IT"/>
        </w:rPr>
        <w:t xml:space="preserve">non </w:t>
      </w:r>
      <w:r w:rsidR="004F5615" w:rsidRPr="00B72799">
        <w:rPr>
          <w:rFonts w:ascii="Arial" w:eastAsia="Times New Roman" w:hAnsi="Arial" w:cs="Arial"/>
          <w:sz w:val="28"/>
          <w:szCs w:val="28"/>
          <w:shd w:val="clear" w:color="auto" w:fill="FFFFFF"/>
          <w:lang w:eastAsia="it-IT"/>
        </w:rPr>
        <w:t>iscritti</w:t>
      </w:r>
      <w:r w:rsidRPr="00B72799">
        <w:rPr>
          <w:rFonts w:ascii="Arial" w:eastAsia="Times New Roman" w:hAnsi="Arial" w:cs="Arial"/>
          <w:sz w:val="28"/>
          <w:szCs w:val="28"/>
          <w:shd w:val="clear" w:color="auto" w:fill="FFFFFF"/>
          <w:lang w:eastAsia="it-IT"/>
        </w:rPr>
        <w:t xml:space="preserve"> ma in misura tale da non risultare tra le prime cin</w:t>
      </w:r>
      <w:r w:rsidR="006D362B" w:rsidRPr="00B72799">
        <w:rPr>
          <w:rFonts w:ascii="Arial" w:eastAsia="Times New Roman" w:hAnsi="Arial" w:cs="Arial"/>
          <w:sz w:val="28"/>
          <w:szCs w:val="28"/>
          <w:shd w:val="clear" w:color="auto" w:fill="FFFFFF"/>
          <w:lang w:eastAsia="it-IT"/>
        </w:rPr>
        <w:t>q</w:t>
      </w:r>
      <w:r w:rsidR="00476422">
        <w:rPr>
          <w:rFonts w:ascii="Arial" w:eastAsia="Times New Roman" w:hAnsi="Arial" w:cs="Arial"/>
          <w:sz w:val="28"/>
          <w:szCs w:val="28"/>
          <w:shd w:val="clear" w:color="auto" w:fill="FFFFFF"/>
          <w:lang w:eastAsia="it-IT"/>
        </w:rPr>
        <w:t>ue preferenze</w:t>
      </w:r>
      <w:r w:rsidRPr="00B72799">
        <w:rPr>
          <w:rFonts w:ascii="Arial" w:eastAsia="Times New Roman" w:hAnsi="Arial" w:cs="Arial"/>
          <w:sz w:val="28"/>
          <w:szCs w:val="28"/>
          <w:shd w:val="clear" w:color="auto" w:fill="FFFFFF"/>
          <w:lang w:eastAsia="it-IT"/>
        </w:rPr>
        <w:t>)</w:t>
      </w:r>
      <w:r w:rsidR="004F5615" w:rsidRPr="00B72799">
        <w:rPr>
          <w:rFonts w:ascii="Arial" w:eastAsia="Times New Roman" w:hAnsi="Arial" w:cs="Arial"/>
          <w:sz w:val="28"/>
          <w:szCs w:val="28"/>
          <w:shd w:val="clear" w:color="auto" w:fill="FFFFFF"/>
          <w:lang w:eastAsia="it-IT"/>
        </w:rPr>
        <w:t>.</w:t>
      </w:r>
    </w:p>
    <w:p w14:paraId="223DB033" w14:textId="77777777" w:rsidR="00416E52" w:rsidRPr="00B72799" w:rsidRDefault="00416E52" w:rsidP="001D2AF5">
      <w:pPr>
        <w:jc w:val="both"/>
        <w:rPr>
          <w:rFonts w:ascii="Arial" w:eastAsia="Times New Roman" w:hAnsi="Arial" w:cs="Arial"/>
          <w:sz w:val="28"/>
          <w:szCs w:val="28"/>
          <w:shd w:val="clear" w:color="auto" w:fill="FFFFFF"/>
          <w:lang w:eastAsia="it-IT"/>
        </w:rPr>
      </w:pPr>
    </w:p>
    <w:p w14:paraId="339D5E7C" w14:textId="4FE3304F" w:rsidR="00416E52" w:rsidRPr="00B72799" w:rsidRDefault="00416E52" w:rsidP="001D2AF5">
      <w:pPr>
        <w:jc w:val="both"/>
        <w:rPr>
          <w:rFonts w:ascii="Arial" w:eastAsia="Times New Roman" w:hAnsi="Arial" w:cs="Arial"/>
          <w:sz w:val="28"/>
          <w:szCs w:val="28"/>
          <w:shd w:val="clear" w:color="auto" w:fill="FFFFFF"/>
          <w:lang w:eastAsia="it-IT"/>
        </w:rPr>
      </w:pPr>
      <w:r w:rsidRPr="00B72799">
        <w:rPr>
          <w:rFonts w:ascii="Arial" w:eastAsia="Times New Roman" w:hAnsi="Arial" w:cs="Arial"/>
          <w:sz w:val="28"/>
          <w:szCs w:val="28"/>
          <w:shd w:val="clear" w:color="auto" w:fill="FFFFFF"/>
          <w:lang w:eastAsia="it-IT"/>
        </w:rPr>
        <w:t>Infine</w:t>
      </w:r>
      <w:r w:rsidR="002F39FE">
        <w:rPr>
          <w:rFonts w:ascii="Arial" w:eastAsia="Times New Roman" w:hAnsi="Arial" w:cs="Arial"/>
          <w:sz w:val="28"/>
          <w:szCs w:val="28"/>
          <w:shd w:val="clear" w:color="auto" w:fill="FFFFFF"/>
          <w:lang w:eastAsia="it-IT"/>
        </w:rPr>
        <w:t>,</w:t>
      </w:r>
      <w:r w:rsidRPr="00B72799">
        <w:rPr>
          <w:rFonts w:ascii="Arial" w:eastAsia="Times New Roman" w:hAnsi="Arial" w:cs="Arial"/>
          <w:sz w:val="28"/>
          <w:szCs w:val="28"/>
          <w:shd w:val="clear" w:color="auto" w:fill="FFFFFF"/>
          <w:lang w:eastAsia="it-IT"/>
        </w:rPr>
        <w:t xml:space="preserve"> come in parte era prevedi</w:t>
      </w:r>
      <w:r w:rsidR="00334138">
        <w:rPr>
          <w:rFonts w:ascii="Arial" w:eastAsia="Times New Roman" w:hAnsi="Arial" w:cs="Arial"/>
          <w:sz w:val="28"/>
          <w:szCs w:val="28"/>
          <w:shd w:val="clear" w:color="auto" w:fill="FFFFFF"/>
          <w:lang w:eastAsia="it-IT"/>
        </w:rPr>
        <w:t>bile</w:t>
      </w:r>
      <w:r w:rsidR="002F39FE">
        <w:rPr>
          <w:rFonts w:ascii="Arial" w:eastAsia="Times New Roman" w:hAnsi="Arial" w:cs="Arial"/>
          <w:sz w:val="28"/>
          <w:szCs w:val="28"/>
          <w:shd w:val="clear" w:color="auto" w:fill="FFFFFF"/>
          <w:lang w:eastAsia="it-IT"/>
        </w:rPr>
        <w:t>,</w:t>
      </w:r>
      <w:r w:rsidR="00334138">
        <w:rPr>
          <w:rFonts w:ascii="Arial" w:eastAsia="Times New Roman" w:hAnsi="Arial" w:cs="Arial"/>
          <w:sz w:val="28"/>
          <w:szCs w:val="28"/>
          <w:shd w:val="clear" w:color="auto" w:fill="FFFFFF"/>
          <w:lang w:eastAsia="it-IT"/>
        </w:rPr>
        <w:t xml:space="preserve"> le risposte alla domanda venti</w:t>
      </w:r>
      <w:r w:rsidRPr="00B72799">
        <w:rPr>
          <w:rFonts w:ascii="Arial" w:eastAsia="Times New Roman" w:hAnsi="Arial" w:cs="Arial"/>
          <w:sz w:val="28"/>
          <w:szCs w:val="28"/>
          <w:shd w:val="clear" w:color="auto" w:fill="FFFFFF"/>
          <w:lang w:eastAsia="it-IT"/>
        </w:rPr>
        <w:t xml:space="preserve"> </w:t>
      </w:r>
      <w:r w:rsidR="00E47BCB">
        <w:rPr>
          <w:rFonts w:ascii="Arial" w:eastAsia="Times New Roman" w:hAnsi="Arial" w:cs="Arial"/>
          <w:sz w:val="28"/>
          <w:szCs w:val="28"/>
          <w:shd w:val="clear" w:color="auto" w:fill="FFFFFF"/>
          <w:lang w:eastAsia="it-IT"/>
        </w:rPr>
        <w:t>(</w:t>
      </w:r>
      <w:r w:rsidR="009F3165" w:rsidRPr="009F3165">
        <w:rPr>
          <w:rFonts w:ascii="Arial" w:eastAsia="Times New Roman" w:hAnsi="Arial" w:cs="Arial"/>
          <w:sz w:val="28"/>
          <w:szCs w:val="28"/>
          <w:shd w:val="clear" w:color="auto" w:fill="FFFFFF"/>
          <w:lang w:eastAsia="it-IT"/>
        </w:rPr>
        <w:t>Tab.74</w:t>
      </w:r>
      <w:r w:rsidR="00E47BCB" w:rsidRPr="009F3165">
        <w:rPr>
          <w:rFonts w:ascii="Arial" w:eastAsia="Times New Roman" w:hAnsi="Arial" w:cs="Arial"/>
          <w:sz w:val="28"/>
          <w:szCs w:val="28"/>
          <w:shd w:val="clear" w:color="auto" w:fill="FFFFFF"/>
          <w:lang w:eastAsia="it-IT"/>
        </w:rPr>
        <w:t xml:space="preserve"> </w:t>
      </w:r>
      <w:r w:rsidR="00E47BCB">
        <w:rPr>
          <w:rFonts w:ascii="Arial" w:eastAsia="Times New Roman" w:hAnsi="Arial" w:cs="Arial"/>
          <w:sz w:val="28"/>
          <w:szCs w:val="28"/>
          <w:shd w:val="clear" w:color="auto" w:fill="FFFFFF"/>
          <w:lang w:eastAsia="it-IT"/>
        </w:rPr>
        <w:t>e Tab.53</w:t>
      </w:r>
      <w:r w:rsidR="00FD521B">
        <w:rPr>
          <w:rFonts w:ascii="Arial" w:eastAsia="Times New Roman" w:hAnsi="Arial" w:cs="Arial"/>
          <w:sz w:val="28"/>
          <w:szCs w:val="28"/>
          <w:shd w:val="clear" w:color="auto" w:fill="FFFFFF"/>
          <w:lang w:eastAsia="it-IT"/>
        </w:rPr>
        <w:t xml:space="preserve">) </w:t>
      </w:r>
      <w:r w:rsidRPr="00B72799">
        <w:rPr>
          <w:rFonts w:ascii="Arial" w:eastAsia="Times New Roman" w:hAnsi="Arial" w:cs="Arial"/>
          <w:sz w:val="28"/>
          <w:szCs w:val="28"/>
          <w:shd w:val="clear" w:color="auto" w:fill="FFFFFF"/>
          <w:lang w:eastAsia="it-IT"/>
        </w:rPr>
        <w:t xml:space="preserve">indicano una </w:t>
      </w:r>
      <w:r w:rsidR="00BA4DC4" w:rsidRPr="00B72799">
        <w:rPr>
          <w:rFonts w:ascii="Arial" w:eastAsia="Times New Roman" w:hAnsi="Arial" w:cs="Arial"/>
          <w:sz w:val="28"/>
          <w:szCs w:val="28"/>
          <w:shd w:val="clear" w:color="auto" w:fill="FFFFFF"/>
          <w:lang w:eastAsia="it-IT"/>
        </w:rPr>
        <w:t>più ampia e</w:t>
      </w:r>
      <w:r w:rsidRPr="00B72799">
        <w:rPr>
          <w:rFonts w:ascii="Arial" w:eastAsia="Times New Roman" w:hAnsi="Arial" w:cs="Arial"/>
          <w:sz w:val="28"/>
          <w:szCs w:val="28"/>
          <w:shd w:val="clear" w:color="auto" w:fill="FFFFFF"/>
          <w:lang w:eastAsia="it-IT"/>
        </w:rPr>
        <w:t xml:space="preserve"> diffusa disponibilità </w:t>
      </w:r>
      <w:r w:rsidR="00AE2498">
        <w:rPr>
          <w:rFonts w:ascii="Arial" w:eastAsia="Times New Roman" w:hAnsi="Arial" w:cs="Arial"/>
          <w:sz w:val="28"/>
          <w:szCs w:val="28"/>
          <w:shd w:val="clear" w:color="auto" w:fill="FFFFFF"/>
          <w:lang w:eastAsia="it-IT"/>
        </w:rPr>
        <w:t>degli iscritti al sindacato</w:t>
      </w:r>
      <w:r w:rsidR="00BA4DC4" w:rsidRPr="00B72799">
        <w:rPr>
          <w:rFonts w:ascii="Arial" w:eastAsia="Times New Roman" w:hAnsi="Arial" w:cs="Arial"/>
          <w:sz w:val="28"/>
          <w:szCs w:val="28"/>
          <w:shd w:val="clear" w:color="auto" w:fill="FFFFFF"/>
          <w:lang w:eastAsia="it-IT"/>
        </w:rPr>
        <w:t xml:space="preserve"> </w:t>
      </w:r>
      <w:r w:rsidR="00476422">
        <w:rPr>
          <w:rFonts w:ascii="Arial" w:eastAsia="Times New Roman" w:hAnsi="Arial" w:cs="Arial"/>
          <w:sz w:val="28"/>
          <w:szCs w:val="28"/>
          <w:shd w:val="clear" w:color="auto" w:fill="FFFFFF"/>
          <w:lang w:eastAsia="it-IT"/>
        </w:rPr>
        <w:t>ad impegnare qualche ora del proprio</w:t>
      </w:r>
      <w:r w:rsidR="00BA4DC4" w:rsidRPr="00B72799">
        <w:rPr>
          <w:rFonts w:ascii="Arial" w:eastAsia="Times New Roman" w:hAnsi="Arial" w:cs="Arial"/>
          <w:sz w:val="28"/>
          <w:szCs w:val="28"/>
          <w:shd w:val="clear" w:color="auto" w:fill="FFFFFF"/>
          <w:lang w:eastAsia="it-IT"/>
        </w:rPr>
        <w:t xml:space="preserve"> tempo libero</w:t>
      </w:r>
      <w:r w:rsidR="00476422">
        <w:rPr>
          <w:rFonts w:ascii="Arial" w:eastAsia="Times New Roman" w:hAnsi="Arial" w:cs="Arial"/>
          <w:sz w:val="28"/>
          <w:szCs w:val="28"/>
          <w:shd w:val="clear" w:color="auto" w:fill="FFFFFF"/>
          <w:lang w:eastAsia="it-IT"/>
        </w:rPr>
        <w:t xml:space="preserve"> </w:t>
      </w:r>
      <w:r w:rsidR="00AE2498">
        <w:rPr>
          <w:rFonts w:ascii="Arial" w:eastAsia="Times New Roman" w:hAnsi="Arial" w:cs="Arial"/>
          <w:sz w:val="28"/>
          <w:szCs w:val="28"/>
          <w:shd w:val="clear" w:color="auto" w:fill="FFFFFF"/>
          <w:lang w:eastAsia="it-IT"/>
        </w:rPr>
        <w:t>a sostegno delle attività proposte (</w:t>
      </w:r>
      <w:r w:rsidR="00BA4DC4" w:rsidRPr="00B72799">
        <w:rPr>
          <w:rFonts w:ascii="Arial" w:eastAsia="Times New Roman" w:hAnsi="Arial" w:cs="Arial"/>
          <w:sz w:val="28"/>
          <w:szCs w:val="28"/>
          <w:shd w:val="clear" w:color="auto" w:fill="FFFFFF"/>
          <w:lang w:eastAsia="it-IT"/>
        </w:rPr>
        <w:t>distribuir</w:t>
      </w:r>
      <w:r w:rsidR="00AE2498">
        <w:rPr>
          <w:rFonts w:ascii="Arial" w:eastAsia="Times New Roman" w:hAnsi="Arial" w:cs="Arial"/>
          <w:sz w:val="28"/>
          <w:szCs w:val="28"/>
          <w:shd w:val="clear" w:color="auto" w:fill="FFFFFF"/>
          <w:lang w:eastAsia="it-IT"/>
        </w:rPr>
        <w:t xml:space="preserve">e materiale informativo, </w:t>
      </w:r>
      <w:r w:rsidR="00334138">
        <w:rPr>
          <w:rFonts w:ascii="Arial" w:eastAsia="Times New Roman" w:hAnsi="Arial" w:cs="Arial"/>
          <w:sz w:val="28"/>
          <w:szCs w:val="28"/>
          <w:shd w:val="clear" w:color="auto" w:fill="FFFFFF"/>
          <w:lang w:eastAsia="it-IT"/>
        </w:rPr>
        <w:t>partecipare ad assemblee, feste e</w:t>
      </w:r>
      <w:r w:rsidR="00BA4DC4" w:rsidRPr="00B72799">
        <w:rPr>
          <w:rFonts w:ascii="Arial" w:eastAsia="Times New Roman" w:hAnsi="Arial" w:cs="Arial"/>
          <w:sz w:val="28"/>
          <w:szCs w:val="28"/>
          <w:shd w:val="clear" w:color="auto" w:fill="FFFFFF"/>
          <w:lang w:eastAsia="it-IT"/>
        </w:rPr>
        <w:t xml:space="preserve"> manifestazioni pr</w:t>
      </w:r>
      <w:r w:rsidR="00AE2498">
        <w:rPr>
          <w:rFonts w:ascii="Arial" w:eastAsia="Times New Roman" w:hAnsi="Arial" w:cs="Arial"/>
          <w:sz w:val="28"/>
          <w:szCs w:val="28"/>
          <w:shd w:val="clear" w:color="auto" w:fill="FFFFFF"/>
          <w:lang w:eastAsia="it-IT"/>
        </w:rPr>
        <w:t xml:space="preserve">omosse dallo SPI, </w:t>
      </w:r>
      <w:r w:rsidR="00BA4DC4" w:rsidRPr="00B72799">
        <w:rPr>
          <w:rFonts w:ascii="Arial" w:eastAsia="Times New Roman" w:hAnsi="Arial" w:cs="Arial"/>
          <w:sz w:val="28"/>
          <w:szCs w:val="28"/>
          <w:shd w:val="clear" w:color="auto" w:fill="FFFFFF"/>
          <w:lang w:eastAsia="it-IT"/>
        </w:rPr>
        <w:t>coadiuvare l’attività del sindacato in riferimento al sostegno ai disabili</w:t>
      </w:r>
      <w:r w:rsidR="00AE2498">
        <w:rPr>
          <w:rFonts w:ascii="Arial" w:eastAsia="Times New Roman" w:hAnsi="Arial" w:cs="Arial"/>
          <w:sz w:val="28"/>
          <w:szCs w:val="28"/>
          <w:shd w:val="clear" w:color="auto" w:fill="FFFFFF"/>
          <w:lang w:eastAsia="it-IT"/>
        </w:rPr>
        <w:t>)</w:t>
      </w:r>
      <w:r w:rsidR="00BA4DC4" w:rsidRPr="00B72799">
        <w:rPr>
          <w:rFonts w:ascii="Arial" w:eastAsia="Times New Roman" w:hAnsi="Arial" w:cs="Arial"/>
          <w:sz w:val="28"/>
          <w:szCs w:val="28"/>
          <w:shd w:val="clear" w:color="auto" w:fill="FFFFFF"/>
          <w:lang w:eastAsia="it-IT"/>
        </w:rPr>
        <w:t>.</w:t>
      </w:r>
    </w:p>
    <w:p w14:paraId="56A0309D" w14:textId="1AAFD61F" w:rsidR="00DC11AA" w:rsidRPr="00B72799" w:rsidRDefault="00BA4DC4" w:rsidP="001D2AF5">
      <w:pPr>
        <w:jc w:val="both"/>
        <w:rPr>
          <w:rFonts w:ascii="Arial" w:eastAsia="Times New Roman" w:hAnsi="Arial" w:cs="Arial"/>
          <w:sz w:val="28"/>
          <w:szCs w:val="28"/>
          <w:shd w:val="clear" w:color="auto" w:fill="FFFFFF"/>
          <w:lang w:eastAsia="it-IT"/>
        </w:rPr>
      </w:pPr>
      <w:r w:rsidRPr="00B72799">
        <w:rPr>
          <w:rFonts w:ascii="Arial" w:eastAsia="Times New Roman" w:hAnsi="Arial" w:cs="Arial"/>
          <w:sz w:val="28"/>
          <w:szCs w:val="28"/>
          <w:shd w:val="clear" w:color="auto" w:fill="FFFFFF"/>
          <w:lang w:eastAsia="it-IT"/>
        </w:rPr>
        <w:t xml:space="preserve">I non iscritti, </w:t>
      </w:r>
      <w:r w:rsidR="00102CC7">
        <w:rPr>
          <w:rFonts w:ascii="Arial" w:eastAsia="Times New Roman" w:hAnsi="Arial" w:cs="Arial"/>
          <w:sz w:val="28"/>
          <w:szCs w:val="28"/>
          <w:shd w:val="clear" w:color="auto" w:fill="FFFFFF"/>
          <w:lang w:eastAsia="it-IT"/>
        </w:rPr>
        <w:t>comunque</w:t>
      </w:r>
      <w:r w:rsidR="00334138">
        <w:rPr>
          <w:rFonts w:ascii="Arial" w:eastAsia="Times New Roman" w:hAnsi="Arial" w:cs="Arial"/>
          <w:sz w:val="28"/>
          <w:szCs w:val="28"/>
          <w:shd w:val="clear" w:color="auto" w:fill="FFFFFF"/>
          <w:lang w:eastAsia="it-IT"/>
        </w:rPr>
        <w:t xml:space="preserve"> - </w:t>
      </w:r>
      <w:r w:rsidRPr="00B72799">
        <w:rPr>
          <w:rFonts w:ascii="Arial" w:eastAsia="Times New Roman" w:hAnsi="Arial" w:cs="Arial"/>
          <w:sz w:val="28"/>
          <w:szCs w:val="28"/>
          <w:shd w:val="clear" w:color="auto" w:fill="FFFFFF"/>
          <w:lang w:eastAsia="it-IT"/>
        </w:rPr>
        <w:t xml:space="preserve">soprattutto </w:t>
      </w:r>
      <w:r w:rsidR="00DC11AA">
        <w:rPr>
          <w:rFonts w:ascii="Arial" w:eastAsia="Times New Roman" w:hAnsi="Arial" w:cs="Arial"/>
          <w:sz w:val="28"/>
          <w:szCs w:val="28"/>
          <w:shd w:val="clear" w:color="auto" w:fill="FFFFFF"/>
          <w:lang w:eastAsia="it-IT"/>
        </w:rPr>
        <w:t>relativamente</w:t>
      </w:r>
      <w:r w:rsidRPr="00B72799">
        <w:rPr>
          <w:rFonts w:ascii="Arial" w:eastAsia="Times New Roman" w:hAnsi="Arial" w:cs="Arial"/>
          <w:sz w:val="28"/>
          <w:szCs w:val="28"/>
          <w:shd w:val="clear" w:color="auto" w:fill="FFFFFF"/>
          <w:lang w:eastAsia="it-IT"/>
        </w:rPr>
        <w:t xml:space="preserve"> al partecipare a feste, assemblee e </w:t>
      </w:r>
      <w:r w:rsidR="00102CC7">
        <w:rPr>
          <w:rFonts w:ascii="Arial" w:eastAsia="Times New Roman" w:hAnsi="Arial" w:cs="Arial"/>
          <w:sz w:val="28"/>
          <w:szCs w:val="28"/>
          <w:shd w:val="clear" w:color="auto" w:fill="FFFFFF"/>
          <w:lang w:eastAsia="it-IT"/>
        </w:rPr>
        <w:t>dibattiti promossi dallo SPI (dieci in v.a. su quarantotto</w:t>
      </w:r>
      <w:r w:rsidRPr="00B72799">
        <w:rPr>
          <w:rFonts w:ascii="Arial" w:eastAsia="Times New Roman" w:hAnsi="Arial" w:cs="Arial"/>
          <w:sz w:val="28"/>
          <w:szCs w:val="28"/>
          <w:shd w:val="clear" w:color="auto" w:fill="FFFFFF"/>
          <w:lang w:eastAsia="it-IT"/>
        </w:rPr>
        <w:t xml:space="preserve"> che hanno risposto), ed al sostegno </w:t>
      </w:r>
      <w:r w:rsidR="00AE2498">
        <w:rPr>
          <w:rFonts w:ascii="Arial" w:eastAsia="Times New Roman" w:hAnsi="Arial" w:cs="Arial"/>
          <w:sz w:val="28"/>
          <w:szCs w:val="28"/>
          <w:shd w:val="clear" w:color="auto" w:fill="FFFFFF"/>
          <w:lang w:eastAsia="it-IT"/>
        </w:rPr>
        <w:t>alle iniziative rivolte</w:t>
      </w:r>
      <w:r w:rsidR="00102CC7">
        <w:rPr>
          <w:rFonts w:ascii="Arial" w:eastAsia="Times New Roman" w:hAnsi="Arial" w:cs="Arial"/>
          <w:sz w:val="28"/>
          <w:szCs w:val="28"/>
          <w:shd w:val="clear" w:color="auto" w:fill="FFFFFF"/>
          <w:lang w:eastAsia="it-IT"/>
        </w:rPr>
        <w:t xml:space="preserve"> ai disabili (undici in totale su trentasette</w:t>
      </w:r>
      <w:r w:rsidRPr="00B72799">
        <w:rPr>
          <w:rFonts w:ascii="Arial" w:eastAsia="Times New Roman" w:hAnsi="Arial" w:cs="Arial"/>
          <w:sz w:val="28"/>
          <w:szCs w:val="28"/>
          <w:shd w:val="clear" w:color="auto" w:fill="FFFFFF"/>
          <w:lang w:eastAsia="it-IT"/>
        </w:rPr>
        <w:t xml:space="preserve"> che hanno risposto) </w:t>
      </w:r>
      <w:r w:rsidR="00476422">
        <w:rPr>
          <w:rFonts w:ascii="Arial" w:eastAsia="Times New Roman" w:hAnsi="Arial" w:cs="Arial"/>
          <w:sz w:val="28"/>
          <w:szCs w:val="28"/>
          <w:shd w:val="clear" w:color="auto" w:fill="FFFFFF"/>
          <w:lang w:eastAsia="it-IT"/>
        </w:rPr>
        <w:t>–</w:t>
      </w:r>
      <w:r w:rsidR="00334138">
        <w:rPr>
          <w:rFonts w:ascii="Arial" w:eastAsia="Times New Roman" w:hAnsi="Arial" w:cs="Arial"/>
          <w:sz w:val="28"/>
          <w:szCs w:val="28"/>
          <w:shd w:val="clear" w:color="auto" w:fill="FFFFFF"/>
          <w:lang w:eastAsia="it-IT"/>
        </w:rPr>
        <w:t xml:space="preserve"> </w:t>
      </w:r>
      <w:r w:rsidR="00AE2498">
        <w:rPr>
          <w:rFonts w:ascii="Arial" w:eastAsia="Times New Roman" w:hAnsi="Arial" w:cs="Arial"/>
          <w:sz w:val="28"/>
          <w:szCs w:val="28"/>
          <w:shd w:val="clear" w:color="auto" w:fill="FFFFFF"/>
          <w:lang w:eastAsia="it-IT"/>
        </w:rPr>
        <w:t>mostrano</w:t>
      </w:r>
      <w:r w:rsidR="00DC11AA">
        <w:rPr>
          <w:rFonts w:ascii="Arial" w:eastAsia="Times New Roman" w:hAnsi="Arial" w:cs="Arial"/>
          <w:sz w:val="28"/>
          <w:szCs w:val="28"/>
          <w:shd w:val="clear" w:color="auto" w:fill="FFFFFF"/>
          <w:lang w:eastAsia="it-IT"/>
        </w:rPr>
        <w:t xml:space="preserve"> una certa</w:t>
      </w:r>
      <w:r w:rsidR="00303616">
        <w:rPr>
          <w:rFonts w:ascii="Arial" w:eastAsia="Times New Roman" w:hAnsi="Arial" w:cs="Arial"/>
          <w:sz w:val="28"/>
          <w:szCs w:val="28"/>
          <w:shd w:val="clear" w:color="auto" w:fill="FFFFFF"/>
          <w:lang w:eastAsia="it-IT"/>
        </w:rPr>
        <w:t xml:space="preserve"> e diffusa sensibilità,</w:t>
      </w:r>
      <w:r w:rsidR="00DC11AA">
        <w:rPr>
          <w:rFonts w:ascii="Arial" w:eastAsia="Times New Roman" w:hAnsi="Arial" w:cs="Arial"/>
          <w:sz w:val="28"/>
          <w:szCs w:val="28"/>
          <w:shd w:val="clear" w:color="auto" w:fill="FFFFFF"/>
          <w:lang w:eastAsia="it-IT"/>
        </w:rPr>
        <w:t xml:space="preserve"> </w:t>
      </w:r>
      <w:r w:rsidR="00BC20C9">
        <w:rPr>
          <w:rFonts w:ascii="Arial" w:eastAsia="Times New Roman" w:hAnsi="Arial" w:cs="Arial"/>
          <w:sz w:val="28"/>
          <w:szCs w:val="28"/>
          <w:shd w:val="clear" w:color="auto" w:fill="FFFFFF"/>
          <w:lang w:eastAsia="it-IT"/>
        </w:rPr>
        <w:t xml:space="preserve">non </w:t>
      </w:r>
      <w:r w:rsidR="00476422">
        <w:rPr>
          <w:rFonts w:ascii="Arial" w:eastAsia="Times New Roman" w:hAnsi="Arial" w:cs="Arial"/>
          <w:sz w:val="28"/>
          <w:szCs w:val="28"/>
          <w:shd w:val="clear" w:color="auto" w:fill="FFFFFF"/>
          <w:lang w:eastAsia="it-IT"/>
        </w:rPr>
        <w:t>rappresentano</w:t>
      </w:r>
      <w:r w:rsidR="00303616">
        <w:rPr>
          <w:rFonts w:ascii="Arial" w:eastAsia="Times New Roman" w:hAnsi="Arial" w:cs="Arial"/>
          <w:sz w:val="28"/>
          <w:szCs w:val="28"/>
          <w:shd w:val="clear" w:color="auto" w:fill="FFFFFF"/>
          <w:lang w:eastAsia="it-IT"/>
        </w:rPr>
        <w:t>, insomma,</w:t>
      </w:r>
      <w:r w:rsidR="00476422">
        <w:rPr>
          <w:rFonts w:ascii="Arial" w:eastAsia="Times New Roman" w:hAnsi="Arial" w:cs="Arial"/>
          <w:sz w:val="28"/>
          <w:szCs w:val="28"/>
          <w:shd w:val="clear" w:color="auto" w:fill="FFFFFF"/>
          <w:lang w:eastAsia="it-IT"/>
        </w:rPr>
        <w:t xml:space="preserve"> </w:t>
      </w:r>
      <w:r w:rsidR="00AE2498">
        <w:rPr>
          <w:rFonts w:ascii="Arial" w:eastAsia="Times New Roman" w:hAnsi="Arial" w:cs="Arial"/>
          <w:sz w:val="28"/>
          <w:szCs w:val="28"/>
          <w:shd w:val="clear" w:color="auto" w:fill="FFFFFF"/>
          <w:lang w:eastAsia="it-IT"/>
        </w:rPr>
        <w:t>un insieme</w:t>
      </w:r>
      <w:r w:rsidR="00DC11AA">
        <w:rPr>
          <w:rFonts w:ascii="Arial" w:eastAsia="Times New Roman" w:hAnsi="Arial" w:cs="Arial"/>
          <w:sz w:val="28"/>
          <w:szCs w:val="28"/>
          <w:shd w:val="clear" w:color="auto" w:fill="FFFFFF"/>
          <w:lang w:eastAsia="it-IT"/>
        </w:rPr>
        <w:t xml:space="preserve"> </w:t>
      </w:r>
      <w:r w:rsidR="001433F5">
        <w:rPr>
          <w:rFonts w:ascii="Arial" w:eastAsia="Times New Roman" w:hAnsi="Arial" w:cs="Arial"/>
          <w:sz w:val="28"/>
          <w:szCs w:val="28"/>
          <w:shd w:val="clear" w:color="auto" w:fill="FFFFFF"/>
          <w:lang w:eastAsia="it-IT"/>
        </w:rPr>
        <w:t>quantitativamente</w:t>
      </w:r>
      <w:r w:rsidRPr="00B72799">
        <w:rPr>
          <w:rFonts w:ascii="Arial" w:eastAsia="Times New Roman" w:hAnsi="Arial" w:cs="Arial"/>
          <w:sz w:val="28"/>
          <w:szCs w:val="28"/>
          <w:shd w:val="clear" w:color="auto" w:fill="FFFFFF"/>
          <w:lang w:eastAsia="it-IT"/>
        </w:rPr>
        <w:t xml:space="preserve"> </w:t>
      </w:r>
      <w:r w:rsidR="00334138" w:rsidRPr="00B72799">
        <w:rPr>
          <w:rFonts w:ascii="Arial" w:eastAsia="Times New Roman" w:hAnsi="Arial" w:cs="Arial"/>
          <w:sz w:val="28"/>
          <w:szCs w:val="28"/>
          <w:shd w:val="clear" w:color="auto" w:fill="FFFFFF"/>
          <w:lang w:eastAsia="it-IT"/>
        </w:rPr>
        <w:t>trascurabil</w:t>
      </w:r>
      <w:r w:rsidR="00BC20C9">
        <w:rPr>
          <w:rFonts w:ascii="Arial" w:eastAsia="Times New Roman" w:hAnsi="Arial" w:cs="Arial"/>
          <w:sz w:val="28"/>
          <w:szCs w:val="28"/>
          <w:shd w:val="clear" w:color="auto" w:fill="FFFFFF"/>
          <w:lang w:eastAsia="it-IT"/>
        </w:rPr>
        <w:t>e</w:t>
      </w:r>
      <w:r w:rsidRPr="00B72799">
        <w:rPr>
          <w:rFonts w:ascii="Arial" w:eastAsia="Times New Roman" w:hAnsi="Arial" w:cs="Arial"/>
          <w:sz w:val="28"/>
          <w:szCs w:val="28"/>
          <w:shd w:val="clear" w:color="auto" w:fill="FFFFFF"/>
          <w:lang w:eastAsia="it-IT"/>
        </w:rPr>
        <w:t>.</w:t>
      </w:r>
    </w:p>
    <w:p w14:paraId="0A0CE29F" w14:textId="5695C8F3" w:rsidR="00C40B19" w:rsidRPr="00B72799" w:rsidRDefault="00BA4DC4" w:rsidP="001D2AF5">
      <w:pPr>
        <w:jc w:val="both"/>
        <w:rPr>
          <w:rFonts w:ascii="Arial" w:eastAsia="Times New Roman" w:hAnsi="Arial" w:cs="Arial"/>
          <w:sz w:val="28"/>
          <w:szCs w:val="28"/>
          <w:shd w:val="clear" w:color="auto" w:fill="FFFFFF"/>
          <w:lang w:eastAsia="it-IT"/>
        </w:rPr>
      </w:pPr>
      <w:r w:rsidRPr="00B72799">
        <w:rPr>
          <w:rFonts w:ascii="Arial" w:eastAsia="Times New Roman" w:hAnsi="Arial" w:cs="Arial"/>
          <w:sz w:val="28"/>
          <w:szCs w:val="28"/>
          <w:shd w:val="clear" w:color="auto" w:fill="FFFFFF"/>
          <w:lang w:eastAsia="it-IT"/>
        </w:rPr>
        <w:t xml:space="preserve">In </w:t>
      </w:r>
      <w:r w:rsidR="00E71982">
        <w:rPr>
          <w:rFonts w:ascii="Arial" w:eastAsia="Times New Roman" w:hAnsi="Arial" w:cs="Arial"/>
          <w:sz w:val="28"/>
          <w:szCs w:val="28"/>
          <w:shd w:val="clear" w:color="auto" w:fill="FFFFFF"/>
          <w:lang w:eastAsia="it-IT"/>
        </w:rPr>
        <w:t xml:space="preserve">conclusione </w:t>
      </w:r>
      <w:r w:rsidRPr="00B72799">
        <w:rPr>
          <w:rFonts w:ascii="Arial" w:eastAsia="Times New Roman" w:hAnsi="Arial" w:cs="Arial"/>
          <w:sz w:val="28"/>
          <w:szCs w:val="28"/>
          <w:shd w:val="clear" w:color="auto" w:fill="FFFFFF"/>
          <w:lang w:eastAsia="it-IT"/>
        </w:rPr>
        <w:t xml:space="preserve">sembra </w:t>
      </w:r>
      <w:r w:rsidR="007D1FCA">
        <w:rPr>
          <w:rFonts w:ascii="Arial" w:eastAsia="Times New Roman" w:hAnsi="Arial" w:cs="Arial"/>
          <w:sz w:val="28"/>
          <w:szCs w:val="28"/>
          <w:shd w:val="clear" w:color="auto" w:fill="FFFFFF"/>
          <w:lang w:eastAsia="it-IT"/>
        </w:rPr>
        <w:t>evidenziarsi una</w:t>
      </w:r>
      <w:r w:rsidRPr="00B72799">
        <w:rPr>
          <w:rFonts w:ascii="Arial" w:eastAsia="Times New Roman" w:hAnsi="Arial" w:cs="Arial"/>
          <w:sz w:val="28"/>
          <w:szCs w:val="28"/>
          <w:shd w:val="clear" w:color="auto" w:fill="FFFFFF"/>
          <w:lang w:eastAsia="it-IT"/>
        </w:rPr>
        <w:t xml:space="preserve"> </w:t>
      </w:r>
      <w:r w:rsidR="00E71982">
        <w:rPr>
          <w:rFonts w:ascii="Arial" w:eastAsia="Times New Roman" w:hAnsi="Arial" w:cs="Arial"/>
          <w:sz w:val="28"/>
          <w:szCs w:val="28"/>
          <w:shd w:val="clear" w:color="auto" w:fill="FFFFFF"/>
          <w:lang w:eastAsia="it-IT"/>
        </w:rPr>
        <w:t xml:space="preserve">diffusa </w:t>
      </w:r>
      <w:r w:rsidR="00AE2498">
        <w:rPr>
          <w:rFonts w:ascii="Arial" w:eastAsia="Times New Roman" w:hAnsi="Arial" w:cs="Arial"/>
          <w:sz w:val="28"/>
          <w:szCs w:val="28"/>
          <w:shd w:val="clear" w:color="auto" w:fill="FFFFFF"/>
          <w:lang w:eastAsia="it-IT"/>
        </w:rPr>
        <w:t xml:space="preserve">disponibilità </w:t>
      </w:r>
      <w:r w:rsidR="007D1FCA">
        <w:rPr>
          <w:rFonts w:ascii="Arial" w:eastAsia="Times New Roman" w:hAnsi="Arial" w:cs="Arial"/>
          <w:sz w:val="28"/>
          <w:szCs w:val="28"/>
          <w:shd w:val="clear" w:color="auto" w:fill="FFFFFF"/>
          <w:lang w:eastAsia="it-IT"/>
        </w:rPr>
        <w:t>che non riguarda soltanto gli</w:t>
      </w:r>
      <w:r w:rsidRPr="00B72799">
        <w:rPr>
          <w:rFonts w:ascii="Arial" w:eastAsia="Times New Roman" w:hAnsi="Arial" w:cs="Arial"/>
          <w:sz w:val="28"/>
          <w:szCs w:val="28"/>
          <w:shd w:val="clear" w:color="auto" w:fill="FFFFFF"/>
          <w:lang w:eastAsia="it-IT"/>
        </w:rPr>
        <w:t xml:space="preserve"> iscritti SPI (che comunque </w:t>
      </w:r>
      <w:r w:rsidR="00E71982">
        <w:rPr>
          <w:rFonts w:ascii="Arial" w:eastAsia="Times New Roman" w:hAnsi="Arial" w:cs="Arial"/>
          <w:sz w:val="28"/>
          <w:szCs w:val="28"/>
          <w:shd w:val="clear" w:color="auto" w:fill="FFFFFF"/>
          <w:lang w:eastAsia="it-IT"/>
        </w:rPr>
        <w:t>nel caso del</w:t>
      </w:r>
      <w:r w:rsidR="007D1FCA">
        <w:rPr>
          <w:rFonts w:ascii="Arial" w:eastAsia="Times New Roman" w:hAnsi="Arial" w:cs="Arial"/>
          <w:sz w:val="28"/>
          <w:szCs w:val="28"/>
          <w:shd w:val="clear" w:color="auto" w:fill="FFFFFF"/>
          <w:lang w:eastAsia="it-IT"/>
        </w:rPr>
        <w:t xml:space="preserve"> </w:t>
      </w:r>
      <w:r w:rsidR="00E71982">
        <w:rPr>
          <w:rFonts w:ascii="Arial" w:eastAsia="Times New Roman" w:hAnsi="Arial" w:cs="Arial"/>
          <w:sz w:val="28"/>
          <w:szCs w:val="28"/>
          <w:shd w:val="clear" w:color="auto" w:fill="FFFFFF"/>
          <w:lang w:eastAsia="it-IT"/>
        </w:rPr>
        <w:t>“</w:t>
      </w:r>
      <w:r w:rsidR="007D1FCA">
        <w:rPr>
          <w:rFonts w:ascii="Arial" w:eastAsia="Times New Roman" w:hAnsi="Arial" w:cs="Arial"/>
          <w:sz w:val="28"/>
          <w:szCs w:val="28"/>
          <w:shd w:val="clear" w:color="auto" w:fill="FFFFFF"/>
          <w:lang w:eastAsia="it-IT"/>
        </w:rPr>
        <w:t>sostegno ai disabili”</w:t>
      </w:r>
      <w:r w:rsidRPr="00B72799">
        <w:rPr>
          <w:rFonts w:ascii="Arial" w:eastAsia="Times New Roman" w:hAnsi="Arial" w:cs="Arial"/>
          <w:sz w:val="28"/>
          <w:szCs w:val="28"/>
          <w:shd w:val="clear" w:color="auto" w:fill="FFFFFF"/>
          <w:lang w:eastAsia="it-IT"/>
        </w:rPr>
        <w:t xml:space="preserve"> </w:t>
      </w:r>
      <w:r w:rsidR="00446AA7">
        <w:rPr>
          <w:rFonts w:ascii="Arial" w:eastAsia="Times New Roman" w:hAnsi="Arial" w:cs="Arial"/>
          <w:sz w:val="28"/>
          <w:szCs w:val="28"/>
          <w:shd w:val="clear" w:color="auto" w:fill="FFFFFF"/>
          <w:lang w:eastAsia="it-IT"/>
        </w:rPr>
        <w:t>sono più “rigidi</w:t>
      </w:r>
      <w:r w:rsidR="00C40B19" w:rsidRPr="00B72799">
        <w:rPr>
          <w:rFonts w:ascii="Arial" w:eastAsia="Times New Roman" w:hAnsi="Arial" w:cs="Arial"/>
          <w:sz w:val="28"/>
          <w:szCs w:val="28"/>
          <w:shd w:val="clear" w:color="auto" w:fill="FFFFFF"/>
          <w:lang w:eastAsia="it-IT"/>
        </w:rPr>
        <w:t>” rispetto alle altre due opzioni) ma</w:t>
      </w:r>
      <w:r w:rsidRPr="00B72799">
        <w:rPr>
          <w:rFonts w:ascii="Arial" w:eastAsia="Times New Roman" w:hAnsi="Arial" w:cs="Arial"/>
          <w:sz w:val="28"/>
          <w:szCs w:val="28"/>
          <w:shd w:val="clear" w:color="auto" w:fill="FFFFFF"/>
          <w:lang w:eastAsia="it-IT"/>
        </w:rPr>
        <w:t xml:space="preserve"> anche </w:t>
      </w:r>
      <w:r w:rsidR="00BC20C9">
        <w:rPr>
          <w:rFonts w:ascii="Arial" w:eastAsia="Times New Roman" w:hAnsi="Arial" w:cs="Arial"/>
          <w:sz w:val="28"/>
          <w:szCs w:val="28"/>
          <w:shd w:val="clear" w:color="auto" w:fill="FFFFFF"/>
          <w:lang w:eastAsia="it-IT"/>
        </w:rPr>
        <w:t>una parte</w:t>
      </w:r>
      <w:r w:rsidR="00E71982">
        <w:rPr>
          <w:rFonts w:ascii="Arial" w:eastAsia="Times New Roman" w:hAnsi="Arial" w:cs="Arial"/>
          <w:sz w:val="28"/>
          <w:szCs w:val="28"/>
          <w:shd w:val="clear" w:color="auto" w:fill="FFFFFF"/>
          <w:lang w:eastAsia="it-IT"/>
        </w:rPr>
        <w:t xml:space="preserve"> importante</w:t>
      </w:r>
      <w:r w:rsidR="007D1FCA">
        <w:rPr>
          <w:rFonts w:ascii="Arial" w:eastAsia="Times New Roman" w:hAnsi="Arial" w:cs="Arial"/>
          <w:sz w:val="28"/>
          <w:szCs w:val="28"/>
          <w:shd w:val="clear" w:color="auto" w:fill="FFFFFF"/>
          <w:lang w:eastAsia="it-IT"/>
        </w:rPr>
        <w:t xml:space="preserve"> di non iscritti che, seppur minoritaria, intende impegnarsi ed</w:t>
      </w:r>
      <w:r w:rsidR="00C40B19" w:rsidRPr="00B72799">
        <w:rPr>
          <w:rFonts w:ascii="Arial" w:eastAsia="Times New Roman" w:hAnsi="Arial" w:cs="Arial"/>
          <w:sz w:val="28"/>
          <w:szCs w:val="28"/>
          <w:shd w:val="clear" w:color="auto" w:fill="FFFFFF"/>
          <w:lang w:eastAsia="it-IT"/>
        </w:rPr>
        <w:t xml:space="preserve"> essere </w:t>
      </w:r>
      <w:r w:rsidR="007D1FCA">
        <w:rPr>
          <w:rFonts w:ascii="Arial" w:eastAsia="Times New Roman" w:hAnsi="Arial" w:cs="Arial"/>
          <w:sz w:val="28"/>
          <w:szCs w:val="28"/>
          <w:shd w:val="clear" w:color="auto" w:fill="FFFFFF"/>
          <w:lang w:eastAsia="it-IT"/>
        </w:rPr>
        <w:t>direttamente protagonista</w:t>
      </w:r>
      <w:r w:rsidR="00C40B19" w:rsidRPr="00B72799">
        <w:rPr>
          <w:rFonts w:ascii="Arial" w:eastAsia="Times New Roman" w:hAnsi="Arial" w:cs="Arial"/>
          <w:sz w:val="28"/>
          <w:szCs w:val="28"/>
          <w:shd w:val="clear" w:color="auto" w:fill="FFFFFF"/>
          <w:lang w:eastAsia="it-IT"/>
        </w:rPr>
        <w:t>.</w:t>
      </w:r>
    </w:p>
    <w:p w14:paraId="32B7D2DD" w14:textId="4EDEA656" w:rsidR="00BA4DC4" w:rsidRDefault="007D1FCA" w:rsidP="001D2AF5">
      <w:pPr>
        <w:jc w:val="both"/>
        <w:rPr>
          <w:rFonts w:ascii="Arial" w:eastAsia="Times New Roman" w:hAnsi="Arial" w:cs="Arial"/>
          <w:sz w:val="28"/>
          <w:szCs w:val="28"/>
          <w:shd w:val="clear" w:color="auto" w:fill="FFFFFF"/>
          <w:lang w:eastAsia="it-IT"/>
        </w:rPr>
      </w:pPr>
      <w:r>
        <w:rPr>
          <w:rFonts w:ascii="Arial" w:eastAsia="Times New Roman" w:hAnsi="Arial" w:cs="Arial"/>
          <w:sz w:val="28"/>
          <w:szCs w:val="28"/>
          <w:shd w:val="clear" w:color="auto" w:fill="FFFFFF"/>
          <w:lang w:eastAsia="it-IT"/>
        </w:rPr>
        <w:t>E’</w:t>
      </w:r>
      <w:r w:rsidR="00BC20C9">
        <w:rPr>
          <w:rFonts w:ascii="Arial" w:eastAsia="Times New Roman" w:hAnsi="Arial" w:cs="Arial"/>
          <w:sz w:val="28"/>
          <w:szCs w:val="28"/>
          <w:shd w:val="clear" w:color="auto" w:fill="FFFFFF"/>
          <w:lang w:eastAsia="it-IT"/>
        </w:rPr>
        <w:t xml:space="preserve"> </w:t>
      </w:r>
      <w:r>
        <w:rPr>
          <w:rFonts w:ascii="Arial" w:eastAsia="Times New Roman" w:hAnsi="Arial" w:cs="Arial"/>
          <w:sz w:val="28"/>
          <w:szCs w:val="28"/>
          <w:shd w:val="clear" w:color="auto" w:fill="FFFFFF"/>
          <w:lang w:eastAsia="it-IT"/>
        </w:rPr>
        <w:t>compito dello</w:t>
      </w:r>
      <w:r w:rsidR="00C40B19" w:rsidRPr="00B72799">
        <w:rPr>
          <w:rFonts w:ascii="Arial" w:eastAsia="Times New Roman" w:hAnsi="Arial" w:cs="Arial"/>
          <w:sz w:val="28"/>
          <w:szCs w:val="28"/>
          <w:shd w:val="clear" w:color="auto" w:fill="FFFFFF"/>
          <w:lang w:eastAsia="it-IT"/>
        </w:rPr>
        <w:t xml:space="preserve"> SPI individuare </w:t>
      </w:r>
      <w:r w:rsidR="000112E0">
        <w:rPr>
          <w:rFonts w:ascii="Arial" w:eastAsia="Times New Roman" w:hAnsi="Arial" w:cs="Arial"/>
          <w:sz w:val="28"/>
          <w:szCs w:val="28"/>
          <w:shd w:val="clear" w:color="auto" w:fill="FFFFFF"/>
          <w:lang w:eastAsia="it-IT"/>
        </w:rPr>
        <w:t xml:space="preserve">operativamente </w:t>
      </w:r>
      <w:r w:rsidR="00C40B19" w:rsidRPr="00B72799">
        <w:rPr>
          <w:rFonts w:ascii="Arial" w:eastAsia="Times New Roman" w:hAnsi="Arial" w:cs="Arial"/>
          <w:sz w:val="28"/>
          <w:szCs w:val="28"/>
          <w:shd w:val="clear" w:color="auto" w:fill="FFFFFF"/>
          <w:lang w:eastAsia="it-IT"/>
        </w:rPr>
        <w:t xml:space="preserve">le modalità </w:t>
      </w:r>
      <w:r>
        <w:rPr>
          <w:rFonts w:ascii="Arial" w:eastAsia="Times New Roman" w:hAnsi="Arial" w:cs="Arial"/>
          <w:sz w:val="28"/>
          <w:szCs w:val="28"/>
          <w:shd w:val="clear" w:color="auto" w:fill="FFFFFF"/>
          <w:lang w:eastAsia="it-IT"/>
        </w:rPr>
        <w:t xml:space="preserve">e gli strumenti informativi e relazionali necessari </w:t>
      </w:r>
      <w:r w:rsidR="00276559">
        <w:rPr>
          <w:rFonts w:ascii="Arial" w:eastAsia="Times New Roman" w:hAnsi="Arial" w:cs="Arial"/>
          <w:sz w:val="28"/>
          <w:szCs w:val="28"/>
          <w:shd w:val="clear" w:color="auto" w:fill="FFFFFF"/>
          <w:lang w:eastAsia="it-IT"/>
        </w:rPr>
        <w:t xml:space="preserve">al </w:t>
      </w:r>
      <w:r>
        <w:rPr>
          <w:rFonts w:ascii="Arial" w:eastAsia="Times New Roman" w:hAnsi="Arial" w:cs="Arial"/>
          <w:sz w:val="28"/>
          <w:szCs w:val="28"/>
          <w:shd w:val="clear" w:color="auto" w:fill="FFFFFF"/>
          <w:lang w:eastAsia="it-IT"/>
        </w:rPr>
        <w:t>coinvolg</w:t>
      </w:r>
      <w:r w:rsidR="00276559">
        <w:rPr>
          <w:rFonts w:ascii="Arial" w:eastAsia="Times New Roman" w:hAnsi="Arial" w:cs="Arial"/>
          <w:sz w:val="28"/>
          <w:szCs w:val="28"/>
          <w:shd w:val="clear" w:color="auto" w:fill="FFFFFF"/>
          <w:lang w:eastAsia="it-IT"/>
        </w:rPr>
        <w:t>imento di</w:t>
      </w:r>
      <w:r w:rsidR="00C40B19" w:rsidRPr="00B72799">
        <w:rPr>
          <w:rFonts w:ascii="Arial" w:eastAsia="Times New Roman" w:hAnsi="Arial" w:cs="Arial"/>
          <w:sz w:val="28"/>
          <w:szCs w:val="28"/>
          <w:shd w:val="clear" w:color="auto" w:fill="FFFFFF"/>
          <w:lang w:eastAsia="it-IT"/>
        </w:rPr>
        <w:t xml:space="preserve"> </w:t>
      </w:r>
      <w:r>
        <w:rPr>
          <w:rFonts w:ascii="Arial" w:eastAsia="Times New Roman" w:hAnsi="Arial" w:cs="Arial"/>
          <w:sz w:val="28"/>
          <w:szCs w:val="28"/>
          <w:shd w:val="clear" w:color="auto" w:fill="FFFFFF"/>
          <w:lang w:eastAsia="it-IT"/>
        </w:rPr>
        <w:t xml:space="preserve">questo gruppo di </w:t>
      </w:r>
      <w:r w:rsidR="00BC20C9">
        <w:rPr>
          <w:rFonts w:ascii="Arial" w:eastAsia="Times New Roman" w:hAnsi="Arial" w:cs="Arial"/>
          <w:sz w:val="28"/>
          <w:szCs w:val="28"/>
          <w:shd w:val="clear" w:color="auto" w:fill="FFFFFF"/>
          <w:lang w:eastAsia="it-IT"/>
        </w:rPr>
        <w:t>“esterni” al sindacato</w:t>
      </w:r>
      <w:r w:rsidR="00276559">
        <w:rPr>
          <w:rFonts w:ascii="Arial" w:eastAsia="Times New Roman" w:hAnsi="Arial" w:cs="Arial"/>
          <w:sz w:val="28"/>
          <w:szCs w:val="28"/>
          <w:shd w:val="clear" w:color="auto" w:fill="FFFFFF"/>
          <w:lang w:eastAsia="it-IT"/>
        </w:rPr>
        <w:t>. La prospettiva di un lavoro comune</w:t>
      </w:r>
      <w:r w:rsidR="00C40B19" w:rsidRPr="00B72799">
        <w:rPr>
          <w:rFonts w:ascii="Arial" w:eastAsia="Times New Roman" w:hAnsi="Arial" w:cs="Arial"/>
          <w:sz w:val="28"/>
          <w:szCs w:val="28"/>
          <w:shd w:val="clear" w:color="auto" w:fill="FFFFFF"/>
          <w:lang w:eastAsia="it-IT"/>
        </w:rPr>
        <w:t xml:space="preserve"> </w:t>
      </w:r>
      <w:r w:rsidR="00276559">
        <w:rPr>
          <w:rFonts w:ascii="Arial" w:eastAsia="Times New Roman" w:hAnsi="Arial" w:cs="Arial"/>
          <w:sz w:val="28"/>
          <w:szCs w:val="28"/>
          <w:shd w:val="clear" w:color="auto" w:fill="FFFFFF"/>
          <w:lang w:eastAsia="it-IT"/>
        </w:rPr>
        <w:t xml:space="preserve">contribuirà </w:t>
      </w:r>
      <w:r w:rsidR="0012553A">
        <w:rPr>
          <w:rFonts w:ascii="Arial" w:eastAsia="Times New Roman" w:hAnsi="Arial" w:cs="Arial"/>
          <w:sz w:val="28"/>
          <w:szCs w:val="28"/>
          <w:shd w:val="clear" w:color="auto" w:fill="FFFFFF"/>
          <w:lang w:eastAsia="it-IT"/>
        </w:rPr>
        <w:t>indubbiamente</w:t>
      </w:r>
      <w:r w:rsidR="00276559">
        <w:rPr>
          <w:rFonts w:ascii="Arial" w:eastAsia="Times New Roman" w:hAnsi="Arial" w:cs="Arial"/>
          <w:sz w:val="28"/>
          <w:szCs w:val="28"/>
          <w:shd w:val="clear" w:color="auto" w:fill="FFFFFF"/>
          <w:lang w:eastAsia="it-IT"/>
        </w:rPr>
        <w:t xml:space="preserve"> </w:t>
      </w:r>
      <w:r w:rsidR="002F39FE">
        <w:rPr>
          <w:rFonts w:ascii="Arial" w:eastAsia="Times New Roman" w:hAnsi="Arial" w:cs="Arial"/>
          <w:sz w:val="28"/>
          <w:szCs w:val="28"/>
          <w:shd w:val="clear" w:color="auto" w:fill="FFFFFF"/>
          <w:lang w:eastAsia="it-IT"/>
        </w:rPr>
        <w:t xml:space="preserve">a rafforzare </w:t>
      </w:r>
      <w:r w:rsidR="00E71982">
        <w:rPr>
          <w:rFonts w:ascii="Arial" w:eastAsia="Times New Roman" w:hAnsi="Arial" w:cs="Arial"/>
          <w:sz w:val="28"/>
          <w:szCs w:val="28"/>
          <w:shd w:val="clear" w:color="auto" w:fill="FFFFFF"/>
          <w:lang w:eastAsia="it-IT"/>
        </w:rPr>
        <w:t>la tenuta</w:t>
      </w:r>
      <w:r w:rsidR="00276559">
        <w:rPr>
          <w:rFonts w:ascii="Arial" w:eastAsia="Times New Roman" w:hAnsi="Arial" w:cs="Arial"/>
          <w:sz w:val="28"/>
          <w:szCs w:val="28"/>
          <w:shd w:val="clear" w:color="auto" w:fill="FFFFFF"/>
          <w:lang w:eastAsia="it-IT"/>
        </w:rPr>
        <w:t xml:space="preserve"> del tessuto sociale </w:t>
      </w:r>
      <w:r w:rsidR="005861DB">
        <w:rPr>
          <w:rFonts w:ascii="Arial" w:eastAsia="Times New Roman" w:hAnsi="Arial" w:cs="Arial"/>
          <w:sz w:val="28"/>
          <w:szCs w:val="28"/>
          <w:shd w:val="clear" w:color="auto" w:fill="FFFFFF"/>
          <w:lang w:eastAsia="it-IT"/>
        </w:rPr>
        <w:t xml:space="preserve">locale </w:t>
      </w:r>
      <w:r w:rsidR="00BC20C9">
        <w:rPr>
          <w:rFonts w:ascii="Arial" w:eastAsia="Times New Roman" w:hAnsi="Arial" w:cs="Arial"/>
          <w:sz w:val="28"/>
          <w:szCs w:val="28"/>
          <w:shd w:val="clear" w:color="auto" w:fill="FFFFFF"/>
          <w:lang w:eastAsia="it-IT"/>
        </w:rPr>
        <w:t>favorendo un “incontro</w:t>
      </w:r>
      <w:r w:rsidR="00331378">
        <w:rPr>
          <w:rFonts w:ascii="Arial" w:eastAsia="Times New Roman" w:hAnsi="Arial" w:cs="Arial"/>
          <w:sz w:val="28"/>
          <w:szCs w:val="28"/>
          <w:shd w:val="clear" w:color="auto" w:fill="FFFFFF"/>
          <w:lang w:eastAsia="it-IT"/>
        </w:rPr>
        <w:t>”</w:t>
      </w:r>
      <w:r w:rsidR="00BC20C9">
        <w:rPr>
          <w:rFonts w:ascii="Arial" w:eastAsia="Times New Roman" w:hAnsi="Arial" w:cs="Arial"/>
          <w:sz w:val="28"/>
          <w:szCs w:val="28"/>
          <w:shd w:val="clear" w:color="auto" w:fill="FFFFFF"/>
          <w:lang w:eastAsia="it-IT"/>
        </w:rPr>
        <w:t xml:space="preserve"> ed un “mescolamento”</w:t>
      </w:r>
      <w:r w:rsidR="00276559">
        <w:rPr>
          <w:rFonts w:ascii="Arial" w:eastAsia="Times New Roman" w:hAnsi="Arial" w:cs="Arial"/>
          <w:sz w:val="28"/>
          <w:szCs w:val="28"/>
          <w:shd w:val="clear" w:color="auto" w:fill="FFFFFF"/>
          <w:lang w:eastAsia="it-IT"/>
        </w:rPr>
        <w:t xml:space="preserve"> </w:t>
      </w:r>
      <w:r w:rsidR="00BC20C9">
        <w:rPr>
          <w:rFonts w:ascii="Arial" w:eastAsia="Times New Roman" w:hAnsi="Arial" w:cs="Arial"/>
          <w:sz w:val="28"/>
          <w:szCs w:val="28"/>
          <w:shd w:val="clear" w:color="auto" w:fill="FFFFFF"/>
          <w:lang w:eastAsia="it-IT"/>
        </w:rPr>
        <w:t xml:space="preserve">tra componenti diverse </w:t>
      </w:r>
      <w:r w:rsidR="00102CC7">
        <w:rPr>
          <w:rFonts w:ascii="Arial" w:eastAsia="Times New Roman" w:hAnsi="Arial" w:cs="Arial"/>
          <w:sz w:val="28"/>
          <w:szCs w:val="28"/>
          <w:shd w:val="clear" w:color="auto" w:fill="FFFFFF"/>
          <w:lang w:eastAsia="it-IT"/>
        </w:rPr>
        <w:t>che non potrà che risultare</w:t>
      </w:r>
      <w:r w:rsidR="002F39FE">
        <w:rPr>
          <w:rFonts w:ascii="Arial" w:eastAsia="Times New Roman" w:hAnsi="Arial" w:cs="Arial"/>
          <w:sz w:val="28"/>
          <w:szCs w:val="28"/>
          <w:shd w:val="clear" w:color="auto" w:fill="FFFFFF"/>
          <w:lang w:eastAsia="it-IT"/>
        </w:rPr>
        <w:t xml:space="preserve"> positivo.</w:t>
      </w:r>
      <w:r w:rsidR="00276559">
        <w:rPr>
          <w:rFonts w:ascii="Arial" w:eastAsia="Times New Roman" w:hAnsi="Arial" w:cs="Arial"/>
          <w:sz w:val="28"/>
          <w:szCs w:val="28"/>
          <w:shd w:val="clear" w:color="auto" w:fill="FFFFFF"/>
          <w:lang w:eastAsia="it-IT"/>
        </w:rPr>
        <w:t xml:space="preserve"> </w:t>
      </w:r>
    </w:p>
    <w:p w14:paraId="1278B4E1" w14:textId="77777777" w:rsidR="00DC11AA" w:rsidRDefault="00DC11AA" w:rsidP="001D2AF5">
      <w:pPr>
        <w:jc w:val="both"/>
        <w:rPr>
          <w:rFonts w:ascii="Arial" w:eastAsia="Times New Roman" w:hAnsi="Arial" w:cs="Arial"/>
          <w:sz w:val="28"/>
          <w:szCs w:val="28"/>
          <w:shd w:val="clear" w:color="auto" w:fill="FFFFFF"/>
          <w:lang w:eastAsia="it-IT"/>
        </w:rPr>
      </w:pPr>
    </w:p>
    <w:p w14:paraId="3BBFDEA6" w14:textId="77777777" w:rsidR="00DC11AA" w:rsidRDefault="00DC11AA" w:rsidP="001D2AF5">
      <w:pPr>
        <w:jc w:val="both"/>
        <w:rPr>
          <w:rFonts w:ascii="Arial" w:eastAsia="Times New Roman" w:hAnsi="Arial" w:cs="Arial"/>
          <w:sz w:val="28"/>
          <w:szCs w:val="28"/>
          <w:shd w:val="clear" w:color="auto" w:fill="FFFFFF"/>
          <w:lang w:eastAsia="it-IT"/>
        </w:rPr>
      </w:pPr>
    </w:p>
    <w:p w14:paraId="4ACD6803" w14:textId="77777777" w:rsidR="00DC11AA" w:rsidRDefault="00DC11AA" w:rsidP="001D2AF5">
      <w:pPr>
        <w:jc w:val="both"/>
        <w:rPr>
          <w:rFonts w:ascii="Arial" w:eastAsia="Times New Roman" w:hAnsi="Arial" w:cs="Arial"/>
          <w:sz w:val="28"/>
          <w:szCs w:val="28"/>
          <w:shd w:val="clear" w:color="auto" w:fill="FFFFFF"/>
          <w:lang w:eastAsia="it-IT"/>
        </w:rPr>
      </w:pPr>
    </w:p>
    <w:p w14:paraId="451C0F89" w14:textId="77777777" w:rsidR="00DC11AA" w:rsidRDefault="00DC11AA" w:rsidP="001D2AF5">
      <w:pPr>
        <w:jc w:val="both"/>
        <w:rPr>
          <w:rFonts w:ascii="Arial" w:eastAsia="Times New Roman" w:hAnsi="Arial" w:cs="Arial"/>
          <w:sz w:val="28"/>
          <w:szCs w:val="28"/>
          <w:shd w:val="clear" w:color="auto" w:fill="FFFFFF"/>
          <w:lang w:eastAsia="it-IT"/>
        </w:rPr>
      </w:pPr>
    </w:p>
    <w:p w14:paraId="608CC971" w14:textId="77777777" w:rsidR="00DC11AA" w:rsidRDefault="00DC11AA" w:rsidP="001D2AF5">
      <w:pPr>
        <w:jc w:val="both"/>
        <w:rPr>
          <w:rFonts w:ascii="Arial" w:eastAsia="Times New Roman" w:hAnsi="Arial" w:cs="Arial"/>
          <w:sz w:val="28"/>
          <w:szCs w:val="28"/>
          <w:shd w:val="clear" w:color="auto" w:fill="FFFFFF"/>
          <w:lang w:eastAsia="it-IT"/>
        </w:rPr>
      </w:pPr>
    </w:p>
    <w:p w14:paraId="1418E99E" w14:textId="77777777" w:rsidR="00DC11AA" w:rsidRDefault="00DC11AA" w:rsidP="001D2AF5">
      <w:pPr>
        <w:jc w:val="both"/>
        <w:rPr>
          <w:rFonts w:ascii="Arial" w:eastAsia="Times New Roman" w:hAnsi="Arial" w:cs="Arial"/>
          <w:sz w:val="28"/>
          <w:szCs w:val="28"/>
          <w:shd w:val="clear" w:color="auto" w:fill="FFFFFF"/>
          <w:lang w:eastAsia="it-IT"/>
        </w:rPr>
      </w:pPr>
    </w:p>
    <w:p w14:paraId="1AC705A7" w14:textId="77777777" w:rsidR="00DC11AA" w:rsidRDefault="00DC11AA" w:rsidP="001D2AF5">
      <w:pPr>
        <w:jc w:val="both"/>
        <w:rPr>
          <w:rFonts w:ascii="Arial" w:eastAsia="Times New Roman" w:hAnsi="Arial" w:cs="Arial"/>
          <w:sz w:val="28"/>
          <w:szCs w:val="28"/>
          <w:shd w:val="clear" w:color="auto" w:fill="FFFFFF"/>
          <w:lang w:eastAsia="it-IT"/>
        </w:rPr>
      </w:pPr>
    </w:p>
    <w:p w14:paraId="6030946F" w14:textId="77777777" w:rsidR="00DC11AA" w:rsidRDefault="00DC11AA" w:rsidP="001D2AF5">
      <w:pPr>
        <w:jc w:val="both"/>
        <w:rPr>
          <w:rFonts w:ascii="Arial" w:eastAsia="Times New Roman" w:hAnsi="Arial" w:cs="Arial"/>
          <w:sz w:val="28"/>
          <w:szCs w:val="28"/>
          <w:shd w:val="clear" w:color="auto" w:fill="FFFFFF"/>
          <w:lang w:eastAsia="it-IT"/>
        </w:rPr>
      </w:pPr>
    </w:p>
    <w:p w14:paraId="42BB4C14" w14:textId="77777777" w:rsidR="00DC11AA" w:rsidRDefault="00DC11AA" w:rsidP="001D2AF5">
      <w:pPr>
        <w:jc w:val="both"/>
        <w:rPr>
          <w:rFonts w:ascii="Arial" w:eastAsia="Times New Roman" w:hAnsi="Arial" w:cs="Arial"/>
          <w:sz w:val="28"/>
          <w:szCs w:val="28"/>
          <w:shd w:val="clear" w:color="auto" w:fill="FFFFFF"/>
          <w:lang w:eastAsia="it-IT"/>
        </w:rPr>
      </w:pPr>
    </w:p>
    <w:p w14:paraId="2662685E" w14:textId="77777777" w:rsidR="00DC11AA" w:rsidRDefault="00DC11AA" w:rsidP="001D2AF5">
      <w:pPr>
        <w:jc w:val="both"/>
        <w:rPr>
          <w:rFonts w:ascii="Arial" w:eastAsia="Times New Roman" w:hAnsi="Arial" w:cs="Arial"/>
          <w:sz w:val="28"/>
          <w:szCs w:val="28"/>
          <w:shd w:val="clear" w:color="auto" w:fill="FFFFFF"/>
          <w:lang w:eastAsia="it-IT"/>
        </w:rPr>
      </w:pPr>
    </w:p>
    <w:p w14:paraId="284AB478" w14:textId="77777777" w:rsidR="00DC11AA" w:rsidRDefault="00DC11AA" w:rsidP="001D2AF5">
      <w:pPr>
        <w:jc w:val="both"/>
        <w:rPr>
          <w:rFonts w:ascii="Arial" w:eastAsia="Times New Roman" w:hAnsi="Arial" w:cs="Arial"/>
          <w:sz w:val="28"/>
          <w:szCs w:val="28"/>
          <w:shd w:val="clear" w:color="auto" w:fill="FFFFFF"/>
          <w:lang w:eastAsia="it-IT"/>
        </w:rPr>
      </w:pPr>
    </w:p>
    <w:p w14:paraId="54FA1CA9" w14:textId="77777777" w:rsidR="00DC11AA" w:rsidRDefault="00DC11AA" w:rsidP="001D2AF5">
      <w:pPr>
        <w:jc w:val="both"/>
        <w:rPr>
          <w:rFonts w:ascii="Arial" w:eastAsia="Times New Roman" w:hAnsi="Arial" w:cs="Arial"/>
          <w:sz w:val="28"/>
          <w:szCs w:val="28"/>
          <w:shd w:val="clear" w:color="auto" w:fill="FFFFFF"/>
          <w:lang w:eastAsia="it-IT"/>
        </w:rPr>
      </w:pPr>
    </w:p>
    <w:p w14:paraId="1A2A5AA9" w14:textId="77777777" w:rsidR="00DC11AA" w:rsidRDefault="00DC11AA" w:rsidP="001D2AF5">
      <w:pPr>
        <w:jc w:val="both"/>
        <w:rPr>
          <w:rFonts w:ascii="Arial" w:eastAsia="Times New Roman" w:hAnsi="Arial" w:cs="Arial"/>
          <w:sz w:val="28"/>
          <w:szCs w:val="28"/>
          <w:shd w:val="clear" w:color="auto" w:fill="FFFFFF"/>
          <w:lang w:eastAsia="it-IT"/>
        </w:rPr>
      </w:pPr>
    </w:p>
    <w:p w14:paraId="65E4C202" w14:textId="77777777" w:rsidR="00DC11AA" w:rsidRDefault="00DC11AA" w:rsidP="001D2AF5">
      <w:pPr>
        <w:jc w:val="both"/>
        <w:rPr>
          <w:rFonts w:ascii="Arial" w:eastAsia="Times New Roman" w:hAnsi="Arial" w:cs="Arial"/>
          <w:sz w:val="28"/>
          <w:szCs w:val="28"/>
          <w:shd w:val="clear" w:color="auto" w:fill="FFFFFF"/>
          <w:lang w:eastAsia="it-IT"/>
        </w:rPr>
      </w:pPr>
    </w:p>
    <w:p w14:paraId="13F3C4E9" w14:textId="77777777" w:rsidR="00DC11AA" w:rsidRDefault="00DC11AA" w:rsidP="001D2AF5">
      <w:pPr>
        <w:jc w:val="both"/>
        <w:rPr>
          <w:rFonts w:ascii="Arial" w:eastAsia="Times New Roman" w:hAnsi="Arial" w:cs="Arial"/>
          <w:sz w:val="28"/>
          <w:szCs w:val="28"/>
          <w:shd w:val="clear" w:color="auto" w:fill="FFFFFF"/>
          <w:lang w:eastAsia="it-IT"/>
        </w:rPr>
      </w:pPr>
    </w:p>
    <w:p w14:paraId="09D5CDA1" w14:textId="77777777" w:rsidR="00DC11AA" w:rsidRDefault="00DC11AA" w:rsidP="001D2AF5">
      <w:pPr>
        <w:jc w:val="both"/>
        <w:rPr>
          <w:rFonts w:ascii="Arial" w:eastAsia="Times New Roman" w:hAnsi="Arial" w:cs="Arial"/>
          <w:sz w:val="28"/>
          <w:szCs w:val="28"/>
          <w:shd w:val="clear" w:color="auto" w:fill="FFFFFF"/>
          <w:lang w:eastAsia="it-IT"/>
        </w:rPr>
      </w:pPr>
    </w:p>
    <w:p w14:paraId="6A3E48B1" w14:textId="77777777" w:rsidR="00DC11AA" w:rsidRDefault="00DC11AA" w:rsidP="001D2AF5">
      <w:pPr>
        <w:jc w:val="both"/>
        <w:rPr>
          <w:rFonts w:ascii="Arial" w:eastAsia="Times New Roman" w:hAnsi="Arial" w:cs="Arial"/>
          <w:sz w:val="28"/>
          <w:szCs w:val="28"/>
          <w:shd w:val="clear" w:color="auto" w:fill="FFFFFF"/>
          <w:lang w:eastAsia="it-IT"/>
        </w:rPr>
      </w:pPr>
    </w:p>
    <w:p w14:paraId="727798C5" w14:textId="77777777" w:rsidR="00DC11AA" w:rsidRDefault="00DC11AA" w:rsidP="001D2AF5">
      <w:pPr>
        <w:jc w:val="both"/>
        <w:rPr>
          <w:rFonts w:ascii="Arial" w:eastAsia="Times New Roman" w:hAnsi="Arial" w:cs="Arial"/>
          <w:sz w:val="28"/>
          <w:szCs w:val="28"/>
          <w:shd w:val="clear" w:color="auto" w:fill="FFFFFF"/>
          <w:lang w:eastAsia="it-IT"/>
        </w:rPr>
      </w:pPr>
    </w:p>
    <w:p w14:paraId="712CC209" w14:textId="77777777" w:rsidR="00DC11AA" w:rsidRDefault="00DC11AA" w:rsidP="001D2AF5">
      <w:pPr>
        <w:jc w:val="both"/>
        <w:rPr>
          <w:rFonts w:ascii="Arial" w:eastAsia="Times New Roman" w:hAnsi="Arial" w:cs="Arial"/>
          <w:sz w:val="28"/>
          <w:szCs w:val="28"/>
          <w:shd w:val="clear" w:color="auto" w:fill="FFFFFF"/>
          <w:lang w:eastAsia="it-IT"/>
        </w:rPr>
      </w:pPr>
    </w:p>
    <w:p w14:paraId="5D1CD8DD" w14:textId="77777777" w:rsidR="00DC11AA" w:rsidRDefault="00DC11AA" w:rsidP="001D2AF5">
      <w:pPr>
        <w:jc w:val="both"/>
        <w:rPr>
          <w:rFonts w:ascii="Arial" w:eastAsia="Times New Roman" w:hAnsi="Arial" w:cs="Arial"/>
          <w:sz w:val="28"/>
          <w:szCs w:val="28"/>
          <w:shd w:val="clear" w:color="auto" w:fill="FFFFFF"/>
          <w:lang w:eastAsia="it-IT"/>
        </w:rPr>
      </w:pPr>
    </w:p>
    <w:p w14:paraId="36B89165" w14:textId="77777777" w:rsidR="00DC11AA" w:rsidRDefault="00DC11AA" w:rsidP="001D2AF5">
      <w:pPr>
        <w:jc w:val="both"/>
        <w:rPr>
          <w:rFonts w:ascii="Arial" w:eastAsia="Times New Roman" w:hAnsi="Arial" w:cs="Arial"/>
          <w:sz w:val="28"/>
          <w:szCs w:val="28"/>
          <w:shd w:val="clear" w:color="auto" w:fill="FFFFFF"/>
          <w:lang w:eastAsia="it-IT"/>
        </w:rPr>
      </w:pPr>
    </w:p>
    <w:p w14:paraId="61AE93E0" w14:textId="77777777" w:rsidR="00DC11AA" w:rsidRDefault="00DC11AA" w:rsidP="001D2AF5">
      <w:pPr>
        <w:jc w:val="both"/>
        <w:rPr>
          <w:rFonts w:ascii="Arial" w:eastAsia="Times New Roman" w:hAnsi="Arial" w:cs="Arial"/>
          <w:sz w:val="28"/>
          <w:szCs w:val="28"/>
          <w:shd w:val="clear" w:color="auto" w:fill="FFFFFF"/>
          <w:lang w:eastAsia="it-IT"/>
        </w:rPr>
      </w:pPr>
    </w:p>
    <w:p w14:paraId="016BDD75" w14:textId="77777777" w:rsidR="00DC11AA" w:rsidRDefault="00DC11AA" w:rsidP="001D2AF5">
      <w:pPr>
        <w:jc w:val="both"/>
        <w:rPr>
          <w:rFonts w:ascii="Arial" w:eastAsia="Times New Roman" w:hAnsi="Arial" w:cs="Arial"/>
          <w:sz w:val="28"/>
          <w:szCs w:val="28"/>
          <w:shd w:val="clear" w:color="auto" w:fill="FFFFFF"/>
          <w:lang w:eastAsia="it-IT"/>
        </w:rPr>
      </w:pPr>
    </w:p>
    <w:p w14:paraId="221B8641" w14:textId="77777777" w:rsidR="00DC11AA" w:rsidRDefault="00DC11AA" w:rsidP="001D2AF5">
      <w:pPr>
        <w:jc w:val="both"/>
        <w:rPr>
          <w:rFonts w:ascii="Arial" w:eastAsia="Times New Roman" w:hAnsi="Arial" w:cs="Arial"/>
          <w:sz w:val="28"/>
          <w:szCs w:val="28"/>
          <w:shd w:val="clear" w:color="auto" w:fill="FFFFFF"/>
          <w:lang w:eastAsia="it-IT"/>
        </w:rPr>
      </w:pPr>
    </w:p>
    <w:p w14:paraId="14FA40A9" w14:textId="77777777" w:rsidR="00DC11AA" w:rsidRDefault="00DC11AA" w:rsidP="001D2AF5">
      <w:pPr>
        <w:jc w:val="both"/>
        <w:rPr>
          <w:rFonts w:ascii="Arial" w:eastAsia="Times New Roman" w:hAnsi="Arial" w:cs="Arial"/>
          <w:sz w:val="28"/>
          <w:szCs w:val="28"/>
          <w:shd w:val="clear" w:color="auto" w:fill="FFFFFF"/>
          <w:lang w:eastAsia="it-IT"/>
        </w:rPr>
      </w:pPr>
    </w:p>
    <w:p w14:paraId="5F8F5897" w14:textId="77777777" w:rsidR="00DC11AA" w:rsidRDefault="00DC11AA" w:rsidP="001D2AF5">
      <w:pPr>
        <w:jc w:val="both"/>
        <w:rPr>
          <w:rFonts w:ascii="Arial" w:eastAsia="Times New Roman" w:hAnsi="Arial" w:cs="Arial"/>
          <w:sz w:val="28"/>
          <w:szCs w:val="28"/>
          <w:shd w:val="clear" w:color="auto" w:fill="FFFFFF"/>
          <w:lang w:eastAsia="it-IT"/>
        </w:rPr>
      </w:pPr>
    </w:p>
    <w:p w14:paraId="19467C1A" w14:textId="77777777" w:rsidR="00DC11AA" w:rsidRDefault="00DC11AA" w:rsidP="001D2AF5">
      <w:pPr>
        <w:jc w:val="both"/>
        <w:rPr>
          <w:rFonts w:ascii="Arial" w:eastAsia="Times New Roman" w:hAnsi="Arial" w:cs="Arial"/>
          <w:sz w:val="28"/>
          <w:szCs w:val="28"/>
          <w:shd w:val="clear" w:color="auto" w:fill="FFFFFF"/>
          <w:lang w:eastAsia="it-IT"/>
        </w:rPr>
      </w:pPr>
    </w:p>
    <w:p w14:paraId="4013A825" w14:textId="77777777" w:rsidR="00DC11AA" w:rsidRDefault="00DC11AA" w:rsidP="001D2AF5">
      <w:pPr>
        <w:jc w:val="both"/>
        <w:rPr>
          <w:rFonts w:ascii="Arial" w:eastAsia="Times New Roman" w:hAnsi="Arial" w:cs="Arial"/>
          <w:sz w:val="28"/>
          <w:szCs w:val="28"/>
          <w:shd w:val="clear" w:color="auto" w:fill="FFFFFF"/>
          <w:lang w:eastAsia="it-IT"/>
        </w:rPr>
      </w:pPr>
    </w:p>
    <w:p w14:paraId="4D265DD8" w14:textId="77777777" w:rsidR="00DC11AA" w:rsidRDefault="00DC11AA" w:rsidP="001D2AF5">
      <w:pPr>
        <w:jc w:val="both"/>
        <w:rPr>
          <w:rFonts w:ascii="Arial" w:eastAsia="Times New Roman" w:hAnsi="Arial" w:cs="Arial"/>
          <w:sz w:val="28"/>
          <w:szCs w:val="28"/>
          <w:shd w:val="clear" w:color="auto" w:fill="FFFFFF"/>
          <w:lang w:eastAsia="it-IT"/>
        </w:rPr>
      </w:pPr>
    </w:p>
    <w:p w14:paraId="53EB0F78" w14:textId="77777777" w:rsidR="00DC11AA" w:rsidRDefault="00DC11AA" w:rsidP="001D2AF5">
      <w:pPr>
        <w:jc w:val="both"/>
        <w:rPr>
          <w:rFonts w:ascii="Arial" w:eastAsia="Times New Roman" w:hAnsi="Arial" w:cs="Arial"/>
          <w:sz w:val="28"/>
          <w:szCs w:val="28"/>
          <w:shd w:val="clear" w:color="auto" w:fill="FFFFFF"/>
          <w:lang w:eastAsia="it-IT"/>
        </w:rPr>
      </w:pPr>
    </w:p>
    <w:p w14:paraId="7BBD4CED" w14:textId="77777777" w:rsidR="00DC11AA" w:rsidRDefault="00DC11AA" w:rsidP="001D2AF5">
      <w:pPr>
        <w:jc w:val="both"/>
        <w:rPr>
          <w:rFonts w:ascii="Arial" w:eastAsia="Times New Roman" w:hAnsi="Arial" w:cs="Arial"/>
          <w:sz w:val="28"/>
          <w:szCs w:val="28"/>
          <w:shd w:val="clear" w:color="auto" w:fill="FFFFFF"/>
          <w:lang w:eastAsia="it-IT"/>
        </w:rPr>
      </w:pPr>
    </w:p>
    <w:p w14:paraId="283D143D" w14:textId="77777777" w:rsidR="00DC11AA" w:rsidRDefault="00DC11AA" w:rsidP="001D2AF5">
      <w:pPr>
        <w:jc w:val="both"/>
        <w:rPr>
          <w:rFonts w:ascii="Arial" w:eastAsia="Times New Roman" w:hAnsi="Arial" w:cs="Arial"/>
          <w:sz w:val="28"/>
          <w:szCs w:val="28"/>
          <w:shd w:val="clear" w:color="auto" w:fill="FFFFFF"/>
          <w:lang w:eastAsia="it-IT"/>
        </w:rPr>
      </w:pPr>
    </w:p>
    <w:p w14:paraId="4A3E309E" w14:textId="77777777" w:rsidR="00DC11AA" w:rsidRDefault="00DC11AA" w:rsidP="001D2AF5">
      <w:pPr>
        <w:jc w:val="both"/>
        <w:rPr>
          <w:rFonts w:ascii="Arial" w:eastAsia="Times New Roman" w:hAnsi="Arial" w:cs="Arial"/>
          <w:sz w:val="28"/>
          <w:szCs w:val="28"/>
          <w:shd w:val="clear" w:color="auto" w:fill="FFFFFF"/>
          <w:lang w:eastAsia="it-IT"/>
        </w:rPr>
      </w:pPr>
    </w:p>
    <w:p w14:paraId="4EDBE9AD" w14:textId="77777777" w:rsidR="00DC11AA" w:rsidRDefault="00DC11AA" w:rsidP="001D2AF5">
      <w:pPr>
        <w:jc w:val="both"/>
        <w:rPr>
          <w:rFonts w:ascii="Arial" w:eastAsia="Times New Roman" w:hAnsi="Arial" w:cs="Arial"/>
          <w:sz w:val="28"/>
          <w:szCs w:val="28"/>
          <w:shd w:val="clear" w:color="auto" w:fill="FFFFFF"/>
          <w:lang w:eastAsia="it-IT"/>
        </w:rPr>
      </w:pPr>
    </w:p>
    <w:p w14:paraId="65A0683D" w14:textId="77777777" w:rsidR="00DC11AA" w:rsidRDefault="00DC11AA" w:rsidP="001D2AF5">
      <w:pPr>
        <w:jc w:val="both"/>
        <w:rPr>
          <w:rFonts w:ascii="Arial" w:eastAsia="Times New Roman" w:hAnsi="Arial" w:cs="Arial"/>
          <w:sz w:val="28"/>
          <w:szCs w:val="28"/>
          <w:shd w:val="clear" w:color="auto" w:fill="FFFFFF"/>
          <w:lang w:eastAsia="it-IT"/>
        </w:rPr>
      </w:pPr>
    </w:p>
    <w:p w14:paraId="55CBD68F" w14:textId="77777777" w:rsidR="00DC11AA" w:rsidRDefault="00DC11AA" w:rsidP="001D2AF5">
      <w:pPr>
        <w:jc w:val="both"/>
        <w:rPr>
          <w:rFonts w:ascii="Arial" w:eastAsia="Times New Roman" w:hAnsi="Arial" w:cs="Arial"/>
          <w:sz w:val="28"/>
          <w:szCs w:val="28"/>
          <w:shd w:val="clear" w:color="auto" w:fill="FFFFFF"/>
          <w:lang w:eastAsia="it-IT"/>
        </w:rPr>
      </w:pPr>
    </w:p>
    <w:p w14:paraId="07F30318" w14:textId="77777777" w:rsidR="00DC11AA" w:rsidRDefault="00DC11AA" w:rsidP="001D2AF5">
      <w:pPr>
        <w:jc w:val="both"/>
        <w:rPr>
          <w:rFonts w:ascii="Arial" w:eastAsia="Times New Roman" w:hAnsi="Arial" w:cs="Arial"/>
          <w:sz w:val="28"/>
          <w:szCs w:val="28"/>
          <w:shd w:val="clear" w:color="auto" w:fill="FFFFFF"/>
          <w:lang w:eastAsia="it-IT"/>
        </w:rPr>
      </w:pPr>
    </w:p>
    <w:p w14:paraId="10CA6CB7" w14:textId="77777777" w:rsidR="00DC11AA" w:rsidRDefault="00DC11AA" w:rsidP="001D2AF5">
      <w:pPr>
        <w:jc w:val="both"/>
        <w:rPr>
          <w:rFonts w:ascii="Arial" w:eastAsia="Times New Roman" w:hAnsi="Arial" w:cs="Arial"/>
          <w:sz w:val="28"/>
          <w:szCs w:val="28"/>
          <w:shd w:val="clear" w:color="auto" w:fill="FFFFFF"/>
          <w:lang w:eastAsia="it-IT"/>
        </w:rPr>
      </w:pPr>
    </w:p>
    <w:p w14:paraId="40B95669" w14:textId="77777777" w:rsidR="00DC11AA" w:rsidRDefault="00DC11AA" w:rsidP="001D2AF5">
      <w:pPr>
        <w:jc w:val="both"/>
        <w:rPr>
          <w:rFonts w:ascii="Arial" w:eastAsia="Times New Roman" w:hAnsi="Arial" w:cs="Arial"/>
          <w:sz w:val="28"/>
          <w:szCs w:val="28"/>
          <w:shd w:val="clear" w:color="auto" w:fill="FFFFFF"/>
          <w:lang w:eastAsia="it-IT"/>
        </w:rPr>
      </w:pPr>
    </w:p>
    <w:p w14:paraId="2134E140" w14:textId="77777777" w:rsidR="00DC11AA" w:rsidRDefault="00DC11AA" w:rsidP="001D2AF5">
      <w:pPr>
        <w:jc w:val="both"/>
        <w:rPr>
          <w:rFonts w:ascii="Arial" w:eastAsia="Times New Roman" w:hAnsi="Arial" w:cs="Arial"/>
          <w:sz w:val="28"/>
          <w:szCs w:val="28"/>
          <w:shd w:val="clear" w:color="auto" w:fill="FFFFFF"/>
          <w:lang w:eastAsia="it-IT"/>
        </w:rPr>
      </w:pPr>
    </w:p>
    <w:p w14:paraId="04B20555" w14:textId="77777777" w:rsidR="00DC11AA" w:rsidRDefault="00DC11AA" w:rsidP="001D2AF5">
      <w:pPr>
        <w:jc w:val="both"/>
        <w:rPr>
          <w:rFonts w:ascii="Arial" w:eastAsia="Times New Roman" w:hAnsi="Arial" w:cs="Arial"/>
          <w:sz w:val="28"/>
          <w:szCs w:val="28"/>
          <w:shd w:val="clear" w:color="auto" w:fill="FFFFFF"/>
          <w:lang w:eastAsia="it-IT"/>
        </w:rPr>
      </w:pPr>
    </w:p>
    <w:p w14:paraId="3C834062" w14:textId="77777777" w:rsidR="00DC11AA" w:rsidRDefault="00DC11AA" w:rsidP="001D2AF5">
      <w:pPr>
        <w:jc w:val="both"/>
        <w:rPr>
          <w:rFonts w:ascii="Arial" w:eastAsia="Times New Roman" w:hAnsi="Arial" w:cs="Arial"/>
          <w:sz w:val="28"/>
          <w:szCs w:val="28"/>
          <w:shd w:val="clear" w:color="auto" w:fill="FFFFFF"/>
          <w:lang w:eastAsia="it-IT"/>
        </w:rPr>
      </w:pPr>
    </w:p>
    <w:p w14:paraId="1DE86514" w14:textId="44723BD8" w:rsidR="00B625A7" w:rsidRPr="00B72799" w:rsidRDefault="00E25A2D" w:rsidP="001D2AF5">
      <w:pPr>
        <w:jc w:val="both"/>
        <w:rPr>
          <w:rFonts w:ascii="Arial" w:eastAsia="Times New Roman" w:hAnsi="Arial" w:cs="Arial"/>
          <w:b/>
          <w:sz w:val="28"/>
          <w:szCs w:val="28"/>
          <w:shd w:val="clear" w:color="auto" w:fill="FFFFFF"/>
          <w:lang w:eastAsia="it-IT"/>
        </w:rPr>
      </w:pPr>
      <w:r>
        <w:rPr>
          <w:rFonts w:ascii="Arial" w:eastAsia="Times New Roman" w:hAnsi="Arial" w:cs="Arial"/>
          <w:b/>
          <w:sz w:val="28"/>
          <w:szCs w:val="28"/>
          <w:shd w:val="clear" w:color="auto" w:fill="FFFFFF"/>
          <w:lang w:eastAsia="it-IT"/>
        </w:rPr>
        <w:t>CAP. 6</w:t>
      </w:r>
      <w:r w:rsidR="008D7FCD" w:rsidRPr="00B72799">
        <w:rPr>
          <w:rFonts w:ascii="Arial" w:eastAsia="Times New Roman" w:hAnsi="Arial" w:cs="Arial"/>
          <w:b/>
          <w:sz w:val="28"/>
          <w:szCs w:val="28"/>
          <w:shd w:val="clear" w:color="auto" w:fill="FFFFFF"/>
          <w:lang w:eastAsia="it-IT"/>
        </w:rPr>
        <w:t xml:space="preserve"> - </w:t>
      </w:r>
      <w:r w:rsidR="00B625A7" w:rsidRPr="00B72799">
        <w:rPr>
          <w:rFonts w:ascii="Arial" w:eastAsia="Times New Roman" w:hAnsi="Arial" w:cs="Arial"/>
          <w:b/>
          <w:sz w:val="28"/>
          <w:szCs w:val="28"/>
          <w:shd w:val="clear" w:color="auto" w:fill="FFFFFF"/>
          <w:lang w:eastAsia="it-IT"/>
        </w:rPr>
        <w:t>LA SUDDIVISIONE PER FASCE DI ETA</w:t>
      </w:r>
      <w:r w:rsidR="00963740" w:rsidRPr="00B72799">
        <w:rPr>
          <w:rFonts w:ascii="Arial" w:eastAsia="Times New Roman" w:hAnsi="Arial" w:cs="Arial"/>
          <w:b/>
          <w:sz w:val="28"/>
          <w:szCs w:val="28"/>
          <w:shd w:val="clear" w:color="auto" w:fill="FFFFFF"/>
          <w:lang w:eastAsia="it-IT"/>
        </w:rPr>
        <w:t>’</w:t>
      </w:r>
    </w:p>
    <w:p w14:paraId="13594917" w14:textId="77777777" w:rsidR="00BA4DC4" w:rsidRPr="00B72799" w:rsidRDefault="00BA4DC4" w:rsidP="001D2AF5">
      <w:pPr>
        <w:jc w:val="both"/>
        <w:rPr>
          <w:rFonts w:ascii="Arial" w:eastAsia="Times New Roman" w:hAnsi="Arial" w:cs="Arial"/>
          <w:sz w:val="28"/>
          <w:szCs w:val="28"/>
          <w:shd w:val="clear" w:color="auto" w:fill="FFFFFF"/>
          <w:lang w:eastAsia="it-IT"/>
        </w:rPr>
      </w:pPr>
    </w:p>
    <w:p w14:paraId="5E8AB63E" w14:textId="77777777" w:rsidR="00FE33BF" w:rsidRPr="00B72799" w:rsidRDefault="00FE33BF" w:rsidP="001D2AF5">
      <w:pPr>
        <w:jc w:val="both"/>
        <w:rPr>
          <w:rFonts w:ascii="Arial" w:eastAsia="Times New Roman" w:hAnsi="Arial" w:cs="Arial"/>
          <w:sz w:val="28"/>
          <w:szCs w:val="28"/>
          <w:shd w:val="clear" w:color="auto" w:fill="FFFFFF"/>
          <w:lang w:eastAsia="it-IT"/>
        </w:rPr>
      </w:pPr>
    </w:p>
    <w:p w14:paraId="4EDCDA0D" w14:textId="6A998D4A" w:rsidR="009405B6" w:rsidRDefault="00210C46" w:rsidP="001D2AF5">
      <w:pPr>
        <w:jc w:val="both"/>
        <w:rPr>
          <w:rFonts w:ascii="Arial" w:eastAsia="Times New Roman" w:hAnsi="Arial" w:cs="Arial"/>
          <w:sz w:val="28"/>
          <w:szCs w:val="28"/>
          <w:shd w:val="clear" w:color="auto" w:fill="FFFFFF"/>
          <w:lang w:eastAsia="it-IT"/>
        </w:rPr>
      </w:pPr>
      <w:r>
        <w:rPr>
          <w:rFonts w:ascii="Arial" w:eastAsia="Times New Roman" w:hAnsi="Arial" w:cs="Arial"/>
          <w:sz w:val="28"/>
          <w:szCs w:val="28"/>
          <w:shd w:val="clear" w:color="auto" w:fill="FFFFFF"/>
          <w:lang w:eastAsia="it-IT"/>
        </w:rPr>
        <w:t xml:space="preserve">Anche per quanto riguarda l’analisi </w:t>
      </w:r>
      <w:r w:rsidR="00AD492E">
        <w:rPr>
          <w:rFonts w:ascii="Arial" w:eastAsia="Times New Roman" w:hAnsi="Arial" w:cs="Arial"/>
          <w:sz w:val="28"/>
          <w:szCs w:val="28"/>
          <w:shd w:val="clear" w:color="auto" w:fill="FFFFFF"/>
          <w:lang w:eastAsia="it-IT"/>
        </w:rPr>
        <w:t>per</w:t>
      </w:r>
      <w:r w:rsidR="008D7FCD" w:rsidRPr="00B72799">
        <w:rPr>
          <w:rFonts w:ascii="Arial" w:eastAsia="Times New Roman" w:hAnsi="Arial" w:cs="Arial"/>
          <w:sz w:val="28"/>
          <w:szCs w:val="28"/>
          <w:shd w:val="clear" w:color="auto" w:fill="FFFFFF"/>
          <w:lang w:eastAsia="it-IT"/>
        </w:rPr>
        <w:t xml:space="preserve"> fasce di età faremo riferimento solo ad alcune </w:t>
      </w:r>
      <w:r w:rsidR="00763109">
        <w:rPr>
          <w:rFonts w:ascii="Arial" w:eastAsia="Times New Roman" w:hAnsi="Arial" w:cs="Arial"/>
          <w:sz w:val="28"/>
          <w:szCs w:val="28"/>
          <w:shd w:val="clear" w:color="auto" w:fill="FFFFFF"/>
          <w:lang w:eastAsia="it-IT"/>
        </w:rPr>
        <w:t xml:space="preserve">delle </w:t>
      </w:r>
      <w:r w:rsidR="008D7FCD" w:rsidRPr="00B72799">
        <w:rPr>
          <w:rFonts w:ascii="Arial" w:eastAsia="Times New Roman" w:hAnsi="Arial" w:cs="Arial"/>
          <w:sz w:val="28"/>
          <w:szCs w:val="28"/>
          <w:shd w:val="clear" w:color="auto" w:fill="FFFFFF"/>
          <w:lang w:eastAsia="it-IT"/>
        </w:rPr>
        <w:t xml:space="preserve">domande </w:t>
      </w:r>
      <w:r w:rsidR="00E71982">
        <w:rPr>
          <w:rFonts w:ascii="Arial" w:eastAsia="Times New Roman" w:hAnsi="Arial" w:cs="Arial"/>
          <w:sz w:val="28"/>
          <w:szCs w:val="28"/>
          <w:shd w:val="clear" w:color="auto" w:fill="FFFFFF"/>
          <w:lang w:eastAsia="it-IT"/>
        </w:rPr>
        <w:t xml:space="preserve">poste </w:t>
      </w:r>
      <w:r w:rsidR="00B72799">
        <w:rPr>
          <w:rFonts w:ascii="Arial" w:eastAsia="Times New Roman" w:hAnsi="Arial" w:cs="Arial"/>
          <w:sz w:val="28"/>
          <w:szCs w:val="28"/>
          <w:shd w:val="clear" w:color="auto" w:fill="FFFFFF"/>
          <w:lang w:eastAsia="it-IT"/>
        </w:rPr>
        <w:t xml:space="preserve">(rimandando per l’esame completo alle tabelle allegate al presente testo) </w:t>
      </w:r>
      <w:r w:rsidR="008D7FCD" w:rsidRPr="00B72799">
        <w:rPr>
          <w:rFonts w:ascii="Arial" w:eastAsia="Times New Roman" w:hAnsi="Arial" w:cs="Arial"/>
          <w:sz w:val="28"/>
          <w:szCs w:val="28"/>
          <w:shd w:val="clear" w:color="auto" w:fill="FFFFFF"/>
          <w:lang w:eastAsia="it-IT"/>
        </w:rPr>
        <w:t>con particolare riferimento a quelle che abbiamo preso in esame nel capitolo precedente.</w:t>
      </w:r>
      <w:r w:rsidR="005079B7">
        <w:rPr>
          <w:rFonts w:ascii="Arial" w:eastAsia="Times New Roman" w:hAnsi="Arial" w:cs="Arial"/>
          <w:sz w:val="28"/>
          <w:szCs w:val="28"/>
          <w:shd w:val="clear" w:color="auto" w:fill="FFFFFF"/>
          <w:lang w:eastAsia="it-IT"/>
        </w:rPr>
        <w:t xml:space="preserve"> I dati sono </w:t>
      </w:r>
      <w:r w:rsidR="00763109">
        <w:rPr>
          <w:rFonts w:ascii="Arial" w:eastAsia="Times New Roman" w:hAnsi="Arial" w:cs="Arial"/>
          <w:sz w:val="28"/>
          <w:szCs w:val="28"/>
          <w:shd w:val="clear" w:color="auto" w:fill="FFFFFF"/>
          <w:lang w:eastAsia="it-IT"/>
        </w:rPr>
        <w:t>espres</w:t>
      </w:r>
      <w:r w:rsidR="004710B2">
        <w:rPr>
          <w:rFonts w:ascii="Arial" w:eastAsia="Times New Roman" w:hAnsi="Arial" w:cs="Arial"/>
          <w:sz w:val="28"/>
          <w:szCs w:val="28"/>
          <w:shd w:val="clear" w:color="auto" w:fill="FFFFFF"/>
          <w:lang w:eastAsia="it-IT"/>
        </w:rPr>
        <w:t xml:space="preserve">si </w:t>
      </w:r>
      <w:r w:rsidR="005079B7">
        <w:rPr>
          <w:rFonts w:ascii="Arial" w:eastAsia="Times New Roman" w:hAnsi="Arial" w:cs="Arial"/>
          <w:sz w:val="28"/>
          <w:szCs w:val="28"/>
          <w:shd w:val="clear" w:color="auto" w:fill="FFFFFF"/>
          <w:lang w:eastAsia="it-IT"/>
        </w:rPr>
        <w:t>solo in v.a. anche tenuto con</w:t>
      </w:r>
      <w:r w:rsidR="00E71982">
        <w:rPr>
          <w:rFonts w:ascii="Arial" w:eastAsia="Times New Roman" w:hAnsi="Arial" w:cs="Arial"/>
          <w:sz w:val="28"/>
          <w:szCs w:val="28"/>
          <w:shd w:val="clear" w:color="auto" w:fill="FFFFFF"/>
          <w:lang w:eastAsia="it-IT"/>
        </w:rPr>
        <w:t>to del fatto che</w:t>
      </w:r>
      <w:r w:rsidR="004710B2">
        <w:rPr>
          <w:rFonts w:ascii="Arial" w:eastAsia="Times New Roman" w:hAnsi="Arial" w:cs="Arial"/>
          <w:sz w:val="28"/>
          <w:szCs w:val="28"/>
          <w:shd w:val="clear" w:color="auto" w:fill="FFFFFF"/>
          <w:lang w:eastAsia="it-IT"/>
        </w:rPr>
        <w:t>,</w:t>
      </w:r>
      <w:r w:rsidR="00E71982">
        <w:rPr>
          <w:rFonts w:ascii="Arial" w:eastAsia="Times New Roman" w:hAnsi="Arial" w:cs="Arial"/>
          <w:sz w:val="28"/>
          <w:szCs w:val="28"/>
          <w:shd w:val="clear" w:color="auto" w:fill="FFFFFF"/>
          <w:lang w:eastAsia="it-IT"/>
        </w:rPr>
        <w:t xml:space="preserve"> in alcuni casi</w:t>
      </w:r>
      <w:r w:rsidR="004710B2">
        <w:rPr>
          <w:rFonts w:ascii="Arial" w:eastAsia="Times New Roman" w:hAnsi="Arial" w:cs="Arial"/>
          <w:sz w:val="28"/>
          <w:szCs w:val="28"/>
          <w:shd w:val="clear" w:color="auto" w:fill="FFFFFF"/>
          <w:lang w:eastAsia="it-IT"/>
        </w:rPr>
        <w:t>,</w:t>
      </w:r>
      <w:r w:rsidR="00E71982">
        <w:rPr>
          <w:rFonts w:ascii="Arial" w:eastAsia="Times New Roman" w:hAnsi="Arial" w:cs="Arial"/>
          <w:sz w:val="28"/>
          <w:szCs w:val="28"/>
          <w:shd w:val="clear" w:color="auto" w:fill="FFFFFF"/>
          <w:lang w:eastAsia="it-IT"/>
        </w:rPr>
        <w:t xml:space="preserve"> </w:t>
      </w:r>
      <w:r w:rsidR="005079B7">
        <w:rPr>
          <w:rFonts w:ascii="Arial" w:eastAsia="Times New Roman" w:hAnsi="Arial" w:cs="Arial"/>
          <w:sz w:val="28"/>
          <w:szCs w:val="28"/>
          <w:shd w:val="clear" w:color="auto" w:fill="FFFFFF"/>
          <w:lang w:eastAsia="it-IT"/>
        </w:rPr>
        <w:t xml:space="preserve">il numero delle risposte è quantitativamente </w:t>
      </w:r>
      <w:r w:rsidR="004710B2">
        <w:rPr>
          <w:rFonts w:ascii="Arial" w:eastAsia="Times New Roman" w:hAnsi="Arial" w:cs="Arial"/>
          <w:sz w:val="28"/>
          <w:szCs w:val="28"/>
          <w:shd w:val="clear" w:color="auto" w:fill="FFFFFF"/>
          <w:lang w:eastAsia="it-IT"/>
        </w:rPr>
        <w:t>circoscritto</w:t>
      </w:r>
      <w:r w:rsidR="005B1CF3">
        <w:rPr>
          <w:rFonts w:ascii="Arial" w:eastAsia="Times New Roman" w:hAnsi="Arial" w:cs="Arial"/>
          <w:sz w:val="28"/>
          <w:szCs w:val="28"/>
          <w:shd w:val="clear" w:color="auto" w:fill="FFFFFF"/>
          <w:lang w:eastAsia="it-IT"/>
        </w:rPr>
        <w:t xml:space="preserve"> e</w:t>
      </w:r>
      <w:r w:rsidR="005079B7">
        <w:rPr>
          <w:rFonts w:ascii="Arial" w:eastAsia="Times New Roman" w:hAnsi="Arial" w:cs="Arial"/>
          <w:sz w:val="28"/>
          <w:szCs w:val="28"/>
          <w:shd w:val="clear" w:color="auto" w:fill="FFFFFF"/>
          <w:lang w:eastAsia="it-IT"/>
        </w:rPr>
        <w:t xml:space="preserve"> pertanto </w:t>
      </w:r>
      <w:r w:rsidR="005B1CF3">
        <w:rPr>
          <w:rFonts w:ascii="Arial" w:eastAsia="Times New Roman" w:hAnsi="Arial" w:cs="Arial"/>
          <w:sz w:val="28"/>
          <w:szCs w:val="28"/>
          <w:shd w:val="clear" w:color="auto" w:fill="FFFFFF"/>
          <w:lang w:eastAsia="it-IT"/>
        </w:rPr>
        <w:t xml:space="preserve">poco significativo anche sul piano percentuale. </w:t>
      </w:r>
    </w:p>
    <w:p w14:paraId="2A2AFC45" w14:textId="77777777" w:rsidR="00210C46" w:rsidRDefault="00210C46" w:rsidP="001D2AF5">
      <w:pPr>
        <w:jc w:val="both"/>
        <w:rPr>
          <w:rFonts w:ascii="Arial" w:eastAsia="Times New Roman" w:hAnsi="Arial" w:cs="Arial"/>
          <w:sz w:val="28"/>
          <w:szCs w:val="28"/>
          <w:shd w:val="clear" w:color="auto" w:fill="FFFFFF"/>
          <w:lang w:eastAsia="it-IT"/>
        </w:rPr>
      </w:pPr>
    </w:p>
    <w:p w14:paraId="6FA78549" w14:textId="2E3E6D5C" w:rsidR="005F37A5" w:rsidRDefault="005F37A5" w:rsidP="001D2AF5">
      <w:pPr>
        <w:jc w:val="both"/>
        <w:rPr>
          <w:rFonts w:ascii="Arial" w:eastAsia="Times New Roman" w:hAnsi="Arial" w:cs="Arial"/>
          <w:sz w:val="28"/>
          <w:szCs w:val="28"/>
          <w:shd w:val="clear" w:color="auto" w:fill="FFFFFF"/>
          <w:lang w:eastAsia="it-IT"/>
        </w:rPr>
      </w:pPr>
      <w:r>
        <w:rPr>
          <w:rFonts w:ascii="Arial" w:eastAsia="Times New Roman" w:hAnsi="Arial" w:cs="Arial"/>
          <w:sz w:val="28"/>
          <w:szCs w:val="28"/>
          <w:shd w:val="clear" w:color="auto" w:fill="FFFFFF"/>
          <w:lang w:eastAsia="it-IT"/>
        </w:rPr>
        <w:t xml:space="preserve">In riferimento alla </w:t>
      </w:r>
      <w:r w:rsidR="00CC2282">
        <w:rPr>
          <w:rFonts w:ascii="Arial" w:eastAsia="Times New Roman" w:hAnsi="Arial" w:cs="Arial"/>
          <w:sz w:val="28"/>
          <w:szCs w:val="28"/>
          <w:shd w:val="clear" w:color="auto" w:fill="FFFFFF"/>
          <w:lang w:eastAsia="it-IT"/>
        </w:rPr>
        <w:t>domanda sei</w:t>
      </w:r>
      <w:r w:rsidR="00344F40">
        <w:rPr>
          <w:rFonts w:ascii="Arial" w:eastAsia="Times New Roman" w:hAnsi="Arial" w:cs="Arial"/>
          <w:sz w:val="28"/>
          <w:szCs w:val="28"/>
          <w:shd w:val="clear" w:color="auto" w:fill="FFFFFF"/>
          <w:lang w:eastAsia="it-IT"/>
        </w:rPr>
        <w:t xml:space="preserve"> (“Come giudica la sua condizione economica in relazione ai suoi bisogni?”)</w:t>
      </w:r>
      <w:r w:rsidR="0010211B">
        <w:rPr>
          <w:rFonts w:ascii="Arial" w:eastAsia="Times New Roman" w:hAnsi="Arial" w:cs="Arial"/>
          <w:sz w:val="28"/>
          <w:szCs w:val="28"/>
          <w:shd w:val="clear" w:color="auto" w:fill="FFFFFF"/>
          <w:lang w:eastAsia="it-IT"/>
        </w:rPr>
        <w:t xml:space="preserve"> </w:t>
      </w:r>
      <w:r w:rsidR="00036118">
        <w:rPr>
          <w:rFonts w:ascii="Arial" w:eastAsia="Times New Roman" w:hAnsi="Arial" w:cs="Arial"/>
          <w:sz w:val="28"/>
          <w:szCs w:val="28"/>
          <w:shd w:val="clear" w:color="auto" w:fill="FFFFFF"/>
          <w:lang w:eastAsia="it-IT"/>
        </w:rPr>
        <w:t>sono soprattutto le donne oltre gli 80 anni a ritenere “I</w:t>
      </w:r>
      <w:r w:rsidR="0010211B">
        <w:rPr>
          <w:rFonts w:ascii="Arial" w:eastAsia="Times New Roman" w:hAnsi="Arial" w:cs="Arial"/>
          <w:sz w:val="28"/>
          <w:szCs w:val="28"/>
          <w:shd w:val="clear" w:color="auto" w:fill="FFFFFF"/>
          <w:lang w:eastAsia="it-IT"/>
        </w:rPr>
        <w:t xml:space="preserve">nsufficiente” e “Gravemente insufficiente” </w:t>
      </w:r>
      <w:r w:rsidR="00036118">
        <w:rPr>
          <w:rFonts w:ascii="Arial" w:eastAsia="Times New Roman" w:hAnsi="Arial" w:cs="Arial"/>
          <w:sz w:val="28"/>
          <w:szCs w:val="28"/>
          <w:shd w:val="clear" w:color="auto" w:fill="FFFFFF"/>
          <w:lang w:eastAsia="it-IT"/>
        </w:rPr>
        <w:t>la propria condizione (Tab.</w:t>
      </w:r>
      <w:r w:rsidR="00167200">
        <w:rPr>
          <w:rFonts w:ascii="Arial" w:eastAsia="Times New Roman" w:hAnsi="Arial" w:cs="Arial"/>
          <w:sz w:val="28"/>
          <w:szCs w:val="28"/>
          <w:shd w:val="clear" w:color="auto" w:fill="FFFFFF"/>
          <w:lang w:eastAsia="it-IT"/>
        </w:rPr>
        <w:t>82</w:t>
      </w:r>
      <w:r w:rsidR="0010211B">
        <w:rPr>
          <w:rFonts w:ascii="Arial" w:eastAsia="Times New Roman" w:hAnsi="Arial" w:cs="Arial"/>
          <w:sz w:val="28"/>
          <w:szCs w:val="28"/>
          <w:shd w:val="clear" w:color="auto" w:fill="FFFFFF"/>
          <w:lang w:eastAsia="it-IT"/>
        </w:rPr>
        <w:t>)</w:t>
      </w:r>
      <w:r w:rsidR="00036118">
        <w:rPr>
          <w:rFonts w:ascii="Arial" w:eastAsia="Times New Roman" w:hAnsi="Arial" w:cs="Arial"/>
          <w:sz w:val="28"/>
          <w:szCs w:val="28"/>
          <w:shd w:val="clear" w:color="auto" w:fill="FFFFFF"/>
          <w:lang w:eastAsia="it-IT"/>
        </w:rPr>
        <w:t>. Esse rappresentano l’80% di tutte le donne che hanno risposto alla domanda</w:t>
      </w:r>
      <w:r w:rsidR="005B1CF3">
        <w:rPr>
          <w:rFonts w:ascii="Arial" w:eastAsia="Times New Roman" w:hAnsi="Arial" w:cs="Arial"/>
          <w:sz w:val="28"/>
          <w:szCs w:val="28"/>
          <w:shd w:val="clear" w:color="auto" w:fill="FFFFFF"/>
          <w:lang w:eastAsia="it-IT"/>
        </w:rPr>
        <w:t xml:space="preserve"> (otto su dieci</w:t>
      </w:r>
      <w:r w:rsidR="0010211B">
        <w:rPr>
          <w:rFonts w:ascii="Arial" w:eastAsia="Times New Roman" w:hAnsi="Arial" w:cs="Arial"/>
          <w:sz w:val="28"/>
          <w:szCs w:val="28"/>
          <w:shd w:val="clear" w:color="auto" w:fill="FFFFFF"/>
          <w:lang w:eastAsia="it-IT"/>
        </w:rPr>
        <w:t xml:space="preserve"> in v.a.)</w:t>
      </w:r>
      <w:r w:rsidR="00036118">
        <w:rPr>
          <w:rFonts w:ascii="Arial" w:eastAsia="Times New Roman" w:hAnsi="Arial" w:cs="Arial"/>
          <w:sz w:val="28"/>
          <w:szCs w:val="28"/>
          <w:shd w:val="clear" w:color="auto" w:fill="FFFFFF"/>
          <w:lang w:eastAsia="it-IT"/>
        </w:rPr>
        <w:t>.</w:t>
      </w:r>
      <w:r w:rsidR="0010211B">
        <w:rPr>
          <w:rFonts w:ascii="Arial" w:eastAsia="Times New Roman" w:hAnsi="Arial" w:cs="Arial"/>
          <w:sz w:val="28"/>
          <w:szCs w:val="28"/>
          <w:shd w:val="clear" w:color="auto" w:fill="FFFFFF"/>
          <w:lang w:eastAsia="it-IT"/>
        </w:rPr>
        <w:t xml:space="preserve"> </w:t>
      </w:r>
      <w:r w:rsidR="00036118">
        <w:rPr>
          <w:rFonts w:ascii="Arial" w:eastAsia="Times New Roman" w:hAnsi="Arial" w:cs="Arial"/>
          <w:sz w:val="28"/>
          <w:szCs w:val="28"/>
          <w:shd w:val="clear" w:color="auto" w:fill="FFFFFF"/>
          <w:lang w:eastAsia="it-IT"/>
        </w:rPr>
        <w:t xml:space="preserve">Tra gli uomini, invece, </w:t>
      </w:r>
      <w:r w:rsidR="00105FCE">
        <w:rPr>
          <w:rFonts w:ascii="Arial" w:eastAsia="Times New Roman" w:hAnsi="Arial" w:cs="Arial"/>
          <w:sz w:val="28"/>
          <w:szCs w:val="28"/>
          <w:shd w:val="clear" w:color="auto" w:fill="FFFFFF"/>
          <w:lang w:eastAsia="it-IT"/>
        </w:rPr>
        <w:t xml:space="preserve">sono </w:t>
      </w:r>
      <w:r w:rsidR="00205E03">
        <w:rPr>
          <w:rFonts w:ascii="Arial" w:eastAsia="Times New Roman" w:hAnsi="Arial" w:cs="Arial"/>
          <w:sz w:val="28"/>
          <w:szCs w:val="28"/>
          <w:shd w:val="clear" w:color="auto" w:fill="FFFFFF"/>
          <w:lang w:eastAsia="it-IT"/>
        </w:rPr>
        <w:t xml:space="preserve">soprattutto </w:t>
      </w:r>
      <w:r w:rsidR="00D67E57">
        <w:rPr>
          <w:rFonts w:ascii="Arial" w:eastAsia="Times New Roman" w:hAnsi="Arial" w:cs="Arial"/>
          <w:sz w:val="28"/>
          <w:szCs w:val="28"/>
          <w:shd w:val="clear" w:color="auto" w:fill="FFFFFF"/>
          <w:lang w:eastAsia="it-IT"/>
        </w:rPr>
        <w:t>quelli compresi nella fascia</w:t>
      </w:r>
      <w:r w:rsidR="00105FCE">
        <w:rPr>
          <w:rFonts w:ascii="Arial" w:eastAsia="Times New Roman" w:hAnsi="Arial" w:cs="Arial"/>
          <w:sz w:val="28"/>
          <w:szCs w:val="28"/>
          <w:shd w:val="clear" w:color="auto" w:fill="FFFFFF"/>
          <w:lang w:eastAsia="it-IT"/>
        </w:rPr>
        <w:t xml:space="preserve"> dai 65 ai 79 anni a percepirsi più “poveri</w:t>
      </w:r>
      <w:r w:rsidR="0010211B">
        <w:rPr>
          <w:rFonts w:ascii="Arial" w:eastAsia="Times New Roman" w:hAnsi="Arial" w:cs="Arial"/>
          <w:sz w:val="28"/>
          <w:szCs w:val="28"/>
          <w:shd w:val="clear" w:color="auto" w:fill="FFFFFF"/>
          <w:lang w:eastAsia="it-IT"/>
        </w:rPr>
        <w:t>” (in v</w:t>
      </w:r>
      <w:r w:rsidR="00B62994">
        <w:rPr>
          <w:rFonts w:ascii="Arial" w:eastAsia="Times New Roman" w:hAnsi="Arial" w:cs="Arial"/>
          <w:sz w:val="28"/>
          <w:szCs w:val="28"/>
          <w:shd w:val="clear" w:color="auto" w:fill="FFFFFF"/>
          <w:lang w:eastAsia="it-IT"/>
        </w:rPr>
        <w:t>.a. sette su complessive nove</w:t>
      </w:r>
      <w:r w:rsidR="00105FCE">
        <w:rPr>
          <w:rFonts w:ascii="Arial" w:eastAsia="Times New Roman" w:hAnsi="Arial" w:cs="Arial"/>
          <w:sz w:val="28"/>
          <w:szCs w:val="28"/>
          <w:shd w:val="clear" w:color="auto" w:fill="FFFFFF"/>
          <w:lang w:eastAsia="it-IT"/>
        </w:rPr>
        <w:t xml:space="preserve"> risposte;</w:t>
      </w:r>
      <w:r w:rsidR="0010211B">
        <w:rPr>
          <w:rFonts w:ascii="Arial" w:eastAsia="Times New Roman" w:hAnsi="Arial" w:cs="Arial"/>
          <w:sz w:val="28"/>
          <w:szCs w:val="28"/>
          <w:shd w:val="clear" w:color="auto" w:fill="FFFFFF"/>
          <w:lang w:eastAsia="it-IT"/>
        </w:rPr>
        <w:t xml:space="preserve"> 77.7%</w:t>
      </w:r>
      <w:r w:rsidR="00105FCE">
        <w:rPr>
          <w:rFonts w:ascii="Arial" w:eastAsia="Times New Roman" w:hAnsi="Arial" w:cs="Arial"/>
          <w:sz w:val="28"/>
          <w:szCs w:val="28"/>
          <w:shd w:val="clear" w:color="auto" w:fill="FFFFFF"/>
          <w:lang w:eastAsia="it-IT"/>
        </w:rPr>
        <w:t xml:space="preserve"> di tutti gli uomini che hanno risposto</w:t>
      </w:r>
      <w:r w:rsidR="0010211B">
        <w:rPr>
          <w:rFonts w:ascii="Arial" w:eastAsia="Times New Roman" w:hAnsi="Arial" w:cs="Arial"/>
          <w:sz w:val="28"/>
          <w:szCs w:val="28"/>
          <w:shd w:val="clear" w:color="auto" w:fill="FFFFFF"/>
          <w:lang w:eastAsia="it-IT"/>
        </w:rPr>
        <w:t>).</w:t>
      </w:r>
    </w:p>
    <w:p w14:paraId="371FB9CA" w14:textId="77777777" w:rsidR="00105FCE" w:rsidRDefault="00105FCE" w:rsidP="001D2AF5">
      <w:pPr>
        <w:jc w:val="both"/>
        <w:rPr>
          <w:rFonts w:ascii="Arial" w:eastAsia="Times New Roman" w:hAnsi="Arial" w:cs="Arial"/>
          <w:sz w:val="28"/>
          <w:szCs w:val="28"/>
          <w:shd w:val="clear" w:color="auto" w:fill="FFFFFF"/>
          <w:lang w:eastAsia="it-IT"/>
        </w:rPr>
      </w:pPr>
    </w:p>
    <w:p w14:paraId="37E23454" w14:textId="7AF8C169" w:rsidR="00AE5274" w:rsidRDefault="0010211B" w:rsidP="001D2AF5">
      <w:pPr>
        <w:jc w:val="both"/>
        <w:rPr>
          <w:rFonts w:ascii="Arial" w:eastAsia="Times New Roman" w:hAnsi="Arial" w:cs="Arial"/>
          <w:sz w:val="28"/>
          <w:szCs w:val="28"/>
          <w:shd w:val="clear" w:color="auto" w:fill="FFFFFF"/>
          <w:lang w:eastAsia="it-IT"/>
        </w:rPr>
      </w:pPr>
      <w:r>
        <w:rPr>
          <w:rFonts w:ascii="Arial" w:eastAsia="Times New Roman" w:hAnsi="Arial" w:cs="Arial"/>
          <w:sz w:val="28"/>
          <w:szCs w:val="28"/>
          <w:shd w:val="clear" w:color="auto" w:fill="FFFFFF"/>
          <w:lang w:eastAsia="it-IT"/>
        </w:rPr>
        <w:t xml:space="preserve">La </w:t>
      </w:r>
      <w:r w:rsidR="00210C46">
        <w:rPr>
          <w:rFonts w:ascii="Arial" w:eastAsia="Times New Roman" w:hAnsi="Arial" w:cs="Arial"/>
          <w:sz w:val="28"/>
          <w:szCs w:val="28"/>
          <w:shd w:val="clear" w:color="auto" w:fill="FFFFFF"/>
          <w:lang w:eastAsia="it-IT"/>
        </w:rPr>
        <w:t>sensazione</w:t>
      </w:r>
      <w:r w:rsidR="00B62994">
        <w:rPr>
          <w:rFonts w:ascii="Arial" w:eastAsia="Times New Roman" w:hAnsi="Arial" w:cs="Arial"/>
          <w:sz w:val="28"/>
          <w:szCs w:val="28"/>
          <w:shd w:val="clear" w:color="auto" w:fill="FFFFFF"/>
          <w:lang w:eastAsia="it-IT"/>
        </w:rPr>
        <w:t xml:space="preserve"> dell’aggravamento</w:t>
      </w:r>
      <w:r>
        <w:rPr>
          <w:rFonts w:ascii="Arial" w:eastAsia="Times New Roman" w:hAnsi="Arial" w:cs="Arial"/>
          <w:sz w:val="28"/>
          <w:szCs w:val="28"/>
          <w:shd w:val="clear" w:color="auto" w:fill="FFFFFF"/>
          <w:lang w:eastAsia="it-IT"/>
        </w:rPr>
        <w:t xml:space="preserve"> della propria situazione </w:t>
      </w:r>
      <w:r w:rsidR="00105FCE">
        <w:rPr>
          <w:rFonts w:ascii="Arial" w:eastAsia="Times New Roman" w:hAnsi="Arial" w:cs="Arial"/>
          <w:sz w:val="28"/>
          <w:szCs w:val="28"/>
          <w:shd w:val="clear" w:color="auto" w:fill="FFFFFF"/>
          <w:lang w:eastAsia="it-IT"/>
        </w:rPr>
        <w:t>economica nel corso degli</w:t>
      </w:r>
      <w:r>
        <w:rPr>
          <w:rFonts w:ascii="Arial" w:eastAsia="Times New Roman" w:hAnsi="Arial" w:cs="Arial"/>
          <w:sz w:val="28"/>
          <w:szCs w:val="28"/>
          <w:shd w:val="clear" w:color="auto" w:fill="FFFFFF"/>
          <w:lang w:eastAsia="it-IT"/>
        </w:rPr>
        <w:t xml:space="preserve"> ulti</w:t>
      </w:r>
      <w:r w:rsidR="00D67E57">
        <w:rPr>
          <w:rFonts w:ascii="Arial" w:eastAsia="Times New Roman" w:hAnsi="Arial" w:cs="Arial"/>
          <w:sz w:val="28"/>
          <w:szCs w:val="28"/>
          <w:shd w:val="clear" w:color="auto" w:fill="FFFFFF"/>
          <w:lang w:eastAsia="it-IT"/>
        </w:rPr>
        <w:t>mi cinque anni (</w:t>
      </w:r>
      <w:r w:rsidR="00105FCE">
        <w:rPr>
          <w:rFonts w:ascii="Arial" w:eastAsia="Times New Roman" w:hAnsi="Arial" w:cs="Arial"/>
          <w:sz w:val="28"/>
          <w:szCs w:val="28"/>
          <w:shd w:val="clear" w:color="auto" w:fill="FFFFFF"/>
          <w:lang w:eastAsia="it-IT"/>
        </w:rPr>
        <w:t>Tab.</w:t>
      </w:r>
      <w:r w:rsidR="00167200">
        <w:rPr>
          <w:rFonts w:ascii="Arial" w:eastAsia="Times New Roman" w:hAnsi="Arial" w:cs="Arial"/>
          <w:sz w:val="28"/>
          <w:szCs w:val="28"/>
          <w:shd w:val="clear" w:color="auto" w:fill="FFFFFF"/>
          <w:lang w:eastAsia="it-IT"/>
        </w:rPr>
        <w:t>83</w:t>
      </w:r>
      <w:r>
        <w:rPr>
          <w:rFonts w:ascii="Arial" w:eastAsia="Times New Roman" w:hAnsi="Arial" w:cs="Arial"/>
          <w:sz w:val="28"/>
          <w:szCs w:val="28"/>
          <w:shd w:val="clear" w:color="auto" w:fill="FFFFFF"/>
          <w:lang w:eastAsia="it-IT"/>
        </w:rPr>
        <w:t xml:space="preserve">) è più diffusa </w:t>
      </w:r>
      <w:r w:rsidR="00105FCE">
        <w:rPr>
          <w:rFonts w:ascii="Arial" w:eastAsia="Times New Roman" w:hAnsi="Arial" w:cs="Arial"/>
          <w:sz w:val="28"/>
          <w:szCs w:val="28"/>
          <w:shd w:val="clear" w:color="auto" w:fill="FFFFFF"/>
          <w:lang w:eastAsia="it-IT"/>
        </w:rPr>
        <w:t xml:space="preserve">tra gli uomini </w:t>
      </w:r>
      <w:r>
        <w:rPr>
          <w:rFonts w:ascii="Arial" w:eastAsia="Times New Roman" w:hAnsi="Arial" w:cs="Arial"/>
          <w:sz w:val="28"/>
          <w:szCs w:val="28"/>
          <w:shd w:val="clear" w:color="auto" w:fill="FFFFFF"/>
          <w:lang w:eastAsia="it-IT"/>
        </w:rPr>
        <w:t>nella fascia 65-74</w:t>
      </w:r>
      <w:r w:rsidR="00105FCE">
        <w:rPr>
          <w:rFonts w:ascii="Arial" w:eastAsia="Times New Roman" w:hAnsi="Arial" w:cs="Arial"/>
          <w:sz w:val="28"/>
          <w:szCs w:val="28"/>
          <w:shd w:val="clear" w:color="auto" w:fill="FFFFFF"/>
          <w:lang w:eastAsia="it-IT"/>
        </w:rPr>
        <w:t xml:space="preserve"> anni </w:t>
      </w:r>
      <w:r w:rsidR="00B62994">
        <w:rPr>
          <w:rFonts w:ascii="Arial" w:eastAsia="Times New Roman" w:hAnsi="Arial" w:cs="Arial"/>
          <w:sz w:val="28"/>
          <w:szCs w:val="28"/>
          <w:shd w:val="clear" w:color="auto" w:fill="FFFFFF"/>
          <w:lang w:eastAsia="it-IT"/>
        </w:rPr>
        <w:t>(quindici</w:t>
      </w:r>
      <w:r>
        <w:rPr>
          <w:rFonts w:ascii="Arial" w:eastAsia="Times New Roman" w:hAnsi="Arial" w:cs="Arial"/>
          <w:sz w:val="28"/>
          <w:szCs w:val="28"/>
          <w:shd w:val="clear" w:color="auto" w:fill="FFFFFF"/>
          <w:lang w:eastAsia="it-IT"/>
        </w:rPr>
        <w:t xml:space="preserve"> in v.a. su </w:t>
      </w:r>
      <w:r w:rsidR="00B62994">
        <w:rPr>
          <w:rFonts w:ascii="Arial" w:eastAsia="Times New Roman" w:hAnsi="Arial" w:cs="Arial"/>
          <w:sz w:val="28"/>
          <w:szCs w:val="28"/>
          <w:shd w:val="clear" w:color="auto" w:fill="FFFFFF"/>
          <w:lang w:eastAsia="it-IT"/>
        </w:rPr>
        <w:t>ventitré</w:t>
      </w:r>
      <w:r>
        <w:rPr>
          <w:rFonts w:ascii="Arial" w:eastAsia="Times New Roman" w:hAnsi="Arial" w:cs="Arial"/>
          <w:sz w:val="28"/>
          <w:szCs w:val="28"/>
          <w:shd w:val="clear" w:color="auto" w:fill="FFFFFF"/>
          <w:lang w:eastAsia="it-IT"/>
        </w:rPr>
        <w:t xml:space="preserve"> risposte; 65.2% del totale). Tra le donne invece, in conformità con la risposta precedente</w:t>
      </w:r>
      <w:r w:rsidR="00E25A2D">
        <w:rPr>
          <w:rFonts w:ascii="Arial" w:eastAsia="Times New Roman" w:hAnsi="Arial" w:cs="Arial"/>
          <w:sz w:val="28"/>
          <w:szCs w:val="28"/>
          <w:shd w:val="clear" w:color="auto" w:fill="FFFFFF"/>
          <w:lang w:eastAsia="it-IT"/>
        </w:rPr>
        <w:t>,</w:t>
      </w:r>
      <w:r>
        <w:rPr>
          <w:rFonts w:ascii="Arial" w:eastAsia="Times New Roman" w:hAnsi="Arial" w:cs="Arial"/>
          <w:sz w:val="28"/>
          <w:szCs w:val="28"/>
          <w:shd w:val="clear" w:color="auto" w:fill="FFFFFF"/>
          <w:lang w:eastAsia="it-IT"/>
        </w:rPr>
        <w:t xml:space="preserve"> il percepito peggioramento</w:t>
      </w:r>
      <w:r w:rsidR="00210C46">
        <w:rPr>
          <w:rFonts w:ascii="Arial" w:eastAsia="Times New Roman" w:hAnsi="Arial" w:cs="Arial"/>
          <w:sz w:val="28"/>
          <w:szCs w:val="28"/>
          <w:shd w:val="clear" w:color="auto" w:fill="FFFFFF"/>
          <w:lang w:eastAsia="it-IT"/>
        </w:rPr>
        <w:t>,</w:t>
      </w:r>
      <w:r>
        <w:rPr>
          <w:rFonts w:ascii="Arial" w:eastAsia="Times New Roman" w:hAnsi="Arial" w:cs="Arial"/>
          <w:sz w:val="28"/>
          <w:szCs w:val="28"/>
          <w:shd w:val="clear" w:color="auto" w:fill="FFFFFF"/>
          <w:lang w:eastAsia="it-IT"/>
        </w:rPr>
        <w:t xml:space="preserve"> pur essendo distribuito in modo più uniforme</w:t>
      </w:r>
      <w:r w:rsidR="00105FCE">
        <w:rPr>
          <w:rFonts w:ascii="Arial" w:eastAsia="Times New Roman" w:hAnsi="Arial" w:cs="Arial"/>
          <w:sz w:val="28"/>
          <w:szCs w:val="28"/>
          <w:shd w:val="clear" w:color="auto" w:fill="FFFFFF"/>
          <w:lang w:eastAsia="it-IT"/>
        </w:rPr>
        <w:t>,</w:t>
      </w:r>
      <w:r>
        <w:rPr>
          <w:rFonts w:ascii="Arial" w:eastAsia="Times New Roman" w:hAnsi="Arial" w:cs="Arial"/>
          <w:sz w:val="28"/>
          <w:szCs w:val="28"/>
          <w:shd w:val="clear" w:color="auto" w:fill="FFFFFF"/>
          <w:lang w:eastAsia="it-IT"/>
        </w:rPr>
        <w:t xml:space="preserve"> sembra rig</w:t>
      </w:r>
      <w:r w:rsidR="00205E03">
        <w:rPr>
          <w:rFonts w:ascii="Arial" w:eastAsia="Times New Roman" w:hAnsi="Arial" w:cs="Arial"/>
          <w:sz w:val="28"/>
          <w:szCs w:val="28"/>
          <w:shd w:val="clear" w:color="auto" w:fill="FFFFFF"/>
          <w:lang w:eastAsia="it-IT"/>
        </w:rPr>
        <w:t>uardare più marcatamente la parte anagraficamente più anziana (</w:t>
      </w:r>
      <w:r>
        <w:rPr>
          <w:rFonts w:ascii="Arial" w:eastAsia="Times New Roman" w:hAnsi="Arial" w:cs="Arial"/>
          <w:sz w:val="28"/>
          <w:szCs w:val="28"/>
          <w:shd w:val="clear" w:color="auto" w:fill="FFFFFF"/>
          <w:lang w:eastAsia="it-IT"/>
        </w:rPr>
        <w:t xml:space="preserve">da </w:t>
      </w:r>
      <w:r w:rsidR="00105FCE">
        <w:rPr>
          <w:rFonts w:ascii="Arial" w:eastAsia="Times New Roman" w:hAnsi="Arial" w:cs="Arial"/>
          <w:sz w:val="28"/>
          <w:szCs w:val="28"/>
          <w:shd w:val="clear" w:color="auto" w:fill="FFFFFF"/>
          <w:lang w:eastAsia="it-IT"/>
        </w:rPr>
        <w:t xml:space="preserve">80 anni </w:t>
      </w:r>
      <w:r w:rsidR="00E25A2D">
        <w:rPr>
          <w:rFonts w:ascii="Arial" w:eastAsia="Times New Roman" w:hAnsi="Arial" w:cs="Arial"/>
          <w:sz w:val="28"/>
          <w:szCs w:val="28"/>
          <w:shd w:val="clear" w:color="auto" w:fill="FFFFFF"/>
          <w:lang w:eastAsia="it-IT"/>
        </w:rPr>
        <w:t>in su</w:t>
      </w:r>
      <w:r w:rsidR="001E5EE9">
        <w:rPr>
          <w:rFonts w:ascii="Arial" w:eastAsia="Times New Roman" w:hAnsi="Arial" w:cs="Arial"/>
          <w:sz w:val="28"/>
          <w:szCs w:val="28"/>
          <w:shd w:val="clear" w:color="auto" w:fill="FFFFFF"/>
          <w:lang w:eastAsia="it-IT"/>
        </w:rPr>
        <w:t>:</w:t>
      </w:r>
      <w:r w:rsidR="00205E03">
        <w:rPr>
          <w:rFonts w:ascii="Arial" w:eastAsia="Times New Roman" w:hAnsi="Arial" w:cs="Arial"/>
          <w:sz w:val="28"/>
          <w:szCs w:val="28"/>
          <w:shd w:val="clear" w:color="auto" w:fill="FFFFFF"/>
          <w:lang w:eastAsia="it-IT"/>
        </w:rPr>
        <w:t xml:space="preserve"> </w:t>
      </w:r>
      <w:r>
        <w:rPr>
          <w:rFonts w:ascii="Arial" w:eastAsia="Times New Roman" w:hAnsi="Arial" w:cs="Arial"/>
          <w:sz w:val="28"/>
          <w:szCs w:val="28"/>
          <w:shd w:val="clear" w:color="auto" w:fill="FFFFFF"/>
          <w:lang w:eastAsia="it-IT"/>
        </w:rPr>
        <w:t>53.3% del total</w:t>
      </w:r>
      <w:r w:rsidR="00105FCE">
        <w:rPr>
          <w:rFonts w:ascii="Arial" w:eastAsia="Times New Roman" w:hAnsi="Arial" w:cs="Arial"/>
          <w:sz w:val="28"/>
          <w:szCs w:val="28"/>
          <w:shd w:val="clear" w:color="auto" w:fill="FFFFFF"/>
          <w:lang w:eastAsia="it-IT"/>
        </w:rPr>
        <w:t>e). Probabilmente le considerazioni</w:t>
      </w:r>
      <w:r>
        <w:rPr>
          <w:rFonts w:ascii="Arial" w:eastAsia="Times New Roman" w:hAnsi="Arial" w:cs="Arial"/>
          <w:sz w:val="28"/>
          <w:szCs w:val="28"/>
          <w:shd w:val="clear" w:color="auto" w:fill="FFFFFF"/>
          <w:lang w:eastAsia="it-IT"/>
        </w:rPr>
        <w:t xml:space="preserve"> </w:t>
      </w:r>
      <w:r w:rsidR="005B1CF3">
        <w:rPr>
          <w:rFonts w:ascii="Arial" w:eastAsia="Times New Roman" w:hAnsi="Arial" w:cs="Arial"/>
          <w:sz w:val="28"/>
          <w:szCs w:val="28"/>
          <w:shd w:val="clear" w:color="auto" w:fill="FFFFFF"/>
          <w:lang w:eastAsia="it-IT"/>
        </w:rPr>
        <w:t xml:space="preserve">già </w:t>
      </w:r>
      <w:r w:rsidR="00A61A55">
        <w:rPr>
          <w:rFonts w:ascii="Arial" w:eastAsia="Times New Roman" w:hAnsi="Arial" w:cs="Arial"/>
          <w:sz w:val="28"/>
          <w:szCs w:val="28"/>
          <w:shd w:val="clear" w:color="auto" w:fill="FFFFFF"/>
          <w:lang w:eastAsia="it-IT"/>
        </w:rPr>
        <w:t>espresse</w:t>
      </w:r>
      <w:r w:rsidR="00E25A2D">
        <w:rPr>
          <w:rFonts w:ascii="Arial" w:eastAsia="Times New Roman" w:hAnsi="Arial" w:cs="Arial"/>
          <w:sz w:val="28"/>
          <w:szCs w:val="28"/>
          <w:shd w:val="clear" w:color="auto" w:fill="FFFFFF"/>
          <w:lang w:eastAsia="it-IT"/>
        </w:rPr>
        <w:t xml:space="preserve"> -</w:t>
      </w:r>
      <w:r>
        <w:rPr>
          <w:rFonts w:ascii="Arial" w:eastAsia="Times New Roman" w:hAnsi="Arial" w:cs="Arial"/>
          <w:sz w:val="28"/>
          <w:szCs w:val="28"/>
          <w:shd w:val="clear" w:color="auto" w:fill="FFFFFF"/>
          <w:lang w:eastAsia="it-IT"/>
        </w:rPr>
        <w:t xml:space="preserve"> relativ</w:t>
      </w:r>
      <w:r w:rsidR="00E25A2D">
        <w:rPr>
          <w:rFonts w:ascii="Arial" w:eastAsia="Times New Roman" w:hAnsi="Arial" w:cs="Arial"/>
          <w:sz w:val="28"/>
          <w:szCs w:val="28"/>
          <w:shd w:val="clear" w:color="auto" w:fill="FFFFFF"/>
          <w:lang w:eastAsia="it-IT"/>
        </w:rPr>
        <w:t>e</w:t>
      </w:r>
      <w:r>
        <w:rPr>
          <w:rFonts w:ascii="Arial" w:eastAsia="Times New Roman" w:hAnsi="Arial" w:cs="Arial"/>
          <w:sz w:val="28"/>
          <w:szCs w:val="28"/>
          <w:shd w:val="clear" w:color="auto" w:fill="FFFFFF"/>
          <w:lang w:eastAsia="it-IT"/>
        </w:rPr>
        <w:t xml:space="preserve"> al</w:t>
      </w:r>
      <w:r w:rsidR="00E25A2D">
        <w:rPr>
          <w:rFonts w:ascii="Arial" w:eastAsia="Times New Roman" w:hAnsi="Arial" w:cs="Arial"/>
          <w:sz w:val="28"/>
          <w:szCs w:val="28"/>
          <w:shd w:val="clear" w:color="auto" w:fill="FFFFFF"/>
          <w:lang w:eastAsia="it-IT"/>
        </w:rPr>
        <w:t xml:space="preserve">la situazione di debolezza causata </w:t>
      </w:r>
      <w:r w:rsidR="006E4220">
        <w:rPr>
          <w:rFonts w:ascii="Arial" w:eastAsia="Times New Roman" w:hAnsi="Arial" w:cs="Arial"/>
          <w:sz w:val="28"/>
          <w:szCs w:val="28"/>
          <w:shd w:val="clear" w:color="auto" w:fill="FFFFFF"/>
          <w:lang w:eastAsia="it-IT"/>
        </w:rPr>
        <w:t>dal</w:t>
      </w:r>
      <w:r w:rsidR="00523E5A">
        <w:rPr>
          <w:rFonts w:ascii="Arial" w:eastAsia="Times New Roman" w:hAnsi="Arial" w:cs="Arial"/>
          <w:sz w:val="28"/>
          <w:szCs w:val="28"/>
          <w:shd w:val="clear" w:color="auto" w:fill="FFFFFF"/>
          <w:lang w:eastAsia="it-IT"/>
        </w:rPr>
        <w:t xml:space="preserve"> cumularsi di diversi fat</w:t>
      </w:r>
      <w:r w:rsidR="00B02B55">
        <w:rPr>
          <w:rFonts w:ascii="Arial" w:eastAsia="Times New Roman" w:hAnsi="Arial" w:cs="Arial"/>
          <w:sz w:val="28"/>
          <w:szCs w:val="28"/>
          <w:shd w:val="clear" w:color="auto" w:fill="FFFFFF"/>
          <w:lang w:eastAsia="it-IT"/>
        </w:rPr>
        <w:t>tori ma</w:t>
      </w:r>
      <w:r w:rsidR="00523E5A">
        <w:rPr>
          <w:rFonts w:ascii="Arial" w:eastAsia="Times New Roman" w:hAnsi="Arial" w:cs="Arial"/>
          <w:sz w:val="28"/>
          <w:szCs w:val="28"/>
          <w:shd w:val="clear" w:color="auto" w:fill="FFFFFF"/>
          <w:lang w:eastAsia="it-IT"/>
        </w:rPr>
        <w:t xml:space="preserve"> tra i quali spicca, lo ricordiamo ancora, il valore “reale” della pensione percepita </w:t>
      </w:r>
      <w:r w:rsidR="00E25A2D">
        <w:rPr>
          <w:rFonts w:ascii="Arial" w:eastAsia="Times New Roman" w:hAnsi="Arial" w:cs="Arial"/>
          <w:sz w:val="28"/>
          <w:szCs w:val="28"/>
          <w:shd w:val="clear" w:color="auto" w:fill="FFFFFF"/>
          <w:lang w:eastAsia="it-IT"/>
        </w:rPr>
        <w:t>-</w:t>
      </w:r>
      <w:r>
        <w:rPr>
          <w:rFonts w:ascii="Arial" w:eastAsia="Times New Roman" w:hAnsi="Arial" w:cs="Arial"/>
          <w:sz w:val="28"/>
          <w:szCs w:val="28"/>
          <w:shd w:val="clear" w:color="auto" w:fill="FFFFFF"/>
          <w:lang w:eastAsia="it-IT"/>
        </w:rPr>
        <w:t xml:space="preserve"> </w:t>
      </w:r>
      <w:r w:rsidR="00210C46">
        <w:rPr>
          <w:rFonts w:ascii="Arial" w:eastAsia="Times New Roman" w:hAnsi="Arial" w:cs="Arial"/>
          <w:sz w:val="28"/>
          <w:szCs w:val="28"/>
          <w:shd w:val="clear" w:color="auto" w:fill="FFFFFF"/>
          <w:lang w:eastAsia="it-IT"/>
        </w:rPr>
        <w:t xml:space="preserve">rappresentano il dato </w:t>
      </w:r>
      <w:r w:rsidR="0031531B">
        <w:rPr>
          <w:rFonts w:ascii="Arial" w:eastAsia="Times New Roman" w:hAnsi="Arial" w:cs="Arial"/>
          <w:sz w:val="28"/>
          <w:szCs w:val="28"/>
          <w:shd w:val="clear" w:color="auto" w:fill="FFFFFF"/>
          <w:lang w:eastAsia="it-IT"/>
        </w:rPr>
        <w:t>esplicativo</w:t>
      </w:r>
      <w:r w:rsidR="00AE5274">
        <w:rPr>
          <w:rFonts w:ascii="Arial" w:eastAsia="Times New Roman" w:hAnsi="Arial" w:cs="Arial"/>
          <w:sz w:val="28"/>
          <w:szCs w:val="28"/>
          <w:shd w:val="clear" w:color="auto" w:fill="FFFFFF"/>
          <w:lang w:eastAsia="it-IT"/>
        </w:rPr>
        <w:t>.</w:t>
      </w:r>
      <w:r w:rsidR="00CC64CB">
        <w:rPr>
          <w:rFonts w:ascii="Arial" w:eastAsia="Times New Roman" w:hAnsi="Arial" w:cs="Arial"/>
          <w:sz w:val="28"/>
          <w:szCs w:val="28"/>
          <w:shd w:val="clear" w:color="auto" w:fill="FFFFFF"/>
          <w:lang w:eastAsia="it-IT"/>
        </w:rPr>
        <w:t xml:space="preserve"> </w:t>
      </w:r>
    </w:p>
    <w:p w14:paraId="16262DBF" w14:textId="77777777" w:rsidR="00AE5274" w:rsidRDefault="00AE5274" w:rsidP="001D2AF5">
      <w:pPr>
        <w:jc w:val="both"/>
        <w:rPr>
          <w:rFonts w:ascii="Arial" w:eastAsia="Times New Roman" w:hAnsi="Arial" w:cs="Arial"/>
          <w:sz w:val="28"/>
          <w:szCs w:val="28"/>
          <w:shd w:val="clear" w:color="auto" w:fill="FFFFFF"/>
          <w:lang w:eastAsia="it-IT"/>
        </w:rPr>
      </w:pPr>
    </w:p>
    <w:p w14:paraId="2AEC7A2A" w14:textId="5164D174" w:rsidR="0010211B" w:rsidRDefault="00AE5274" w:rsidP="001D2AF5">
      <w:pPr>
        <w:jc w:val="both"/>
        <w:rPr>
          <w:rFonts w:ascii="Arial" w:eastAsia="Times New Roman" w:hAnsi="Arial" w:cs="Arial"/>
          <w:sz w:val="28"/>
          <w:szCs w:val="28"/>
          <w:shd w:val="clear" w:color="auto" w:fill="FFFFFF"/>
          <w:lang w:eastAsia="it-IT"/>
        </w:rPr>
      </w:pPr>
      <w:r>
        <w:rPr>
          <w:rFonts w:ascii="Arial" w:eastAsia="Times New Roman" w:hAnsi="Arial" w:cs="Arial"/>
          <w:sz w:val="28"/>
          <w:szCs w:val="28"/>
          <w:shd w:val="clear" w:color="auto" w:fill="FFFFFF"/>
          <w:lang w:eastAsia="it-IT"/>
        </w:rPr>
        <w:t>Coloro che rispondono alla domand</w:t>
      </w:r>
      <w:r w:rsidR="00A61A55">
        <w:rPr>
          <w:rFonts w:ascii="Arial" w:eastAsia="Times New Roman" w:hAnsi="Arial" w:cs="Arial"/>
          <w:sz w:val="28"/>
          <w:szCs w:val="28"/>
          <w:shd w:val="clear" w:color="auto" w:fill="FFFFFF"/>
          <w:lang w:eastAsia="it-IT"/>
        </w:rPr>
        <w:t>a successiva, infatti (d</w:t>
      </w:r>
      <w:r w:rsidR="00523E5A">
        <w:rPr>
          <w:rFonts w:ascii="Arial" w:eastAsia="Times New Roman" w:hAnsi="Arial" w:cs="Arial"/>
          <w:sz w:val="28"/>
          <w:szCs w:val="28"/>
          <w:shd w:val="clear" w:color="auto" w:fill="FFFFFF"/>
          <w:lang w:eastAsia="it-IT"/>
        </w:rPr>
        <w:t>omanda otto</w:t>
      </w:r>
      <w:r w:rsidR="00167200">
        <w:rPr>
          <w:rFonts w:ascii="Arial" w:eastAsia="Times New Roman" w:hAnsi="Arial" w:cs="Arial"/>
          <w:sz w:val="28"/>
          <w:szCs w:val="28"/>
          <w:shd w:val="clear" w:color="auto" w:fill="FFFFFF"/>
          <w:lang w:eastAsia="it-IT"/>
        </w:rPr>
        <w:t>; Tab.84</w:t>
      </w:r>
      <w:r>
        <w:rPr>
          <w:rFonts w:ascii="Arial" w:eastAsia="Times New Roman" w:hAnsi="Arial" w:cs="Arial"/>
          <w:sz w:val="28"/>
          <w:szCs w:val="28"/>
          <w:shd w:val="clear" w:color="auto" w:fill="FFFFFF"/>
          <w:lang w:eastAsia="it-IT"/>
        </w:rPr>
        <w:t>),</w:t>
      </w:r>
      <w:r w:rsidR="00CC64CB">
        <w:rPr>
          <w:rFonts w:ascii="Arial" w:eastAsia="Times New Roman" w:hAnsi="Arial" w:cs="Arial"/>
          <w:sz w:val="28"/>
          <w:szCs w:val="28"/>
          <w:shd w:val="clear" w:color="auto" w:fill="FFFFFF"/>
          <w:lang w:eastAsia="it-IT"/>
        </w:rPr>
        <w:t xml:space="preserve"> individuano </w:t>
      </w:r>
      <w:r>
        <w:rPr>
          <w:rFonts w:ascii="Arial" w:eastAsia="Times New Roman" w:hAnsi="Arial" w:cs="Arial"/>
          <w:sz w:val="28"/>
          <w:szCs w:val="28"/>
          <w:shd w:val="clear" w:color="auto" w:fill="FFFFFF"/>
          <w:lang w:eastAsia="it-IT"/>
        </w:rPr>
        <w:t xml:space="preserve">proprio </w:t>
      </w:r>
      <w:r w:rsidR="00CC64CB">
        <w:rPr>
          <w:rFonts w:ascii="Arial" w:eastAsia="Times New Roman" w:hAnsi="Arial" w:cs="Arial"/>
          <w:sz w:val="28"/>
          <w:szCs w:val="28"/>
          <w:shd w:val="clear" w:color="auto" w:fill="FFFFFF"/>
          <w:lang w:eastAsia="it-IT"/>
        </w:rPr>
        <w:t xml:space="preserve">nel calo del reddito personale </w:t>
      </w:r>
      <w:r w:rsidR="006E4220">
        <w:rPr>
          <w:rFonts w:ascii="Arial" w:eastAsia="Times New Roman" w:hAnsi="Arial" w:cs="Arial"/>
          <w:sz w:val="28"/>
          <w:szCs w:val="28"/>
          <w:shd w:val="clear" w:color="auto" w:fill="FFFFFF"/>
          <w:lang w:eastAsia="it-IT"/>
        </w:rPr>
        <w:t>(più diffusamente</w:t>
      </w:r>
      <w:r w:rsidR="007A1887">
        <w:rPr>
          <w:rFonts w:ascii="Arial" w:eastAsia="Times New Roman" w:hAnsi="Arial" w:cs="Arial"/>
          <w:sz w:val="28"/>
          <w:szCs w:val="28"/>
          <w:shd w:val="clear" w:color="auto" w:fill="FFFFFF"/>
          <w:lang w:eastAsia="it-IT"/>
        </w:rPr>
        <w:t xml:space="preserve"> tra i maschi</w:t>
      </w:r>
      <w:r w:rsidR="006E4220">
        <w:rPr>
          <w:rFonts w:ascii="Arial" w:eastAsia="Times New Roman" w:hAnsi="Arial" w:cs="Arial"/>
          <w:sz w:val="28"/>
          <w:szCs w:val="28"/>
          <w:shd w:val="clear" w:color="auto" w:fill="FFFFFF"/>
          <w:lang w:eastAsia="it-IT"/>
        </w:rPr>
        <w:t xml:space="preserve"> nelle fasce </w:t>
      </w:r>
      <w:r w:rsidR="007A1887">
        <w:rPr>
          <w:rFonts w:ascii="Arial" w:eastAsia="Times New Roman" w:hAnsi="Arial" w:cs="Arial"/>
          <w:sz w:val="28"/>
          <w:szCs w:val="28"/>
          <w:shd w:val="clear" w:color="auto" w:fill="FFFFFF"/>
          <w:lang w:eastAsia="it-IT"/>
        </w:rPr>
        <w:t>di età “più giovani”, tra le donne in quelle “meno giovani”</w:t>
      </w:r>
      <w:r w:rsidR="006E4220">
        <w:rPr>
          <w:rFonts w:ascii="Arial" w:eastAsia="Times New Roman" w:hAnsi="Arial" w:cs="Arial"/>
          <w:sz w:val="28"/>
          <w:szCs w:val="28"/>
          <w:shd w:val="clear" w:color="auto" w:fill="FFFFFF"/>
          <w:lang w:eastAsia="it-IT"/>
        </w:rPr>
        <w:t xml:space="preserve">) </w:t>
      </w:r>
      <w:r w:rsidR="00CC64CB">
        <w:rPr>
          <w:rFonts w:ascii="Arial" w:eastAsia="Times New Roman" w:hAnsi="Arial" w:cs="Arial"/>
          <w:sz w:val="28"/>
          <w:szCs w:val="28"/>
          <w:shd w:val="clear" w:color="auto" w:fill="FFFFFF"/>
          <w:lang w:eastAsia="it-IT"/>
        </w:rPr>
        <w:t xml:space="preserve">e del reddito familiare complessivo </w:t>
      </w:r>
      <w:r w:rsidR="007A1887">
        <w:rPr>
          <w:rFonts w:ascii="Arial" w:eastAsia="Times New Roman" w:hAnsi="Arial" w:cs="Arial"/>
          <w:sz w:val="28"/>
          <w:szCs w:val="28"/>
          <w:shd w:val="clear" w:color="auto" w:fill="FFFFFF"/>
          <w:lang w:eastAsia="it-IT"/>
        </w:rPr>
        <w:t xml:space="preserve">(più ampiamente tra le donne nelle fasce centrali) </w:t>
      </w:r>
      <w:r w:rsidR="00CC64CB">
        <w:rPr>
          <w:rFonts w:ascii="Arial" w:eastAsia="Times New Roman" w:hAnsi="Arial" w:cs="Arial"/>
          <w:sz w:val="28"/>
          <w:szCs w:val="28"/>
          <w:shd w:val="clear" w:color="auto" w:fill="FFFFFF"/>
          <w:lang w:eastAsia="it-IT"/>
        </w:rPr>
        <w:t>le cause principali di questa situazione di maggior</w:t>
      </w:r>
      <w:r w:rsidR="00152586">
        <w:rPr>
          <w:rFonts w:ascii="Arial" w:eastAsia="Times New Roman" w:hAnsi="Arial" w:cs="Arial"/>
          <w:sz w:val="28"/>
          <w:szCs w:val="28"/>
          <w:shd w:val="clear" w:color="auto" w:fill="FFFFFF"/>
          <w:lang w:eastAsia="it-IT"/>
        </w:rPr>
        <w:t>e</w:t>
      </w:r>
      <w:r w:rsidR="00CC64CB">
        <w:rPr>
          <w:rFonts w:ascii="Arial" w:eastAsia="Times New Roman" w:hAnsi="Arial" w:cs="Arial"/>
          <w:sz w:val="28"/>
          <w:szCs w:val="28"/>
          <w:shd w:val="clear" w:color="auto" w:fill="FFFFFF"/>
          <w:lang w:eastAsia="it-IT"/>
        </w:rPr>
        <w:t xml:space="preserve"> povertà.</w:t>
      </w:r>
    </w:p>
    <w:p w14:paraId="7F0FA47C" w14:textId="77777777" w:rsidR="00AE5274" w:rsidRDefault="00AE5274" w:rsidP="001D2AF5">
      <w:pPr>
        <w:jc w:val="both"/>
        <w:rPr>
          <w:rFonts w:ascii="Arial" w:eastAsia="Times New Roman" w:hAnsi="Arial" w:cs="Arial"/>
          <w:sz w:val="28"/>
          <w:szCs w:val="28"/>
          <w:shd w:val="clear" w:color="auto" w:fill="FFFFFF"/>
          <w:lang w:eastAsia="it-IT"/>
        </w:rPr>
      </w:pPr>
    </w:p>
    <w:p w14:paraId="36A0C455" w14:textId="298855DC" w:rsidR="00CC64CB" w:rsidRPr="00B72799" w:rsidRDefault="00424865" w:rsidP="001D2AF5">
      <w:pPr>
        <w:jc w:val="both"/>
        <w:rPr>
          <w:rFonts w:ascii="Arial" w:eastAsia="Times New Roman" w:hAnsi="Arial" w:cs="Arial"/>
          <w:sz w:val="28"/>
          <w:szCs w:val="28"/>
          <w:shd w:val="clear" w:color="auto" w:fill="FFFFFF"/>
          <w:lang w:eastAsia="it-IT"/>
        </w:rPr>
      </w:pPr>
      <w:r>
        <w:rPr>
          <w:rFonts w:ascii="Arial" w:eastAsia="Times New Roman" w:hAnsi="Arial" w:cs="Arial"/>
          <w:sz w:val="28"/>
          <w:szCs w:val="28"/>
          <w:shd w:val="clear" w:color="auto" w:fill="FFFFFF"/>
          <w:lang w:eastAsia="it-IT"/>
        </w:rPr>
        <w:t>Il reddito familiare è ritenuto “Assolutamente insufficiente” dagli uomini coll</w:t>
      </w:r>
      <w:r w:rsidR="00A61A55">
        <w:rPr>
          <w:rFonts w:ascii="Arial" w:eastAsia="Times New Roman" w:hAnsi="Arial" w:cs="Arial"/>
          <w:sz w:val="28"/>
          <w:szCs w:val="28"/>
          <w:shd w:val="clear" w:color="auto" w:fill="FFFFFF"/>
          <w:lang w:eastAsia="it-IT"/>
        </w:rPr>
        <w:t>ocati nella fascia 65-74 anni (quattro in v.a. su sei</w:t>
      </w:r>
      <w:r>
        <w:rPr>
          <w:rFonts w:ascii="Arial" w:eastAsia="Times New Roman" w:hAnsi="Arial" w:cs="Arial"/>
          <w:sz w:val="28"/>
          <w:szCs w:val="28"/>
          <w:shd w:val="clear" w:color="auto" w:fill="FFFFFF"/>
          <w:lang w:eastAsia="it-IT"/>
        </w:rPr>
        <w:t xml:space="preserve"> complessivi; 66.6% del totale delle risposte in tal senso) ed “Appena sufficiente”, in una situazione quindi</w:t>
      </w:r>
      <w:r w:rsidR="00152586">
        <w:rPr>
          <w:rFonts w:ascii="Arial" w:eastAsia="Times New Roman" w:hAnsi="Arial" w:cs="Arial"/>
          <w:sz w:val="28"/>
          <w:szCs w:val="28"/>
          <w:shd w:val="clear" w:color="auto" w:fill="FFFFFF"/>
          <w:lang w:eastAsia="it-IT"/>
        </w:rPr>
        <w:t xml:space="preserve"> di forte criticità (</w:t>
      </w:r>
      <w:r w:rsidR="00AE5274">
        <w:rPr>
          <w:rFonts w:ascii="Arial" w:eastAsia="Times New Roman" w:hAnsi="Arial" w:cs="Arial"/>
          <w:sz w:val="28"/>
          <w:szCs w:val="28"/>
          <w:shd w:val="clear" w:color="auto" w:fill="FFFFFF"/>
          <w:lang w:eastAsia="it-IT"/>
        </w:rPr>
        <w:t xml:space="preserve">possibile “anticamera” </w:t>
      </w:r>
      <w:r>
        <w:rPr>
          <w:rFonts w:ascii="Arial" w:eastAsia="Times New Roman" w:hAnsi="Arial" w:cs="Arial"/>
          <w:sz w:val="28"/>
          <w:szCs w:val="28"/>
          <w:shd w:val="clear" w:color="auto" w:fill="FFFFFF"/>
          <w:lang w:eastAsia="it-IT"/>
        </w:rPr>
        <w:t xml:space="preserve">ad una situazione di più </w:t>
      </w:r>
      <w:r w:rsidR="00AE5274">
        <w:rPr>
          <w:rFonts w:ascii="Arial" w:eastAsia="Times New Roman" w:hAnsi="Arial" w:cs="Arial"/>
          <w:sz w:val="28"/>
          <w:szCs w:val="28"/>
          <w:shd w:val="clear" w:color="auto" w:fill="FFFFFF"/>
          <w:lang w:eastAsia="it-IT"/>
        </w:rPr>
        <w:t xml:space="preserve">accentuata </w:t>
      </w:r>
      <w:r>
        <w:rPr>
          <w:rFonts w:ascii="Arial" w:eastAsia="Times New Roman" w:hAnsi="Arial" w:cs="Arial"/>
          <w:sz w:val="28"/>
          <w:szCs w:val="28"/>
          <w:shd w:val="clear" w:color="auto" w:fill="FFFFFF"/>
          <w:lang w:eastAsia="it-IT"/>
        </w:rPr>
        <w:t>povertà</w:t>
      </w:r>
      <w:r w:rsidR="00152586">
        <w:rPr>
          <w:rFonts w:ascii="Arial" w:eastAsia="Times New Roman" w:hAnsi="Arial" w:cs="Arial"/>
          <w:sz w:val="28"/>
          <w:szCs w:val="28"/>
          <w:shd w:val="clear" w:color="auto" w:fill="FFFFFF"/>
          <w:lang w:eastAsia="it-IT"/>
        </w:rPr>
        <w:t>)</w:t>
      </w:r>
      <w:r>
        <w:rPr>
          <w:rFonts w:ascii="Arial" w:eastAsia="Times New Roman" w:hAnsi="Arial" w:cs="Arial"/>
          <w:sz w:val="28"/>
          <w:szCs w:val="28"/>
          <w:shd w:val="clear" w:color="auto" w:fill="FFFFFF"/>
          <w:lang w:eastAsia="it-IT"/>
        </w:rPr>
        <w:t>, soprattutto nella fascia 65-7</w:t>
      </w:r>
      <w:r w:rsidR="00A61A55">
        <w:rPr>
          <w:rFonts w:ascii="Arial" w:eastAsia="Times New Roman" w:hAnsi="Arial" w:cs="Arial"/>
          <w:sz w:val="28"/>
          <w:szCs w:val="28"/>
          <w:shd w:val="clear" w:color="auto" w:fill="FFFFFF"/>
          <w:lang w:eastAsia="it-IT"/>
        </w:rPr>
        <w:t>4 (dodici</w:t>
      </w:r>
      <w:r w:rsidR="00152586">
        <w:rPr>
          <w:rFonts w:ascii="Arial" w:eastAsia="Times New Roman" w:hAnsi="Arial" w:cs="Arial"/>
          <w:sz w:val="28"/>
          <w:szCs w:val="28"/>
          <w:shd w:val="clear" w:color="auto" w:fill="FFFFFF"/>
          <w:lang w:eastAsia="it-IT"/>
        </w:rPr>
        <w:t xml:space="preserve"> in v.a.</w:t>
      </w:r>
      <w:r w:rsidR="004B1406">
        <w:rPr>
          <w:rFonts w:ascii="Arial" w:eastAsia="Times New Roman" w:hAnsi="Arial" w:cs="Arial"/>
          <w:sz w:val="28"/>
          <w:szCs w:val="28"/>
          <w:shd w:val="clear" w:color="auto" w:fill="FFFFFF"/>
          <w:lang w:eastAsia="it-IT"/>
        </w:rPr>
        <w:t xml:space="preserve"> 63.1% del totale</w:t>
      </w:r>
      <w:r w:rsidR="00C327D8">
        <w:rPr>
          <w:rFonts w:ascii="Arial" w:eastAsia="Times New Roman" w:hAnsi="Arial" w:cs="Arial"/>
          <w:sz w:val="28"/>
          <w:szCs w:val="28"/>
          <w:shd w:val="clear" w:color="auto" w:fill="FFFFFF"/>
          <w:lang w:eastAsia="it-IT"/>
        </w:rPr>
        <w:t>) (d</w:t>
      </w:r>
      <w:r w:rsidR="00152586">
        <w:rPr>
          <w:rFonts w:ascii="Arial" w:eastAsia="Times New Roman" w:hAnsi="Arial" w:cs="Arial"/>
          <w:sz w:val="28"/>
          <w:szCs w:val="28"/>
          <w:shd w:val="clear" w:color="auto" w:fill="FFFFFF"/>
          <w:lang w:eastAsia="it-IT"/>
        </w:rPr>
        <w:t>omanda nove</w:t>
      </w:r>
      <w:r w:rsidR="00167200">
        <w:rPr>
          <w:rFonts w:ascii="Arial" w:eastAsia="Times New Roman" w:hAnsi="Arial" w:cs="Arial"/>
          <w:sz w:val="28"/>
          <w:szCs w:val="28"/>
          <w:shd w:val="clear" w:color="auto" w:fill="FFFFFF"/>
          <w:lang w:eastAsia="it-IT"/>
        </w:rPr>
        <w:t>, Tab.85</w:t>
      </w:r>
      <w:r w:rsidR="004B1406">
        <w:rPr>
          <w:rFonts w:ascii="Arial" w:eastAsia="Times New Roman" w:hAnsi="Arial" w:cs="Arial"/>
          <w:sz w:val="28"/>
          <w:szCs w:val="28"/>
          <w:shd w:val="clear" w:color="auto" w:fill="FFFFFF"/>
          <w:lang w:eastAsia="it-IT"/>
        </w:rPr>
        <w:t>). Tra le donne invece le situazioni</w:t>
      </w:r>
      <w:r w:rsidR="005E3822">
        <w:rPr>
          <w:rFonts w:ascii="Arial" w:eastAsia="Times New Roman" w:hAnsi="Arial" w:cs="Arial"/>
          <w:sz w:val="28"/>
          <w:szCs w:val="28"/>
          <w:shd w:val="clear" w:color="auto" w:fill="FFFFFF"/>
          <w:lang w:eastAsia="it-IT"/>
        </w:rPr>
        <w:t xml:space="preserve"> </w:t>
      </w:r>
      <w:r w:rsidR="004B1406">
        <w:rPr>
          <w:rFonts w:ascii="Arial" w:eastAsia="Times New Roman" w:hAnsi="Arial" w:cs="Arial"/>
          <w:sz w:val="28"/>
          <w:szCs w:val="28"/>
          <w:shd w:val="clear" w:color="auto" w:fill="FFFFFF"/>
          <w:lang w:eastAsia="it-IT"/>
        </w:rPr>
        <w:t>d</w:t>
      </w:r>
      <w:r w:rsidR="005E3822">
        <w:rPr>
          <w:rFonts w:ascii="Arial" w:eastAsia="Times New Roman" w:hAnsi="Arial" w:cs="Arial"/>
          <w:sz w:val="28"/>
          <w:szCs w:val="28"/>
          <w:shd w:val="clear" w:color="auto" w:fill="FFFFFF"/>
          <w:lang w:eastAsia="it-IT"/>
        </w:rPr>
        <w:t>i evidente</w:t>
      </w:r>
      <w:r w:rsidR="004B1406">
        <w:rPr>
          <w:rFonts w:ascii="Arial" w:eastAsia="Times New Roman" w:hAnsi="Arial" w:cs="Arial"/>
          <w:sz w:val="28"/>
          <w:szCs w:val="28"/>
          <w:shd w:val="clear" w:color="auto" w:fill="FFFFFF"/>
          <w:lang w:eastAsia="it-IT"/>
        </w:rPr>
        <w:t xml:space="preserve"> </w:t>
      </w:r>
      <w:r w:rsidR="000E0828">
        <w:rPr>
          <w:rFonts w:ascii="Arial" w:eastAsia="Times New Roman" w:hAnsi="Arial" w:cs="Arial"/>
          <w:sz w:val="28"/>
          <w:szCs w:val="28"/>
          <w:shd w:val="clear" w:color="auto" w:fill="FFFFFF"/>
          <w:lang w:eastAsia="it-IT"/>
        </w:rPr>
        <w:t>disagio si collocano soprattutto</w:t>
      </w:r>
      <w:r>
        <w:rPr>
          <w:rFonts w:ascii="Arial" w:eastAsia="Times New Roman" w:hAnsi="Arial" w:cs="Arial"/>
          <w:sz w:val="28"/>
          <w:szCs w:val="28"/>
          <w:shd w:val="clear" w:color="auto" w:fill="FFFFFF"/>
          <w:lang w:eastAsia="it-IT"/>
        </w:rPr>
        <w:t xml:space="preserve"> </w:t>
      </w:r>
      <w:r w:rsidR="005E3822">
        <w:rPr>
          <w:rFonts w:ascii="Arial" w:eastAsia="Times New Roman" w:hAnsi="Arial" w:cs="Arial"/>
          <w:sz w:val="28"/>
          <w:szCs w:val="28"/>
          <w:shd w:val="clear" w:color="auto" w:fill="FFFFFF"/>
          <w:lang w:eastAsia="it-IT"/>
        </w:rPr>
        <w:t>nella fascia 6</w:t>
      </w:r>
      <w:r w:rsidR="00AE5274">
        <w:rPr>
          <w:rFonts w:ascii="Arial" w:eastAsia="Times New Roman" w:hAnsi="Arial" w:cs="Arial"/>
          <w:sz w:val="28"/>
          <w:szCs w:val="28"/>
          <w:shd w:val="clear" w:color="auto" w:fill="FFFFFF"/>
          <w:lang w:eastAsia="it-IT"/>
        </w:rPr>
        <w:t>5-69 ed in quella da 85 anni in su</w:t>
      </w:r>
      <w:r w:rsidR="00B96639">
        <w:rPr>
          <w:rFonts w:ascii="Arial" w:eastAsia="Times New Roman" w:hAnsi="Arial" w:cs="Arial"/>
          <w:sz w:val="28"/>
          <w:szCs w:val="28"/>
          <w:shd w:val="clear" w:color="auto" w:fill="FFFFFF"/>
          <w:lang w:eastAsia="it-IT"/>
        </w:rPr>
        <w:t>. Le donne che ritengono la propria condizione</w:t>
      </w:r>
      <w:r w:rsidR="005E3822">
        <w:rPr>
          <w:rFonts w:ascii="Arial" w:eastAsia="Times New Roman" w:hAnsi="Arial" w:cs="Arial"/>
          <w:sz w:val="28"/>
          <w:szCs w:val="28"/>
          <w:shd w:val="clear" w:color="auto" w:fill="FFFFFF"/>
          <w:lang w:eastAsia="it-IT"/>
        </w:rPr>
        <w:t xml:space="preserve"> “Appena sufficiente” </w:t>
      </w:r>
      <w:r w:rsidR="00B96639">
        <w:rPr>
          <w:rFonts w:ascii="Arial" w:eastAsia="Times New Roman" w:hAnsi="Arial" w:cs="Arial"/>
          <w:sz w:val="28"/>
          <w:szCs w:val="28"/>
          <w:shd w:val="clear" w:color="auto" w:fill="FFFFFF"/>
          <w:lang w:eastAsia="it-IT"/>
        </w:rPr>
        <w:t xml:space="preserve">sono più </w:t>
      </w:r>
      <w:r w:rsidR="00152586">
        <w:rPr>
          <w:rFonts w:ascii="Arial" w:eastAsia="Times New Roman" w:hAnsi="Arial" w:cs="Arial"/>
          <w:sz w:val="28"/>
          <w:szCs w:val="28"/>
          <w:shd w:val="clear" w:color="auto" w:fill="FFFFFF"/>
          <w:lang w:eastAsia="it-IT"/>
        </w:rPr>
        <w:t>uniformemente</w:t>
      </w:r>
      <w:r w:rsidR="00B96639">
        <w:rPr>
          <w:rFonts w:ascii="Arial" w:eastAsia="Times New Roman" w:hAnsi="Arial" w:cs="Arial"/>
          <w:sz w:val="28"/>
          <w:szCs w:val="28"/>
          <w:shd w:val="clear" w:color="auto" w:fill="FFFFFF"/>
          <w:lang w:eastAsia="it-IT"/>
        </w:rPr>
        <w:t xml:space="preserve"> </w:t>
      </w:r>
      <w:r w:rsidR="005E3822">
        <w:rPr>
          <w:rFonts w:ascii="Arial" w:eastAsia="Times New Roman" w:hAnsi="Arial" w:cs="Arial"/>
          <w:sz w:val="28"/>
          <w:szCs w:val="28"/>
          <w:shd w:val="clear" w:color="auto" w:fill="FFFFFF"/>
          <w:lang w:eastAsia="it-IT"/>
        </w:rPr>
        <w:t>distribu</w:t>
      </w:r>
      <w:r w:rsidR="00B96639">
        <w:rPr>
          <w:rFonts w:ascii="Arial" w:eastAsia="Times New Roman" w:hAnsi="Arial" w:cs="Arial"/>
          <w:sz w:val="28"/>
          <w:szCs w:val="28"/>
          <w:shd w:val="clear" w:color="auto" w:fill="FFFFFF"/>
          <w:lang w:eastAsia="it-IT"/>
        </w:rPr>
        <w:t>ite</w:t>
      </w:r>
      <w:r w:rsidR="005E3822">
        <w:rPr>
          <w:rFonts w:ascii="Arial" w:eastAsia="Times New Roman" w:hAnsi="Arial" w:cs="Arial"/>
          <w:sz w:val="28"/>
          <w:szCs w:val="28"/>
          <w:shd w:val="clear" w:color="auto" w:fill="FFFFFF"/>
          <w:lang w:eastAsia="it-IT"/>
        </w:rPr>
        <w:t xml:space="preserve"> tra le di</w:t>
      </w:r>
      <w:r w:rsidR="00B96639">
        <w:rPr>
          <w:rFonts w:ascii="Arial" w:eastAsia="Times New Roman" w:hAnsi="Arial" w:cs="Arial"/>
          <w:sz w:val="28"/>
          <w:szCs w:val="28"/>
          <w:shd w:val="clear" w:color="auto" w:fill="FFFFFF"/>
          <w:lang w:eastAsia="it-IT"/>
        </w:rPr>
        <w:t xml:space="preserve">verse classi di età </w:t>
      </w:r>
      <w:r w:rsidR="000E0828">
        <w:rPr>
          <w:rFonts w:ascii="Arial" w:eastAsia="Times New Roman" w:hAnsi="Arial" w:cs="Arial"/>
          <w:sz w:val="28"/>
          <w:szCs w:val="28"/>
          <w:shd w:val="clear" w:color="auto" w:fill="FFFFFF"/>
          <w:lang w:eastAsia="it-IT"/>
        </w:rPr>
        <w:t>anche se sette</w:t>
      </w:r>
      <w:r w:rsidR="005E3822">
        <w:rPr>
          <w:rFonts w:ascii="Arial" w:eastAsia="Times New Roman" w:hAnsi="Arial" w:cs="Arial"/>
          <w:sz w:val="28"/>
          <w:szCs w:val="28"/>
          <w:shd w:val="clear" w:color="auto" w:fill="FFFFFF"/>
          <w:lang w:eastAsia="it-IT"/>
        </w:rPr>
        <w:t xml:space="preserve"> unità in v.a. si collocano nella fascia 85-89 (41.1% di tutte le donne che hanno scelto questa opzione).</w:t>
      </w:r>
    </w:p>
    <w:p w14:paraId="65C119D4" w14:textId="77777777" w:rsidR="008D7FCD" w:rsidRDefault="008D7FCD" w:rsidP="001D2AF5">
      <w:pPr>
        <w:jc w:val="both"/>
        <w:rPr>
          <w:rFonts w:ascii="Arial" w:eastAsia="Times New Roman" w:hAnsi="Arial" w:cs="Arial"/>
          <w:sz w:val="28"/>
          <w:szCs w:val="28"/>
          <w:shd w:val="clear" w:color="auto" w:fill="FFFFFF"/>
          <w:lang w:eastAsia="it-IT"/>
        </w:rPr>
      </w:pPr>
    </w:p>
    <w:p w14:paraId="0AEB9988" w14:textId="02753829" w:rsidR="00AF52FD" w:rsidRDefault="00152586" w:rsidP="001D2AF5">
      <w:pPr>
        <w:jc w:val="both"/>
        <w:rPr>
          <w:rFonts w:ascii="Arial" w:eastAsia="Times New Roman" w:hAnsi="Arial" w:cs="Arial"/>
          <w:sz w:val="28"/>
          <w:szCs w:val="28"/>
          <w:shd w:val="clear" w:color="auto" w:fill="FFFFFF"/>
          <w:lang w:eastAsia="it-IT"/>
        </w:rPr>
      </w:pPr>
      <w:r>
        <w:rPr>
          <w:rFonts w:ascii="Arial" w:eastAsia="Times New Roman" w:hAnsi="Arial" w:cs="Arial"/>
          <w:sz w:val="28"/>
          <w:szCs w:val="28"/>
          <w:shd w:val="clear" w:color="auto" w:fill="FFFFFF"/>
          <w:lang w:eastAsia="it-IT"/>
        </w:rPr>
        <w:t>In riferimento alla domanda dieci</w:t>
      </w:r>
      <w:r w:rsidR="009F4780">
        <w:rPr>
          <w:rFonts w:ascii="Arial" w:eastAsia="Times New Roman" w:hAnsi="Arial" w:cs="Arial"/>
          <w:sz w:val="28"/>
          <w:szCs w:val="28"/>
          <w:shd w:val="clear" w:color="auto" w:fill="FFFFFF"/>
          <w:lang w:eastAsia="it-IT"/>
        </w:rPr>
        <w:t xml:space="preserve"> (“La crisi finanziaria di questi anni l’ha obbligata ad intervenire economicamente a sostegno di qualche membr</w:t>
      </w:r>
      <w:r w:rsidR="00167200">
        <w:rPr>
          <w:rFonts w:ascii="Arial" w:eastAsia="Times New Roman" w:hAnsi="Arial" w:cs="Arial"/>
          <w:sz w:val="28"/>
          <w:szCs w:val="28"/>
          <w:shd w:val="clear" w:color="auto" w:fill="FFFFFF"/>
          <w:lang w:eastAsia="it-IT"/>
        </w:rPr>
        <w:t>o della Sua famiglia?”) (Tab.86</w:t>
      </w:r>
      <w:r w:rsidR="009F4780">
        <w:rPr>
          <w:rFonts w:ascii="Arial" w:eastAsia="Times New Roman" w:hAnsi="Arial" w:cs="Arial"/>
          <w:sz w:val="28"/>
          <w:szCs w:val="28"/>
          <w:shd w:val="clear" w:color="auto" w:fill="FFFFFF"/>
          <w:lang w:eastAsia="it-IT"/>
        </w:rPr>
        <w:t>) le risposte positive fornite dalla componente maschile si concentrano sopratt</w:t>
      </w:r>
      <w:r w:rsidR="000E0828">
        <w:rPr>
          <w:rFonts w:ascii="Arial" w:eastAsia="Times New Roman" w:hAnsi="Arial" w:cs="Arial"/>
          <w:sz w:val="28"/>
          <w:szCs w:val="28"/>
          <w:shd w:val="clear" w:color="auto" w:fill="FFFFFF"/>
          <w:lang w:eastAsia="it-IT"/>
        </w:rPr>
        <w:t xml:space="preserve">utto </w:t>
      </w:r>
      <w:r w:rsidR="00D67E57">
        <w:rPr>
          <w:rFonts w:ascii="Arial" w:eastAsia="Times New Roman" w:hAnsi="Arial" w:cs="Arial"/>
          <w:sz w:val="28"/>
          <w:szCs w:val="28"/>
          <w:shd w:val="clear" w:color="auto" w:fill="FFFFFF"/>
          <w:lang w:eastAsia="it-IT"/>
        </w:rPr>
        <w:t xml:space="preserve">tra coloro che sono compresi tra i 65 ed i </w:t>
      </w:r>
      <w:r w:rsidR="000E0828">
        <w:rPr>
          <w:rFonts w:ascii="Arial" w:eastAsia="Times New Roman" w:hAnsi="Arial" w:cs="Arial"/>
          <w:sz w:val="28"/>
          <w:szCs w:val="28"/>
          <w:shd w:val="clear" w:color="auto" w:fill="FFFFFF"/>
          <w:lang w:eastAsia="it-IT"/>
        </w:rPr>
        <w:t>74 anni (ventisette in v.a. su quaranta</w:t>
      </w:r>
      <w:r w:rsidR="009F4780">
        <w:rPr>
          <w:rFonts w:ascii="Arial" w:eastAsia="Times New Roman" w:hAnsi="Arial" w:cs="Arial"/>
          <w:sz w:val="28"/>
          <w:szCs w:val="28"/>
          <w:shd w:val="clear" w:color="auto" w:fill="FFFFFF"/>
          <w:lang w:eastAsia="it-IT"/>
        </w:rPr>
        <w:t xml:space="preserve"> riposte totali, </w:t>
      </w:r>
      <w:r w:rsidR="003E3CB3">
        <w:rPr>
          <w:rFonts w:ascii="Arial" w:eastAsia="Times New Roman" w:hAnsi="Arial" w:cs="Arial"/>
          <w:sz w:val="28"/>
          <w:szCs w:val="28"/>
          <w:shd w:val="clear" w:color="auto" w:fill="FFFFFF"/>
          <w:lang w:eastAsia="it-IT"/>
        </w:rPr>
        <w:t>67.5% di tutti gli uomini che hanno risposto in tal senso). Tra le donne che h</w:t>
      </w:r>
      <w:r w:rsidR="00B96639">
        <w:rPr>
          <w:rFonts w:ascii="Arial" w:eastAsia="Times New Roman" w:hAnsi="Arial" w:cs="Arial"/>
          <w:sz w:val="28"/>
          <w:szCs w:val="28"/>
          <w:shd w:val="clear" w:color="auto" w:fill="FFFFFF"/>
          <w:lang w:eastAsia="it-IT"/>
        </w:rPr>
        <w:t>anno risposto “Si”</w:t>
      </w:r>
      <w:r w:rsidR="003E3CB3">
        <w:rPr>
          <w:rFonts w:ascii="Arial" w:eastAsia="Times New Roman" w:hAnsi="Arial" w:cs="Arial"/>
          <w:sz w:val="28"/>
          <w:szCs w:val="28"/>
          <w:shd w:val="clear" w:color="auto" w:fill="FFFFFF"/>
          <w:lang w:eastAsia="it-IT"/>
        </w:rPr>
        <w:t xml:space="preserve"> la distribuzione </w:t>
      </w:r>
      <w:r w:rsidR="00B96639">
        <w:rPr>
          <w:rFonts w:ascii="Arial" w:eastAsia="Times New Roman" w:hAnsi="Arial" w:cs="Arial"/>
          <w:sz w:val="28"/>
          <w:szCs w:val="28"/>
          <w:shd w:val="clear" w:color="auto" w:fill="FFFFFF"/>
          <w:lang w:eastAsia="it-IT"/>
        </w:rPr>
        <w:t>tra le diverse fasce di età appare</w:t>
      </w:r>
      <w:r w:rsidR="003E3CB3">
        <w:rPr>
          <w:rFonts w:ascii="Arial" w:eastAsia="Times New Roman" w:hAnsi="Arial" w:cs="Arial"/>
          <w:sz w:val="28"/>
          <w:szCs w:val="28"/>
          <w:shd w:val="clear" w:color="auto" w:fill="FFFFFF"/>
          <w:lang w:eastAsia="it-IT"/>
        </w:rPr>
        <w:t xml:space="preserve"> più equili</w:t>
      </w:r>
      <w:r w:rsidR="00B96639">
        <w:rPr>
          <w:rFonts w:ascii="Arial" w:eastAsia="Times New Roman" w:hAnsi="Arial" w:cs="Arial"/>
          <w:sz w:val="28"/>
          <w:szCs w:val="28"/>
          <w:shd w:val="clear" w:color="auto" w:fill="FFFFFF"/>
          <w:lang w:eastAsia="it-IT"/>
        </w:rPr>
        <w:t xml:space="preserve">brata </w:t>
      </w:r>
      <w:r w:rsidR="003E3CB3">
        <w:rPr>
          <w:rFonts w:ascii="Arial" w:eastAsia="Times New Roman" w:hAnsi="Arial" w:cs="Arial"/>
          <w:sz w:val="28"/>
          <w:szCs w:val="28"/>
          <w:shd w:val="clear" w:color="auto" w:fill="FFFFFF"/>
          <w:lang w:eastAsia="it-IT"/>
        </w:rPr>
        <w:t xml:space="preserve">anche </w:t>
      </w:r>
      <w:r w:rsidR="000E0828">
        <w:rPr>
          <w:rFonts w:ascii="Arial" w:eastAsia="Times New Roman" w:hAnsi="Arial" w:cs="Arial"/>
          <w:sz w:val="28"/>
          <w:szCs w:val="28"/>
          <w:shd w:val="clear" w:color="auto" w:fill="FFFFFF"/>
          <w:lang w:eastAsia="it-IT"/>
        </w:rPr>
        <w:t xml:space="preserve">se </w:t>
      </w:r>
      <w:r w:rsidR="003E3CB3">
        <w:rPr>
          <w:rFonts w:ascii="Arial" w:eastAsia="Times New Roman" w:hAnsi="Arial" w:cs="Arial"/>
          <w:sz w:val="28"/>
          <w:szCs w:val="28"/>
          <w:shd w:val="clear" w:color="auto" w:fill="FFFFFF"/>
          <w:lang w:eastAsia="it-IT"/>
        </w:rPr>
        <w:t xml:space="preserve">quelle anagraficamente più giovani </w:t>
      </w:r>
      <w:r w:rsidR="000E0828">
        <w:rPr>
          <w:rFonts w:ascii="Arial" w:eastAsia="Times New Roman" w:hAnsi="Arial" w:cs="Arial"/>
          <w:sz w:val="28"/>
          <w:szCs w:val="28"/>
          <w:shd w:val="clear" w:color="auto" w:fill="FFFFFF"/>
          <w:lang w:eastAsia="it-IT"/>
        </w:rPr>
        <w:t>sembrano essere le più coinvolte.</w:t>
      </w:r>
    </w:p>
    <w:p w14:paraId="1F66FD2F" w14:textId="77777777" w:rsidR="000E0828" w:rsidRDefault="000E0828" w:rsidP="001D2AF5">
      <w:pPr>
        <w:jc w:val="both"/>
        <w:rPr>
          <w:rFonts w:ascii="Arial" w:eastAsia="Times New Roman" w:hAnsi="Arial" w:cs="Arial"/>
          <w:sz w:val="28"/>
          <w:szCs w:val="28"/>
          <w:shd w:val="clear" w:color="auto" w:fill="FFFFFF"/>
          <w:lang w:eastAsia="it-IT"/>
        </w:rPr>
      </w:pPr>
    </w:p>
    <w:p w14:paraId="0B6DA697" w14:textId="3CA32DAD" w:rsidR="00AF52FD" w:rsidRDefault="00AF52FD" w:rsidP="001D2AF5">
      <w:pPr>
        <w:jc w:val="both"/>
        <w:rPr>
          <w:rFonts w:ascii="Arial" w:eastAsia="Times New Roman" w:hAnsi="Arial" w:cs="Arial"/>
          <w:sz w:val="28"/>
          <w:szCs w:val="28"/>
          <w:shd w:val="clear" w:color="auto" w:fill="FFFFFF"/>
          <w:lang w:eastAsia="it-IT"/>
        </w:rPr>
      </w:pPr>
      <w:r>
        <w:rPr>
          <w:rFonts w:ascii="Arial" w:eastAsia="Times New Roman" w:hAnsi="Arial" w:cs="Arial"/>
          <w:sz w:val="28"/>
          <w:szCs w:val="28"/>
          <w:shd w:val="clear" w:color="auto" w:fill="FFFFFF"/>
          <w:lang w:eastAsia="it-IT"/>
        </w:rPr>
        <w:t xml:space="preserve">Questo sostegno economico ha inciso </w:t>
      </w:r>
      <w:r w:rsidR="00152586">
        <w:rPr>
          <w:rFonts w:ascii="Arial" w:eastAsia="Times New Roman" w:hAnsi="Arial" w:cs="Arial"/>
          <w:sz w:val="28"/>
          <w:szCs w:val="28"/>
          <w:shd w:val="clear" w:color="auto" w:fill="FFFFFF"/>
          <w:lang w:eastAsia="it-IT"/>
        </w:rPr>
        <w:t xml:space="preserve">per gli uomini </w:t>
      </w:r>
      <w:r w:rsidR="00167200">
        <w:rPr>
          <w:rFonts w:ascii="Arial" w:eastAsia="Times New Roman" w:hAnsi="Arial" w:cs="Arial"/>
          <w:sz w:val="28"/>
          <w:szCs w:val="28"/>
          <w:shd w:val="clear" w:color="auto" w:fill="FFFFFF"/>
          <w:lang w:eastAsia="it-IT"/>
        </w:rPr>
        <w:t>“Abbastanza” e “Molto” (Tab.87</w:t>
      </w:r>
      <w:r>
        <w:rPr>
          <w:rFonts w:ascii="Arial" w:eastAsia="Times New Roman" w:hAnsi="Arial" w:cs="Arial"/>
          <w:sz w:val="28"/>
          <w:szCs w:val="28"/>
          <w:shd w:val="clear" w:color="auto" w:fill="FFFFFF"/>
          <w:lang w:eastAsia="it-IT"/>
        </w:rPr>
        <w:t xml:space="preserve">) soprattutto </w:t>
      </w:r>
      <w:r w:rsidR="00167200">
        <w:rPr>
          <w:rFonts w:ascii="Arial" w:eastAsia="Times New Roman" w:hAnsi="Arial" w:cs="Arial"/>
          <w:sz w:val="28"/>
          <w:szCs w:val="28"/>
          <w:shd w:val="clear" w:color="auto" w:fill="FFFFFF"/>
          <w:lang w:eastAsia="it-IT"/>
        </w:rPr>
        <w:t xml:space="preserve">tra quelli compresi tra i 65 </w:t>
      </w:r>
      <w:r w:rsidR="00D67E57">
        <w:rPr>
          <w:rFonts w:ascii="Arial" w:eastAsia="Times New Roman" w:hAnsi="Arial" w:cs="Arial"/>
          <w:sz w:val="28"/>
          <w:szCs w:val="28"/>
          <w:shd w:val="clear" w:color="auto" w:fill="FFFFFF"/>
          <w:lang w:eastAsia="it-IT"/>
        </w:rPr>
        <w:t>ed i</w:t>
      </w:r>
      <w:r w:rsidR="0049226D">
        <w:rPr>
          <w:rFonts w:ascii="Arial" w:eastAsia="Times New Roman" w:hAnsi="Arial" w:cs="Arial"/>
          <w:sz w:val="28"/>
          <w:szCs w:val="28"/>
          <w:shd w:val="clear" w:color="auto" w:fill="FFFFFF"/>
          <w:lang w:eastAsia="it-IT"/>
        </w:rPr>
        <w:t xml:space="preserve"> 74 anni (dodici unità in v.a. su venti</w:t>
      </w:r>
      <w:r>
        <w:rPr>
          <w:rFonts w:ascii="Arial" w:eastAsia="Times New Roman" w:hAnsi="Arial" w:cs="Arial"/>
          <w:sz w:val="28"/>
          <w:szCs w:val="28"/>
          <w:shd w:val="clear" w:color="auto" w:fill="FFFFFF"/>
          <w:lang w:eastAsia="it-IT"/>
        </w:rPr>
        <w:t xml:space="preserve"> che hanno scel</w:t>
      </w:r>
      <w:r w:rsidR="00152586">
        <w:rPr>
          <w:rFonts w:ascii="Arial" w:eastAsia="Times New Roman" w:hAnsi="Arial" w:cs="Arial"/>
          <w:sz w:val="28"/>
          <w:szCs w:val="28"/>
          <w:shd w:val="clear" w:color="auto" w:fill="FFFFFF"/>
          <w:lang w:eastAsia="it-IT"/>
        </w:rPr>
        <w:t xml:space="preserve">to queste due opzioni).  Anche </w:t>
      </w:r>
      <w:r>
        <w:rPr>
          <w:rFonts w:ascii="Arial" w:eastAsia="Times New Roman" w:hAnsi="Arial" w:cs="Arial"/>
          <w:sz w:val="28"/>
          <w:szCs w:val="28"/>
          <w:shd w:val="clear" w:color="auto" w:fill="FFFFFF"/>
          <w:lang w:eastAsia="it-IT"/>
        </w:rPr>
        <w:t xml:space="preserve">tra le donne sono </w:t>
      </w:r>
      <w:r w:rsidR="00D67E57">
        <w:rPr>
          <w:rFonts w:ascii="Arial" w:eastAsia="Times New Roman" w:hAnsi="Arial" w:cs="Arial"/>
          <w:sz w:val="28"/>
          <w:szCs w:val="28"/>
          <w:shd w:val="clear" w:color="auto" w:fill="FFFFFF"/>
          <w:lang w:eastAsia="it-IT"/>
        </w:rPr>
        <w:t>principalmente</w:t>
      </w:r>
      <w:r>
        <w:rPr>
          <w:rFonts w:ascii="Arial" w:eastAsia="Times New Roman" w:hAnsi="Arial" w:cs="Arial"/>
          <w:sz w:val="28"/>
          <w:szCs w:val="28"/>
          <w:shd w:val="clear" w:color="auto" w:fill="FFFFFF"/>
          <w:lang w:eastAsia="it-IT"/>
        </w:rPr>
        <w:t xml:space="preserve"> le fasce più “giovani”</w:t>
      </w:r>
      <w:r w:rsidR="00D67E57">
        <w:rPr>
          <w:rFonts w:ascii="Arial" w:eastAsia="Times New Roman" w:hAnsi="Arial" w:cs="Arial"/>
          <w:sz w:val="28"/>
          <w:szCs w:val="28"/>
          <w:shd w:val="clear" w:color="auto" w:fill="FFFFFF"/>
          <w:lang w:eastAsia="it-IT"/>
        </w:rPr>
        <w:t>, quelle</w:t>
      </w:r>
      <w:r>
        <w:rPr>
          <w:rFonts w:ascii="Arial" w:eastAsia="Times New Roman" w:hAnsi="Arial" w:cs="Arial"/>
          <w:sz w:val="28"/>
          <w:szCs w:val="28"/>
          <w:shd w:val="clear" w:color="auto" w:fill="FFFFFF"/>
          <w:lang w:eastAsia="it-IT"/>
        </w:rPr>
        <w:t xml:space="preserve"> da 65 a 74 anni</w:t>
      </w:r>
      <w:r w:rsidR="00D67E57">
        <w:rPr>
          <w:rFonts w:ascii="Arial" w:eastAsia="Times New Roman" w:hAnsi="Arial" w:cs="Arial"/>
          <w:sz w:val="28"/>
          <w:szCs w:val="28"/>
          <w:shd w:val="clear" w:color="auto" w:fill="FFFFFF"/>
          <w:lang w:eastAsia="it-IT"/>
        </w:rPr>
        <w:t>,</w:t>
      </w:r>
      <w:r>
        <w:rPr>
          <w:rFonts w:ascii="Arial" w:eastAsia="Times New Roman" w:hAnsi="Arial" w:cs="Arial"/>
          <w:sz w:val="28"/>
          <w:szCs w:val="28"/>
          <w:shd w:val="clear" w:color="auto" w:fill="FFFFFF"/>
          <w:lang w:eastAsia="it-IT"/>
        </w:rPr>
        <w:t xml:space="preserve"> a sopportare </w:t>
      </w:r>
      <w:r w:rsidR="00152586">
        <w:rPr>
          <w:rFonts w:ascii="Arial" w:eastAsia="Times New Roman" w:hAnsi="Arial" w:cs="Arial"/>
          <w:sz w:val="28"/>
          <w:szCs w:val="28"/>
          <w:shd w:val="clear" w:color="auto" w:fill="FFFFFF"/>
          <w:lang w:eastAsia="it-IT"/>
        </w:rPr>
        <w:t xml:space="preserve">il più alto onere finanziario: </w:t>
      </w:r>
      <w:r w:rsidR="00D33789">
        <w:rPr>
          <w:rFonts w:ascii="Arial" w:eastAsia="Times New Roman" w:hAnsi="Arial" w:cs="Arial"/>
          <w:sz w:val="28"/>
          <w:szCs w:val="28"/>
          <w:shd w:val="clear" w:color="auto" w:fill="FFFFFF"/>
          <w:lang w:eastAsia="it-IT"/>
        </w:rPr>
        <w:t>sette unità in v.a. su quattordici</w:t>
      </w:r>
      <w:r>
        <w:rPr>
          <w:rFonts w:ascii="Arial" w:eastAsia="Times New Roman" w:hAnsi="Arial" w:cs="Arial"/>
          <w:sz w:val="28"/>
          <w:szCs w:val="28"/>
          <w:shd w:val="clear" w:color="auto" w:fill="FFFFFF"/>
          <w:lang w:eastAsia="it-IT"/>
        </w:rPr>
        <w:t xml:space="preserve"> </w:t>
      </w:r>
      <w:r w:rsidR="00152586">
        <w:rPr>
          <w:rFonts w:ascii="Arial" w:eastAsia="Times New Roman" w:hAnsi="Arial" w:cs="Arial"/>
          <w:sz w:val="28"/>
          <w:szCs w:val="28"/>
          <w:shd w:val="clear" w:color="auto" w:fill="FFFFFF"/>
          <w:lang w:eastAsia="it-IT"/>
        </w:rPr>
        <w:t xml:space="preserve">risposte </w:t>
      </w:r>
      <w:r w:rsidR="00125A06">
        <w:rPr>
          <w:rFonts w:ascii="Arial" w:eastAsia="Times New Roman" w:hAnsi="Arial" w:cs="Arial"/>
          <w:sz w:val="28"/>
          <w:szCs w:val="28"/>
          <w:shd w:val="clear" w:color="auto" w:fill="FFFFFF"/>
          <w:lang w:eastAsia="it-IT"/>
        </w:rPr>
        <w:t xml:space="preserve">totali che hanno indicato le </w:t>
      </w:r>
      <w:r>
        <w:rPr>
          <w:rFonts w:ascii="Arial" w:eastAsia="Times New Roman" w:hAnsi="Arial" w:cs="Arial"/>
          <w:sz w:val="28"/>
          <w:szCs w:val="28"/>
          <w:shd w:val="clear" w:color="auto" w:fill="FFFFFF"/>
          <w:lang w:eastAsia="it-IT"/>
        </w:rPr>
        <w:t>opzioni “Abbastanza” e “Molto”.</w:t>
      </w:r>
    </w:p>
    <w:p w14:paraId="3CD45837" w14:textId="77777777" w:rsidR="00E9793C" w:rsidRDefault="00E9793C" w:rsidP="001D2AF5">
      <w:pPr>
        <w:jc w:val="both"/>
        <w:rPr>
          <w:rFonts w:ascii="Arial" w:eastAsia="Times New Roman" w:hAnsi="Arial" w:cs="Arial"/>
          <w:sz w:val="28"/>
          <w:szCs w:val="28"/>
          <w:shd w:val="clear" w:color="auto" w:fill="FFFFFF"/>
          <w:lang w:eastAsia="it-IT"/>
        </w:rPr>
      </w:pPr>
    </w:p>
    <w:p w14:paraId="3949191D" w14:textId="72425B4F" w:rsidR="00E9793C" w:rsidRDefault="00125A06" w:rsidP="001D2AF5">
      <w:pPr>
        <w:jc w:val="both"/>
        <w:rPr>
          <w:rFonts w:ascii="Arial" w:eastAsia="Times New Roman" w:hAnsi="Arial" w:cs="Arial"/>
          <w:sz w:val="28"/>
          <w:szCs w:val="28"/>
          <w:shd w:val="clear" w:color="auto" w:fill="FFFFFF"/>
          <w:lang w:eastAsia="it-IT"/>
        </w:rPr>
      </w:pPr>
      <w:r>
        <w:rPr>
          <w:rFonts w:ascii="Arial" w:eastAsia="Times New Roman" w:hAnsi="Arial" w:cs="Arial"/>
          <w:sz w:val="28"/>
          <w:szCs w:val="28"/>
          <w:shd w:val="clear" w:color="auto" w:fill="FFFFFF"/>
          <w:lang w:eastAsia="it-IT"/>
        </w:rPr>
        <w:t xml:space="preserve">Le opinioni espresse relativamente </w:t>
      </w:r>
      <w:r w:rsidR="00C33194">
        <w:rPr>
          <w:rFonts w:ascii="Arial" w:eastAsia="Times New Roman" w:hAnsi="Arial" w:cs="Arial"/>
          <w:sz w:val="28"/>
          <w:szCs w:val="28"/>
          <w:shd w:val="clear" w:color="auto" w:fill="FFFFFF"/>
          <w:lang w:eastAsia="it-IT"/>
        </w:rPr>
        <w:t>alla domanda dodici (“Ha mai ricevuto un sostegn</w:t>
      </w:r>
      <w:r w:rsidR="00D33789">
        <w:rPr>
          <w:rFonts w:ascii="Arial" w:eastAsia="Times New Roman" w:hAnsi="Arial" w:cs="Arial"/>
          <w:sz w:val="28"/>
          <w:szCs w:val="28"/>
          <w:shd w:val="clear" w:color="auto" w:fill="FFFFFF"/>
          <w:lang w:eastAsia="it-IT"/>
        </w:rPr>
        <w:t>o</w:t>
      </w:r>
      <w:r w:rsidR="00FB3098">
        <w:rPr>
          <w:rFonts w:ascii="Arial" w:eastAsia="Times New Roman" w:hAnsi="Arial" w:cs="Arial"/>
          <w:sz w:val="28"/>
          <w:szCs w:val="28"/>
          <w:shd w:val="clear" w:color="auto" w:fill="FFFFFF"/>
          <w:lang w:eastAsia="it-IT"/>
        </w:rPr>
        <w:t xml:space="preserve"> economico da qualcuno?” (Tab.88</w:t>
      </w:r>
      <w:r w:rsidR="00C33194">
        <w:rPr>
          <w:rFonts w:ascii="Arial" w:eastAsia="Times New Roman" w:hAnsi="Arial" w:cs="Arial"/>
          <w:sz w:val="28"/>
          <w:szCs w:val="28"/>
          <w:shd w:val="clear" w:color="auto" w:fill="FFFFFF"/>
          <w:lang w:eastAsia="it-IT"/>
        </w:rPr>
        <w:t xml:space="preserve">) </w:t>
      </w:r>
      <w:r w:rsidR="0049226D">
        <w:rPr>
          <w:rFonts w:ascii="Arial" w:eastAsia="Times New Roman" w:hAnsi="Arial" w:cs="Arial"/>
          <w:sz w:val="28"/>
          <w:szCs w:val="28"/>
          <w:shd w:val="clear" w:color="auto" w:fill="FFFFFF"/>
          <w:lang w:eastAsia="it-IT"/>
        </w:rPr>
        <w:t>segnalano</w:t>
      </w:r>
      <w:r>
        <w:rPr>
          <w:rFonts w:ascii="Arial" w:eastAsia="Times New Roman" w:hAnsi="Arial" w:cs="Arial"/>
          <w:sz w:val="28"/>
          <w:szCs w:val="28"/>
          <w:shd w:val="clear" w:color="auto" w:fill="FFFFFF"/>
          <w:lang w:eastAsia="it-IT"/>
        </w:rPr>
        <w:t xml:space="preserve"> </w:t>
      </w:r>
      <w:r w:rsidR="00C33194">
        <w:rPr>
          <w:rFonts w:ascii="Arial" w:eastAsia="Times New Roman" w:hAnsi="Arial" w:cs="Arial"/>
          <w:sz w:val="28"/>
          <w:szCs w:val="28"/>
          <w:shd w:val="clear" w:color="auto" w:fill="FFFFFF"/>
          <w:lang w:eastAsia="it-IT"/>
        </w:rPr>
        <w:t xml:space="preserve">che sono </w:t>
      </w:r>
      <w:r w:rsidR="0049226D">
        <w:rPr>
          <w:rFonts w:ascii="Arial" w:eastAsia="Times New Roman" w:hAnsi="Arial" w:cs="Arial"/>
          <w:sz w:val="28"/>
          <w:szCs w:val="28"/>
          <w:shd w:val="clear" w:color="auto" w:fill="FFFFFF"/>
          <w:lang w:eastAsia="it-IT"/>
        </w:rPr>
        <w:t>innanzitutto</w:t>
      </w:r>
      <w:r w:rsidR="00C33194">
        <w:rPr>
          <w:rFonts w:ascii="Arial" w:eastAsia="Times New Roman" w:hAnsi="Arial" w:cs="Arial"/>
          <w:sz w:val="28"/>
          <w:szCs w:val="28"/>
          <w:shd w:val="clear" w:color="auto" w:fill="FFFFFF"/>
          <w:lang w:eastAsia="it-IT"/>
        </w:rPr>
        <w:t xml:space="preserve"> le donne oltre</w:t>
      </w:r>
      <w:r>
        <w:rPr>
          <w:rFonts w:ascii="Arial" w:eastAsia="Times New Roman" w:hAnsi="Arial" w:cs="Arial"/>
          <w:sz w:val="28"/>
          <w:szCs w:val="28"/>
          <w:shd w:val="clear" w:color="auto" w:fill="FFFFFF"/>
          <w:lang w:eastAsia="it-IT"/>
        </w:rPr>
        <w:t xml:space="preserve"> gli 80 anni quelle più co</w:t>
      </w:r>
      <w:r w:rsidR="000E0828">
        <w:rPr>
          <w:rFonts w:ascii="Arial" w:eastAsia="Times New Roman" w:hAnsi="Arial" w:cs="Arial"/>
          <w:sz w:val="28"/>
          <w:szCs w:val="28"/>
          <w:shd w:val="clear" w:color="auto" w:fill="FFFFFF"/>
          <w:lang w:eastAsia="it-IT"/>
        </w:rPr>
        <w:t>i</w:t>
      </w:r>
      <w:r>
        <w:rPr>
          <w:rFonts w:ascii="Arial" w:eastAsia="Times New Roman" w:hAnsi="Arial" w:cs="Arial"/>
          <w:sz w:val="28"/>
          <w:szCs w:val="28"/>
          <w:shd w:val="clear" w:color="auto" w:fill="FFFFFF"/>
          <w:lang w:eastAsia="it-IT"/>
        </w:rPr>
        <w:t xml:space="preserve">nvolte </w:t>
      </w:r>
      <w:r w:rsidR="0049226D">
        <w:rPr>
          <w:rFonts w:ascii="Arial" w:eastAsia="Times New Roman" w:hAnsi="Arial" w:cs="Arial"/>
          <w:sz w:val="28"/>
          <w:szCs w:val="28"/>
          <w:shd w:val="clear" w:color="auto" w:fill="FFFFFF"/>
          <w:lang w:eastAsia="it-IT"/>
        </w:rPr>
        <w:t>(sei</w:t>
      </w:r>
      <w:r w:rsidR="000E0828">
        <w:rPr>
          <w:rFonts w:ascii="Arial" w:eastAsia="Times New Roman" w:hAnsi="Arial" w:cs="Arial"/>
          <w:sz w:val="28"/>
          <w:szCs w:val="28"/>
          <w:shd w:val="clear" w:color="auto" w:fill="FFFFFF"/>
          <w:lang w:eastAsia="it-IT"/>
        </w:rPr>
        <w:t xml:space="preserve"> in v.a. su dodici</w:t>
      </w:r>
      <w:r w:rsidR="00C33194">
        <w:rPr>
          <w:rFonts w:ascii="Arial" w:eastAsia="Times New Roman" w:hAnsi="Arial" w:cs="Arial"/>
          <w:sz w:val="28"/>
          <w:szCs w:val="28"/>
          <w:shd w:val="clear" w:color="auto" w:fill="FFFFFF"/>
          <w:lang w:eastAsia="it-IT"/>
        </w:rPr>
        <w:t xml:space="preserve"> che hanno risposto positivamente alla dom</w:t>
      </w:r>
      <w:r w:rsidR="000E0828">
        <w:rPr>
          <w:rFonts w:ascii="Arial" w:eastAsia="Times New Roman" w:hAnsi="Arial" w:cs="Arial"/>
          <w:sz w:val="28"/>
          <w:szCs w:val="28"/>
          <w:shd w:val="clear" w:color="auto" w:fill="FFFFFF"/>
          <w:lang w:eastAsia="it-IT"/>
        </w:rPr>
        <w:t>anda). Tra gli uomini, invece (cinque</w:t>
      </w:r>
      <w:r w:rsidR="00C33194">
        <w:rPr>
          <w:rFonts w:ascii="Arial" w:eastAsia="Times New Roman" w:hAnsi="Arial" w:cs="Arial"/>
          <w:sz w:val="28"/>
          <w:szCs w:val="28"/>
          <w:shd w:val="clear" w:color="auto" w:fill="FFFFFF"/>
          <w:lang w:eastAsia="it-IT"/>
        </w:rPr>
        <w:t xml:space="preserve"> in totale)</w:t>
      </w:r>
      <w:r w:rsidR="00397665">
        <w:rPr>
          <w:rFonts w:ascii="Arial" w:eastAsia="Times New Roman" w:hAnsi="Arial" w:cs="Arial"/>
          <w:sz w:val="28"/>
          <w:szCs w:val="28"/>
          <w:shd w:val="clear" w:color="auto" w:fill="FFFFFF"/>
          <w:lang w:eastAsia="it-IT"/>
        </w:rPr>
        <w:t>,</w:t>
      </w:r>
      <w:r w:rsidR="00C33194">
        <w:rPr>
          <w:rFonts w:ascii="Arial" w:eastAsia="Times New Roman" w:hAnsi="Arial" w:cs="Arial"/>
          <w:sz w:val="28"/>
          <w:szCs w:val="28"/>
          <w:shd w:val="clear" w:color="auto" w:fill="FFFFFF"/>
          <w:lang w:eastAsia="it-IT"/>
        </w:rPr>
        <w:t xml:space="preserve"> </w:t>
      </w:r>
      <w:r w:rsidR="00397665">
        <w:rPr>
          <w:rFonts w:ascii="Arial" w:eastAsia="Times New Roman" w:hAnsi="Arial" w:cs="Arial"/>
          <w:sz w:val="28"/>
          <w:szCs w:val="28"/>
          <w:shd w:val="clear" w:color="auto" w:fill="FFFFFF"/>
          <w:lang w:eastAsia="it-IT"/>
        </w:rPr>
        <w:t>sono soprattutto i 65/</w:t>
      </w:r>
      <w:r w:rsidR="00C33194">
        <w:rPr>
          <w:rFonts w:ascii="Arial" w:eastAsia="Times New Roman" w:hAnsi="Arial" w:cs="Arial"/>
          <w:sz w:val="28"/>
          <w:szCs w:val="28"/>
          <w:shd w:val="clear" w:color="auto" w:fill="FFFFFF"/>
          <w:lang w:eastAsia="it-IT"/>
        </w:rPr>
        <w:t>74</w:t>
      </w:r>
      <w:r w:rsidR="000E0828">
        <w:rPr>
          <w:rFonts w:ascii="Arial" w:eastAsia="Times New Roman" w:hAnsi="Arial" w:cs="Arial"/>
          <w:sz w:val="28"/>
          <w:szCs w:val="28"/>
          <w:shd w:val="clear" w:color="auto" w:fill="FFFFFF"/>
          <w:lang w:eastAsia="it-IT"/>
        </w:rPr>
        <w:t>enni (tre</w:t>
      </w:r>
      <w:r w:rsidR="00397665">
        <w:rPr>
          <w:rFonts w:ascii="Arial" w:eastAsia="Times New Roman" w:hAnsi="Arial" w:cs="Arial"/>
          <w:sz w:val="28"/>
          <w:szCs w:val="28"/>
          <w:shd w:val="clear" w:color="auto" w:fill="FFFFFF"/>
          <w:lang w:eastAsia="it-IT"/>
        </w:rPr>
        <w:t xml:space="preserve"> in v.a. </w:t>
      </w:r>
      <w:r w:rsidR="00C327D8">
        <w:rPr>
          <w:rFonts w:ascii="Arial" w:eastAsia="Times New Roman" w:hAnsi="Arial" w:cs="Arial"/>
          <w:sz w:val="28"/>
          <w:szCs w:val="28"/>
          <w:shd w:val="clear" w:color="auto" w:fill="FFFFFF"/>
          <w:lang w:eastAsia="it-IT"/>
        </w:rPr>
        <w:t xml:space="preserve">su </w:t>
      </w:r>
      <w:r w:rsidR="00A61A55">
        <w:rPr>
          <w:rFonts w:ascii="Arial" w:eastAsia="Times New Roman" w:hAnsi="Arial" w:cs="Arial"/>
          <w:sz w:val="28"/>
          <w:szCs w:val="28"/>
          <w:shd w:val="clear" w:color="auto" w:fill="FFFFFF"/>
          <w:lang w:eastAsia="it-IT"/>
        </w:rPr>
        <w:t>nove</w:t>
      </w:r>
      <w:r w:rsidR="00397665">
        <w:rPr>
          <w:rFonts w:ascii="Arial" w:eastAsia="Times New Roman" w:hAnsi="Arial" w:cs="Arial"/>
          <w:sz w:val="28"/>
          <w:szCs w:val="28"/>
          <w:shd w:val="clear" w:color="auto" w:fill="FFFFFF"/>
          <w:lang w:eastAsia="it-IT"/>
        </w:rPr>
        <w:t>)</w:t>
      </w:r>
      <w:r w:rsidR="00C33194">
        <w:rPr>
          <w:rFonts w:ascii="Arial" w:eastAsia="Times New Roman" w:hAnsi="Arial" w:cs="Arial"/>
          <w:sz w:val="28"/>
          <w:szCs w:val="28"/>
          <w:shd w:val="clear" w:color="auto" w:fill="FFFFFF"/>
          <w:lang w:eastAsia="it-IT"/>
        </w:rPr>
        <w:t>.</w:t>
      </w:r>
    </w:p>
    <w:p w14:paraId="1B92C816" w14:textId="77777777" w:rsidR="00983BFA" w:rsidRDefault="00983BFA" w:rsidP="001D2AF5">
      <w:pPr>
        <w:jc w:val="both"/>
        <w:rPr>
          <w:rFonts w:ascii="Arial" w:eastAsia="Times New Roman" w:hAnsi="Arial" w:cs="Arial"/>
          <w:sz w:val="28"/>
          <w:szCs w:val="28"/>
          <w:shd w:val="clear" w:color="auto" w:fill="FFFFFF"/>
          <w:lang w:eastAsia="it-IT"/>
        </w:rPr>
      </w:pPr>
    </w:p>
    <w:p w14:paraId="6912B600" w14:textId="375FA3AB" w:rsidR="00983BFA" w:rsidRDefault="00983BFA" w:rsidP="001D2AF5">
      <w:pPr>
        <w:jc w:val="both"/>
        <w:rPr>
          <w:rFonts w:ascii="Arial" w:eastAsia="Times New Roman" w:hAnsi="Arial" w:cs="Arial"/>
          <w:sz w:val="28"/>
          <w:szCs w:val="28"/>
          <w:shd w:val="clear" w:color="auto" w:fill="FFFFFF"/>
          <w:lang w:eastAsia="it-IT"/>
        </w:rPr>
      </w:pPr>
      <w:r>
        <w:rPr>
          <w:rFonts w:ascii="Arial" w:eastAsia="Times New Roman" w:hAnsi="Arial" w:cs="Arial"/>
          <w:sz w:val="28"/>
          <w:szCs w:val="28"/>
          <w:shd w:val="clear" w:color="auto" w:fill="FFFFFF"/>
          <w:lang w:eastAsia="it-IT"/>
        </w:rPr>
        <w:t>L’uso dei servizi per anziani sul territorio (Tab.</w:t>
      </w:r>
      <w:r w:rsidR="004126DA">
        <w:rPr>
          <w:rFonts w:ascii="Arial" w:eastAsia="Times New Roman" w:hAnsi="Arial" w:cs="Arial"/>
          <w:sz w:val="28"/>
          <w:szCs w:val="28"/>
          <w:shd w:val="clear" w:color="auto" w:fill="FFFFFF"/>
          <w:lang w:eastAsia="it-IT"/>
        </w:rPr>
        <w:t>89</w:t>
      </w:r>
      <w:r>
        <w:rPr>
          <w:rFonts w:ascii="Arial" w:eastAsia="Times New Roman" w:hAnsi="Arial" w:cs="Arial"/>
          <w:sz w:val="28"/>
          <w:szCs w:val="28"/>
          <w:shd w:val="clear" w:color="auto" w:fill="FFFFFF"/>
          <w:lang w:eastAsia="it-IT"/>
        </w:rPr>
        <w:t>)</w:t>
      </w:r>
      <w:r w:rsidR="00397665">
        <w:rPr>
          <w:rFonts w:ascii="Arial" w:eastAsia="Times New Roman" w:hAnsi="Arial" w:cs="Arial"/>
          <w:sz w:val="28"/>
          <w:szCs w:val="28"/>
          <w:shd w:val="clear" w:color="auto" w:fill="FFFFFF"/>
          <w:lang w:eastAsia="it-IT"/>
        </w:rPr>
        <w:t>,</w:t>
      </w:r>
      <w:r>
        <w:rPr>
          <w:rFonts w:ascii="Arial" w:eastAsia="Times New Roman" w:hAnsi="Arial" w:cs="Arial"/>
          <w:sz w:val="28"/>
          <w:szCs w:val="28"/>
          <w:shd w:val="clear" w:color="auto" w:fill="FFFFFF"/>
          <w:lang w:eastAsia="it-IT"/>
        </w:rPr>
        <w:t xml:space="preserve"> come già si diceva</w:t>
      </w:r>
      <w:r w:rsidR="00397665">
        <w:rPr>
          <w:rFonts w:ascii="Arial" w:eastAsia="Times New Roman" w:hAnsi="Arial" w:cs="Arial"/>
          <w:sz w:val="28"/>
          <w:szCs w:val="28"/>
          <w:shd w:val="clear" w:color="auto" w:fill="FFFFFF"/>
          <w:lang w:eastAsia="it-IT"/>
        </w:rPr>
        <w:t>,</w:t>
      </w:r>
      <w:r>
        <w:rPr>
          <w:rFonts w:ascii="Arial" w:eastAsia="Times New Roman" w:hAnsi="Arial" w:cs="Arial"/>
          <w:sz w:val="28"/>
          <w:szCs w:val="28"/>
          <w:shd w:val="clear" w:color="auto" w:fill="FFFFFF"/>
          <w:lang w:eastAsia="it-IT"/>
        </w:rPr>
        <w:t xml:space="preserve"> </w:t>
      </w:r>
      <w:r w:rsidR="009308C4">
        <w:rPr>
          <w:rFonts w:ascii="Arial" w:eastAsia="Times New Roman" w:hAnsi="Arial" w:cs="Arial"/>
          <w:sz w:val="28"/>
          <w:szCs w:val="28"/>
          <w:shd w:val="clear" w:color="auto" w:fill="FFFFFF"/>
          <w:lang w:eastAsia="it-IT"/>
        </w:rPr>
        <w:t xml:space="preserve">è diffuso soprattutto </w:t>
      </w:r>
      <w:r w:rsidR="00CB04A9">
        <w:rPr>
          <w:rFonts w:ascii="Arial" w:eastAsia="Times New Roman" w:hAnsi="Arial" w:cs="Arial"/>
          <w:sz w:val="28"/>
          <w:szCs w:val="28"/>
          <w:shd w:val="clear" w:color="auto" w:fill="FFFFFF"/>
          <w:lang w:eastAsia="it-IT"/>
        </w:rPr>
        <w:t>tra le donne</w:t>
      </w:r>
      <w:r w:rsidR="00397665">
        <w:rPr>
          <w:rFonts w:ascii="Arial" w:eastAsia="Times New Roman" w:hAnsi="Arial" w:cs="Arial"/>
          <w:sz w:val="28"/>
          <w:szCs w:val="28"/>
          <w:shd w:val="clear" w:color="auto" w:fill="FFFFFF"/>
          <w:lang w:eastAsia="it-IT"/>
        </w:rPr>
        <w:t>:</w:t>
      </w:r>
      <w:r w:rsidR="000E0828">
        <w:rPr>
          <w:rFonts w:ascii="Arial" w:eastAsia="Times New Roman" w:hAnsi="Arial" w:cs="Arial"/>
          <w:sz w:val="28"/>
          <w:szCs w:val="28"/>
          <w:shd w:val="clear" w:color="auto" w:fill="FFFFFF"/>
          <w:lang w:eastAsia="it-IT"/>
        </w:rPr>
        <w:t xml:space="preserve"> ventisei su ottantacinque</w:t>
      </w:r>
      <w:r w:rsidR="00CB04A9">
        <w:rPr>
          <w:rFonts w:ascii="Arial" w:eastAsia="Times New Roman" w:hAnsi="Arial" w:cs="Arial"/>
          <w:sz w:val="28"/>
          <w:szCs w:val="28"/>
          <w:shd w:val="clear" w:color="auto" w:fill="FFFFFF"/>
          <w:lang w:eastAsia="it-IT"/>
        </w:rPr>
        <w:t xml:space="preserve"> in v.a. quelle</w:t>
      </w:r>
      <w:r>
        <w:rPr>
          <w:rFonts w:ascii="Arial" w:eastAsia="Times New Roman" w:hAnsi="Arial" w:cs="Arial"/>
          <w:sz w:val="28"/>
          <w:szCs w:val="28"/>
          <w:shd w:val="clear" w:color="auto" w:fill="FFFFFF"/>
          <w:lang w:eastAsia="it-IT"/>
        </w:rPr>
        <w:t xml:space="preserve"> che vi hanno f</w:t>
      </w:r>
      <w:r w:rsidR="000E0828">
        <w:rPr>
          <w:rFonts w:ascii="Arial" w:eastAsia="Times New Roman" w:hAnsi="Arial" w:cs="Arial"/>
          <w:sz w:val="28"/>
          <w:szCs w:val="28"/>
          <w:shd w:val="clear" w:color="auto" w:fill="FFFFFF"/>
          <w:lang w:eastAsia="it-IT"/>
        </w:rPr>
        <w:t>atto ricorso (gli uomini sono dieci</w:t>
      </w:r>
      <w:r w:rsidR="003D33CC">
        <w:rPr>
          <w:rFonts w:ascii="Arial" w:eastAsia="Times New Roman" w:hAnsi="Arial" w:cs="Arial"/>
          <w:sz w:val="28"/>
          <w:szCs w:val="28"/>
          <w:shd w:val="clear" w:color="auto" w:fill="FFFFFF"/>
          <w:lang w:eastAsia="it-IT"/>
        </w:rPr>
        <w:t xml:space="preserve"> in v.a. su sessantanove</w:t>
      </w:r>
      <w:r>
        <w:rPr>
          <w:rFonts w:ascii="Arial" w:eastAsia="Times New Roman" w:hAnsi="Arial" w:cs="Arial"/>
          <w:sz w:val="28"/>
          <w:szCs w:val="28"/>
          <w:shd w:val="clear" w:color="auto" w:fill="FFFFFF"/>
          <w:lang w:eastAsia="it-IT"/>
        </w:rPr>
        <w:t xml:space="preserve">). </w:t>
      </w:r>
      <w:r w:rsidR="00397665">
        <w:rPr>
          <w:rFonts w:ascii="Arial" w:eastAsia="Times New Roman" w:hAnsi="Arial" w:cs="Arial"/>
          <w:sz w:val="28"/>
          <w:szCs w:val="28"/>
          <w:shd w:val="clear" w:color="auto" w:fill="FFFFFF"/>
          <w:lang w:eastAsia="it-IT"/>
        </w:rPr>
        <w:t>In particolare nelle</w:t>
      </w:r>
      <w:r>
        <w:rPr>
          <w:rFonts w:ascii="Arial" w:eastAsia="Times New Roman" w:hAnsi="Arial" w:cs="Arial"/>
          <w:sz w:val="28"/>
          <w:szCs w:val="28"/>
          <w:shd w:val="clear" w:color="auto" w:fill="FFFFFF"/>
          <w:lang w:eastAsia="it-IT"/>
        </w:rPr>
        <w:t xml:space="preserve"> fasce di età </w:t>
      </w:r>
      <w:r w:rsidR="00CB04A9">
        <w:rPr>
          <w:rFonts w:ascii="Arial" w:eastAsia="Times New Roman" w:hAnsi="Arial" w:cs="Arial"/>
          <w:sz w:val="28"/>
          <w:szCs w:val="28"/>
          <w:shd w:val="clear" w:color="auto" w:fill="FFFFFF"/>
          <w:lang w:eastAsia="it-IT"/>
        </w:rPr>
        <w:t>da 75 a 79</w:t>
      </w:r>
      <w:r w:rsidR="009308C4">
        <w:rPr>
          <w:rFonts w:ascii="Arial" w:eastAsia="Times New Roman" w:hAnsi="Arial" w:cs="Arial"/>
          <w:sz w:val="28"/>
          <w:szCs w:val="28"/>
          <w:shd w:val="clear" w:color="auto" w:fill="FFFFFF"/>
          <w:lang w:eastAsia="it-IT"/>
        </w:rPr>
        <w:t xml:space="preserve"> </w:t>
      </w:r>
      <w:r w:rsidR="00397665">
        <w:rPr>
          <w:rFonts w:ascii="Arial" w:eastAsia="Times New Roman" w:hAnsi="Arial" w:cs="Arial"/>
          <w:sz w:val="28"/>
          <w:szCs w:val="28"/>
          <w:shd w:val="clear" w:color="auto" w:fill="FFFFFF"/>
          <w:lang w:eastAsia="it-IT"/>
        </w:rPr>
        <w:t>e da</w:t>
      </w:r>
      <w:r w:rsidR="003D33CC">
        <w:rPr>
          <w:rFonts w:ascii="Arial" w:eastAsia="Times New Roman" w:hAnsi="Arial" w:cs="Arial"/>
          <w:sz w:val="28"/>
          <w:szCs w:val="28"/>
          <w:shd w:val="clear" w:color="auto" w:fill="FFFFFF"/>
          <w:lang w:eastAsia="it-IT"/>
        </w:rPr>
        <w:t xml:space="preserve"> 85 a 89 (sedici</w:t>
      </w:r>
      <w:r>
        <w:rPr>
          <w:rFonts w:ascii="Arial" w:eastAsia="Times New Roman" w:hAnsi="Arial" w:cs="Arial"/>
          <w:sz w:val="28"/>
          <w:szCs w:val="28"/>
          <w:shd w:val="clear" w:color="auto" w:fill="FFFFFF"/>
          <w:lang w:eastAsia="it-IT"/>
        </w:rPr>
        <w:t xml:space="preserve"> in totale</w:t>
      </w:r>
      <w:r w:rsidR="007A4488">
        <w:rPr>
          <w:rFonts w:ascii="Arial" w:eastAsia="Times New Roman" w:hAnsi="Arial" w:cs="Arial"/>
          <w:sz w:val="28"/>
          <w:szCs w:val="28"/>
          <w:shd w:val="clear" w:color="auto" w:fill="FFFFFF"/>
          <w:lang w:eastAsia="it-IT"/>
        </w:rPr>
        <w:t>,</w:t>
      </w:r>
      <w:r>
        <w:rPr>
          <w:rFonts w:ascii="Arial" w:eastAsia="Times New Roman" w:hAnsi="Arial" w:cs="Arial"/>
          <w:sz w:val="28"/>
          <w:szCs w:val="28"/>
          <w:shd w:val="clear" w:color="auto" w:fill="FFFFFF"/>
          <w:lang w:eastAsia="it-IT"/>
        </w:rPr>
        <w:t xml:space="preserve"> </w:t>
      </w:r>
      <w:r w:rsidR="00BF7D4E">
        <w:rPr>
          <w:rFonts w:ascii="Arial" w:eastAsia="Times New Roman" w:hAnsi="Arial" w:cs="Arial"/>
          <w:sz w:val="28"/>
          <w:szCs w:val="28"/>
          <w:shd w:val="clear" w:color="auto" w:fill="FFFFFF"/>
          <w:lang w:eastAsia="it-IT"/>
        </w:rPr>
        <w:t>il 61.5% di tutte quelle che hanno risposto “Si”</w:t>
      </w:r>
      <w:r w:rsidR="007A4488">
        <w:rPr>
          <w:rFonts w:ascii="Arial" w:eastAsia="Times New Roman" w:hAnsi="Arial" w:cs="Arial"/>
          <w:sz w:val="28"/>
          <w:szCs w:val="28"/>
          <w:shd w:val="clear" w:color="auto" w:fill="FFFFFF"/>
          <w:lang w:eastAsia="it-IT"/>
        </w:rPr>
        <w:t>)</w:t>
      </w:r>
      <w:r w:rsidR="00BF7D4E">
        <w:rPr>
          <w:rFonts w:ascii="Arial" w:eastAsia="Times New Roman" w:hAnsi="Arial" w:cs="Arial"/>
          <w:sz w:val="28"/>
          <w:szCs w:val="28"/>
          <w:shd w:val="clear" w:color="auto" w:fill="FFFFFF"/>
          <w:lang w:eastAsia="it-IT"/>
        </w:rPr>
        <w:t>.</w:t>
      </w:r>
    </w:p>
    <w:p w14:paraId="1B5AEF5F" w14:textId="762875BB" w:rsidR="00BF7D4E" w:rsidRDefault="00BF7D4E" w:rsidP="001D2AF5">
      <w:pPr>
        <w:jc w:val="both"/>
        <w:rPr>
          <w:rFonts w:ascii="Arial" w:eastAsia="Times New Roman" w:hAnsi="Arial" w:cs="Arial"/>
          <w:sz w:val="28"/>
          <w:szCs w:val="28"/>
          <w:shd w:val="clear" w:color="auto" w:fill="FFFFFF"/>
          <w:lang w:eastAsia="it-IT"/>
        </w:rPr>
      </w:pPr>
      <w:r>
        <w:rPr>
          <w:rFonts w:ascii="Arial" w:eastAsia="Times New Roman" w:hAnsi="Arial" w:cs="Arial"/>
          <w:sz w:val="28"/>
          <w:szCs w:val="28"/>
          <w:shd w:val="clear" w:color="auto" w:fill="FFFFFF"/>
          <w:lang w:eastAsia="it-IT"/>
        </w:rPr>
        <w:t>Tra gli uomini ad esser</w:t>
      </w:r>
      <w:r w:rsidR="0049226D">
        <w:rPr>
          <w:rFonts w:ascii="Arial" w:eastAsia="Times New Roman" w:hAnsi="Arial" w:cs="Arial"/>
          <w:sz w:val="28"/>
          <w:szCs w:val="28"/>
          <w:shd w:val="clear" w:color="auto" w:fill="FFFFFF"/>
          <w:lang w:eastAsia="it-IT"/>
        </w:rPr>
        <w:t>e interessati sono soprattutto quelli compresi tra i</w:t>
      </w:r>
      <w:r w:rsidR="007A4488">
        <w:rPr>
          <w:rFonts w:ascii="Arial" w:eastAsia="Times New Roman" w:hAnsi="Arial" w:cs="Arial"/>
          <w:sz w:val="28"/>
          <w:szCs w:val="28"/>
          <w:shd w:val="clear" w:color="auto" w:fill="FFFFFF"/>
          <w:lang w:eastAsia="it-IT"/>
        </w:rPr>
        <w:t xml:space="preserve"> 70</w:t>
      </w:r>
      <w:r w:rsidR="0049226D">
        <w:rPr>
          <w:rFonts w:ascii="Arial" w:eastAsia="Times New Roman" w:hAnsi="Arial" w:cs="Arial"/>
          <w:sz w:val="28"/>
          <w:szCs w:val="28"/>
          <w:shd w:val="clear" w:color="auto" w:fill="FFFFFF"/>
          <w:lang w:eastAsia="it-IT"/>
        </w:rPr>
        <w:t xml:space="preserve"> e gli </w:t>
      </w:r>
      <w:r w:rsidR="007A4488">
        <w:rPr>
          <w:rFonts w:ascii="Arial" w:eastAsia="Times New Roman" w:hAnsi="Arial" w:cs="Arial"/>
          <w:sz w:val="28"/>
          <w:szCs w:val="28"/>
          <w:shd w:val="clear" w:color="auto" w:fill="FFFFFF"/>
          <w:lang w:eastAsia="it-IT"/>
        </w:rPr>
        <w:t>84 ann</w:t>
      </w:r>
      <w:r w:rsidR="003D33CC">
        <w:rPr>
          <w:rFonts w:ascii="Arial" w:eastAsia="Times New Roman" w:hAnsi="Arial" w:cs="Arial"/>
          <w:sz w:val="28"/>
          <w:szCs w:val="28"/>
          <w:shd w:val="clear" w:color="auto" w:fill="FFFFFF"/>
          <w:lang w:eastAsia="it-IT"/>
        </w:rPr>
        <w:t>i</w:t>
      </w:r>
      <w:r w:rsidR="0049226D">
        <w:rPr>
          <w:rFonts w:ascii="Arial" w:eastAsia="Times New Roman" w:hAnsi="Arial" w:cs="Arial"/>
          <w:sz w:val="28"/>
          <w:szCs w:val="28"/>
          <w:shd w:val="clear" w:color="auto" w:fill="FFFFFF"/>
          <w:lang w:eastAsia="it-IT"/>
        </w:rPr>
        <w:t>,</w:t>
      </w:r>
      <w:r w:rsidR="003D33CC">
        <w:rPr>
          <w:rFonts w:ascii="Arial" w:eastAsia="Times New Roman" w:hAnsi="Arial" w:cs="Arial"/>
          <w:sz w:val="28"/>
          <w:szCs w:val="28"/>
          <w:shd w:val="clear" w:color="auto" w:fill="FFFFFF"/>
          <w:lang w:eastAsia="it-IT"/>
        </w:rPr>
        <w:t xml:space="preserve"> con una distribuzione complessiva</w:t>
      </w:r>
      <w:r w:rsidR="0049226D">
        <w:rPr>
          <w:rFonts w:ascii="Arial" w:eastAsia="Times New Roman" w:hAnsi="Arial" w:cs="Arial"/>
          <w:sz w:val="28"/>
          <w:szCs w:val="28"/>
          <w:shd w:val="clear" w:color="auto" w:fill="FFFFFF"/>
          <w:lang w:eastAsia="it-IT"/>
        </w:rPr>
        <w:t>, comunque,</w:t>
      </w:r>
      <w:r w:rsidR="007A4488">
        <w:rPr>
          <w:rFonts w:ascii="Arial" w:eastAsia="Times New Roman" w:hAnsi="Arial" w:cs="Arial"/>
          <w:sz w:val="28"/>
          <w:szCs w:val="28"/>
          <w:shd w:val="clear" w:color="auto" w:fill="FFFFFF"/>
          <w:lang w:eastAsia="it-IT"/>
        </w:rPr>
        <w:t xml:space="preserve"> più</w:t>
      </w:r>
      <w:r>
        <w:rPr>
          <w:rFonts w:ascii="Arial" w:eastAsia="Times New Roman" w:hAnsi="Arial" w:cs="Arial"/>
          <w:sz w:val="28"/>
          <w:szCs w:val="28"/>
          <w:shd w:val="clear" w:color="auto" w:fill="FFFFFF"/>
          <w:lang w:eastAsia="it-IT"/>
        </w:rPr>
        <w:t xml:space="preserve"> omog</w:t>
      </w:r>
      <w:r w:rsidR="00F54210">
        <w:rPr>
          <w:rFonts w:ascii="Arial" w:eastAsia="Times New Roman" w:hAnsi="Arial" w:cs="Arial"/>
          <w:sz w:val="28"/>
          <w:szCs w:val="28"/>
          <w:shd w:val="clear" w:color="auto" w:fill="FFFFFF"/>
          <w:lang w:eastAsia="it-IT"/>
        </w:rPr>
        <w:t>e</w:t>
      </w:r>
      <w:r w:rsidR="007A4488">
        <w:rPr>
          <w:rFonts w:ascii="Arial" w:eastAsia="Times New Roman" w:hAnsi="Arial" w:cs="Arial"/>
          <w:sz w:val="28"/>
          <w:szCs w:val="28"/>
          <w:shd w:val="clear" w:color="auto" w:fill="FFFFFF"/>
          <w:lang w:eastAsia="it-IT"/>
        </w:rPr>
        <w:t>nea e meno polarizzata per “picchi” di età.</w:t>
      </w:r>
    </w:p>
    <w:p w14:paraId="168E8DAD" w14:textId="77777777" w:rsidR="005C3FB7" w:rsidRDefault="005C3FB7" w:rsidP="001D2AF5">
      <w:pPr>
        <w:jc w:val="both"/>
        <w:rPr>
          <w:rFonts w:ascii="Arial" w:eastAsia="Times New Roman" w:hAnsi="Arial" w:cs="Arial"/>
          <w:sz w:val="28"/>
          <w:szCs w:val="28"/>
          <w:shd w:val="clear" w:color="auto" w:fill="FFFFFF"/>
          <w:lang w:eastAsia="it-IT"/>
        </w:rPr>
      </w:pPr>
    </w:p>
    <w:p w14:paraId="75DDF0C6" w14:textId="5CCCAA5D" w:rsidR="005C3FB7" w:rsidRDefault="00BA65EE" w:rsidP="001D2AF5">
      <w:pPr>
        <w:jc w:val="both"/>
        <w:rPr>
          <w:rFonts w:ascii="Arial" w:eastAsia="Times New Roman" w:hAnsi="Arial" w:cs="Arial"/>
          <w:sz w:val="28"/>
          <w:szCs w:val="28"/>
          <w:shd w:val="clear" w:color="auto" w:fill="FFFFFF"/>
          <w:lang w:eastAsia="it-IT"/>
        </w:rPr>
      </w:pPr>
      <w:r>
        <w:rPr>
          <w:rFonts w:ascii="Arial" w:eastAsia="Times New Roman" w:hAnsi="Arial" w:cs="Arial"/>
          <w:sz w:val="28"/>
          <w:szCs w:val="28"/>
          <w:shd w:val="clear" w:color="auto" w:fill="FFFFFF"/>
          <w:lang w:eastAsia="it-IT"/>
        </w:rPr>
        <w:t xml:space="preserve">Le donne </w:t>
      </w:r>
      <w:r w:rsidR="0049226D">
        <w:rPr>
          <w:rFonts w:ascii="Arial" w:eastAsia="Times New Roman" w:hAnsi="Arial" w:cs="Arial"/>
          <w:sz w:val="28"/>
          <w:szCs w:val="28"/>
          <w:shd w:val="clear" w:color="auto" w:fill="FFFFFF"/>
          <w:lang w:eastAsia="it-IT"/>
        </w:rPr>
        <w:t>da</w:t>
      </w:r>
      <w:r>
        <w:rPr>
          <w:rFonts w:ascii="Arial" w:eastAsia="Times New Roman" w:hAnsi="Arial" w:cs="Arial"/>
          <w:sz w:val="28"/>
          <w:szCs w:val="28"/>
          <w:shd w:val="clear" w:color="auto" w:fill="FFFFFF"/>
          <w:lang w:eastAsia="it-IT"/>
        </w:rPr>
        <w:t xml:space="preserve"> 85 </w:t>
      </w:r>
      <w:r w:rsidR="0049226D">
        <w:rPr>
          <w:rFonts w:ascii="Arial" w:eastAsia="Times New Roman" w:hAnsi="Arial" w:cs="Arial"/>
          <w:sz w:val="28"/>
          <w:szCs w:val="28"/>
          <w:shd w:val="clear" w:color="auto" w:fill="FFFFFF"/>
          <w:lang w:eastAsia="it-IT"/>
        </w:rPr>
        <w:t xml:space="preserve">anni in su </w:t>
      </w:r>
      <w:r w:rsidR="005C3FB7">
        <w:rPr>
          <w:rFonts w:ascii="Arial" w:eastAsia="Times New Roman" w:hAnsi="Arial" w:cs="Arial"/>
          <w:sz w:val="28"/>
          <w:szCs w:val="28"/>
          <w:shd w:val="clear" w:color="auto" w:fill="FFFFFF"/>
          <w:lang w:eastAsia="it-IT"/>
        </w:rPr>
        <w:t xml:space="preserve">hanno utilizzato soprattutto il </w:t>
      </w:r>
      <w:r w:rsidR="007A4488">
        <w:rPr>
          <w:rFonts w:ascii="Arial" w:eastAsia="Times New Roman" w:hAnsi="Arial" w:cs="Arial"/>
          <w:sz w:val="28"/>
          <w:szCs w:val="28"/>
          <w:shd w:val="clear" w:color="auto" w:fill="FFFFFF"/>
          <w:lang w:eastAsia="it-IT"/>
        </w:rPr>
        <w:t>“</w:t>
      </w:r>
      <w:r w:rsidR="005C3FB7">
        <w:rPr>
          <w:rFonts w:ascii="Arial" w:eastAsia="Times New Roman" w:hAnsi="Arial" w:cs="Arial"/>
          <w:sz w:val="28"/>
          <w:szCs w:val="28"/>
          <w:shd w:val="clear" w:color="auto" w:fill="FFFFFF"/>
          <w:lang w:eastAsia="it-IT"/>
        </w:rPr>
        <w:t>Centro diurno</w:t>
      </w:r>
      <w:r w:rsidR="007A4488">
        <w:rPr>
          <w:rFonts w:ascii="Arial" w:eastAsia="Times New Roman" w:hAnsi="Arial" w:cs="Arial"/>
          <w:sz w:val="28"/>
          <w:szCs w:val="28"/>
          <w:shd w:val="clear" w:color="auto" w:fill="FFFFFF"/>
          <w:lang w:eastAsia="it-IT"/>
        </w:rPr>
        <w:t>”</w:t>
      </w:r>
      <w:r w:rsidR="005C3FB7">
        <w:rPr>
          <w:rFonts w:ascii="Arial" w:eastAsia="Times New Roman" w:hAnsi="Arial" w:cs="Arial"/>
          <w:sz w:val="28"/>
          <w:szCs w:val="28"/>
          <w:shd w:val="clear" w:color="auto" w:fill="FFFFFF"/>
          <w:lang w:eastAsia="it-IT"/>
        </w:rPr>
        <w:t xml:space="preserve"> </w:t>
      </w:r>
      <w:r w:rsidR="00F41365">
        <w:rPr>
          <w:rFonts w:ascii="Arial" w:eastAsia="Times New Roman" w:hAnsi="Arial" w:cs="Arial"/>
          <w:sz w:val="28"/>
          <w:szCs w:val="28"/>
          <w:shd w:val="clear" w:color="auto" w:fill="FFFFFF"/>
          <w:lang w:eastAsia="it-IT"/>
        </w:rPr>
        <w:t>(cinque</w:t>
      </w:r>
      <w:r>
        <w:rPr>
          <w:rFonts w:ascii="Arial" w:eastAsia="Times New Roman" w:hAnsi="Arial" w:cs="Arial"/>
          <w:sz w:val="28"/>
          <w:szCs w:val="28"/>
          <w:shd w:val="clear" w:color="auto" w:fill="FFFFFF"/>
          <w:lang w:eastAsia="it-IT"/>
        </w:rPr>
        <w:t xml:space="preserve"> i</w:t>
      </w:r>
      <w:r w:rsidR="007A4488">
        <w:rPr>
          <w:rFonts w:ascii="Arial" w:eastAsia="Times New Roman" w:hAnsi="Arial" w:cs="Arial"/>
          <w:sz w:val="28"/>
          <w:szCs w:val="28"/>
          <w:shd w:val="clear" w:color="auto" w:fill="FFFFFF"/>
          <w:lang w:eastAsia="it-IT"/>
        </w:rPr>
        <w:t>n v.a.) e</w:t>
      </w:r>
      <w:r w:rsidR="00CB04A9">
        <w:rPr>
          <w:rFonts w:ascii="Arial" w:eastAsia="Times New Roman" w:hAnsi="Arial" w:cs="Arial"/>
          <w:sz w:val="28"/>
          <w:szCs w:val="28"/>
          <w:shd w:val="clear" w:color="auto" w:fill="FFFFFF"/>
          <w:lang w:eastAsia="it-IT"/>
        </w:rPr>
        <w:t>,</w:t>
      </w:r>
      <w:r w:rsidR="007A4488">
        <w:rPr>
          <w:rFonts w:ascii="Arial" w:eastAsia="Times New Roman" w:hAnsi="Arial" w:cs="Arial"/>
          <w:sz w:val="28"/>
          <w:szCs w:val="28"/>
          <w:shd w:val="clear" w:color="auto" w:fill="FFFFFF"/>
          <w:lang w:eastAsia="it-IT"/>
        </w:rPr>
        <w:t xml:space="preserve"> nella fascia 75-79</w:t>
      </w:r>
      <w:r w:rsidR="00CB04A9">
        <w:rPr>
          <w:rFonts w:ascii="Arial" w:eastAsia="Times New Roman" w:hAnsi="Arial" w:cs="Arial"/>
          <w:sz w:val="28"/>
          <w:szCs w:val="28"/>
          <w:shd w:val="clear" w:color="auto" w:fill="FFFFFF"/>
          <w:lang w:eastAsia="it-IT"/>
        </w:rPr>
        <w:t>,</w:t>
      </w:r>
      <w:r w:rsidR="007A4488">
        <w:rPr>
          <w:rFonts w:ascii="Arial" w:eastAsia="Times New Roman" w:hAnsi="Arial" w:cs="Arial"/>
          <w:sz w:val="28"/>
          <w:szCs w:val="28"/>
          <w:shd w:val="clear" w:color="auto" w:fill="FFFFFF"/>
          <w:lang w:eastAsia="it-IT"/>
        </w:rPr>
        <w:t xml:space="preserve"> i “T</w:t>
      </w:r>
      <w:r>
        <w:rPr>
          <w:rFonts w:ascii="Arial" w:eastAsia="Times New Roman" w:hAnsi="Arial" w:cs="Arial"/>
          <w:sz w:val="28"/>
          <w:szCs w:val="28"/>
          <w:shd w:val="clear" w:color="auto" w:fill="FFFFFF"/>
          <w:lang w:eastAsia="it-IT"/>
        </w:rPr>
        <w:t>rasporti</w:t>
      </w:r>
      <w:r w:rsidR="005C3FB7">
        <w:rPr>
          <w:rFonts w:ascii="Arial" w:eastAsia="Times New Roman" w:hAnsi="Arial" w:cs="Arial"/>
          <w:sz w:val="28"/>
          <w:szCs w:val="28"/>
          <w:shd w:val="clear" w:color="auto" w:fill="FFFFFF"/>
          <w:lang w:eastAsia="it-IT"/>
        </w:rPr>
        <w:t xml:space="preserve"> social</w:t>
      </w:r>
      <w:r>
        <w:rPr>
          <w:rFonts w:ascii="Arial" w:eastAsia="Times New Roman" w:hAnsi="Arial" w:cs="Arial"/>
          <w:sz w:val="28"/>
          <w:szCs w:val="28"/>
          <w:shd w:val="clear" w:color="auto" w:fill="FFFFFF"/>
          <w:lang w:eastAsia="it-IT"/>
        </w:rPr>
        <w:t>i</w:t>
      </w:r>
      <w:r w:rsidR="007A4488">
        <w:rPr>
          <w:rFonts w:ascii="Arial" w:eastAsia="Times New Roman" w:hAnsi="Arial" w:cs="Arial"/>
          <w:sz w:val="28"/>
          <w:szCs w:val="28"/>
          <w:shd w:val="clear" w:color="auto" w:fill="FFFFFF"/>
          <w:lang w:eastAsia="it-IT"/>
        </w:rPr>
        <w:t>”</w:t>
      </w:r>
      <w:r w:rsidR="00F41365">
        <w:rPr>
          <w:rFonts w:ascii="Arial" w:eastAsia="Times New Roman" w:hAnsi="Arial" w:cs="Arial"/>
          <w:sz w:val="28"/>
          <w:szCs w:val="28"/>
          <w:shd w:val="clear" w:color="auto" w:fill="FFFFFF"/>
          <w:lang w:eastAsia="it-IT"/>
        </w:rPr>
        <w:t xml:space="preserve"> (cinque</w:t>
      </w:r>
      <w:r>
        <w:rPr>
          <w:rFonts w:ascii="Arial" w:eastAsia="Times New Roman" w:hAnsi="Arial" w:cs="Arial"/>
          <w:sz w:val="28"/>
          <w:szCs w:val="28"/>
          <w:shd w:val="clear" w:color="auto" w:fill="FFFFFF"/>
          <w:lang w:eastAsia="it-IT"/>
        </w:rPr>
        <w:t xml:space="preserve"> in v.a.)</w:t>
      </w:r>
      <w:r w:rsidR="005C3FB7">
        <w:rPr>
          <w:rFonts w:ascii="Arial" w:eastAsia="Times New Roman" w:hAnsi="Arial" w:cs="Arial"/>
          <w:sz w:val="28"/>
          <w:szCs w:val="28"/>
          <w:shd w:val="clear" w:color="auto" w:fill="FFFFFF"/>
          <w:lang w:eastAsia="it-IT"/>
        </w:rPr>
        <w:t xml:space="preserve">. Tra gli uomini invece </w:t>
      </w:r>
      <w:r>
        <w:rPr>
          <w:rFonts w:ascii="Arial" w:eastAsia="Times New Roman" w:hAnsi="Arial" w:cs="Arial"/>
          <w:sz w:val="28"/>
          <w:szCs w:val="28"/>
          <w:shd w:val="clear" w:color="auto" w:fill="FFFFFF"/>
          <w:lang w:eastAsia="it-IT"/>
        </w:rPr>
        <w:t xml:space="preserve">sono più diffusi </w:t>
      </w:r>
      <w:r w:rsidR="007A4488">
        <w:rPr>
          <w:rFonts w:ascii="Arial" w:eastAsia="Times New Roman" w:hAnsi="Arial" w:cs="Arial"/>
          <w:sz w:val="28"/>
          <w:szCs w:val="28"/>
          <w:shd w:val="clear" w:color="auto" w:fill="FFFFFF"/>
          <w:lang w:eastAsia="it-IT"/>
        </w:rPr>
        <w:t>gli “O</w:t>
      </w:r>
      <w:r w:rsidR="005C3FB7">
        <w:rPr>
          <w:rFonts w:ascii="Arial" w:eastAsia="Times New Roman" w:hAnsi="Arial" w:cs="Arial"/>
          <w:sz w:val="28"/>
          <w:szCs w:val="28"/>
          <w:shd w:val="clear" w:color="auto" w:fill="FFFFFF"/>
          <w:lang w:eastAsia="it-IT"/>
        </w:rPr>
        <w:t>rti comunali</w:t>
      </w:r>
      <w:r w:rsidR="007A4488">
        <w:rPr>
          <w:rFonts w:ascii="Arial" w:eastAsia="Times New Roman" w:hAnsi="Arial" w:cs="Arial"/>
          <w:sz w:val="28"/>
          <w:szCs w:val="28"/>
          <w:shd w:val="clear" w:color="auto" w:fill="FFFFFF"/>
          <w:lang w:eastAsia="it-IT"/>
        </w:rPr>
        <w:t>”</w:t>
      </w:r>
      <w:r w:rsidR="005C3FB7">
        <w:rPr>
          <w:rFonts w:ascii="Arial" w:eastAsia="Times New Roman" w:hAnsi="Arial" w:cs="Arial"/>
          <w:sz w:val="28"/>
          <w:szCs w:val="28"/>
          <w:shd w:val="clear" w:color="auto" w:fill="FFFFFF"/>
          <w:lang w:eastAsia="it-IT"/>
        </w:rPr>
        <w:t xml:space="preserve"> nella fascia 70-79 </w:t>
      </w:r>
      <w:r w:rsidR="00F41365">
        <w:rPr>
          <w:rFonts w:ascii="Arial" w:eastAsia="Times New Roman" w:hAnsi="Arial" w:cs="Arial"/>
          <w:sz w:val="28"/>
          <w:szCs w:val="28"/>
          <w:shd w:val="clear" w:color="auto" w:fill="FFFFFF"/>
          <w:lang w:eastAsia="it-IT"/>
        </w:rPr>
        <w:t>(quattro</w:t>
      </w:r>
      <w:r w:rsidR="007A4488">
        <w:rPr>
          <w:rFonts w:ascii="Arial" w:eastAsia="Times New Roman" w:hAnsi="Arial" w:cs="Arial"/>
          <w:sz w:val="28"/>
          <w:szCs w:val="28"/>
          <w:shd w:val="clear" w:color="auto" w:fill="FFFFFF"/>
          <w:lang w:eastAsia="it-IT"/>
        </w:rPr>
        <w:t xml:space="preserve"> in v.a.) ed i “T</w:t>
      </w:r>
      <w:r>
        <w:rPr>
          <w:rFonts w:ascii="Arial" w:eastAsia="Times New Roman" w:hAnsi="Arial" w:cs="Arial"/>
          <w:sz w:val="28"/>
          <w:szCs w:val="28"/>
          <w:shd w:val="clear" w:color="auto" w:fill="FFFFFF"/>
          <w:lang w:eastAsia="it-IT"/>
        </w:rPr>
        <w:t>rasporti sociali</w:t>
      </w:r>
      <w:r w:rsidR="007A4488">
        <w:rPr>
          <w:rFonts w:ascii="Arial" w:eastAsia="Times New Roman" w:hAnsi="Arial" w:cs="Arial"/>
          <w:sz w:val="28"/>
          <w:szCs w:val="28"/>
          <w:shd w:val="clear" w:color="auto" w:fill="FFFFFF"/>
          <w:lang w:eastAsia="it-IT"/>
        </w:rPr>
        <w:t>”</w:t>
      </w:r>
      <w:r w:rsidR="00F41365">
        <w:rPr>
          <w:rFonts w:ascii="Arial" w:eastAsia="Times New Roman" w:hAnsi="Arial" w:cs="Arial"/>
          <w:sz w:val="28"/>
          <w:szCs w:val="28"/>
          <w:shd w:val="clear" w:color="auto" w:fill="FFFFFF"/>
          <w:lang w:eastAsia="it-IT"/>
        </w:rPr>
        <w:t xml:space="preserve"> </w:t>
      </w:r>
      <w:r w:rsidR="0049226D">
        <w:rPr>
          <w:rFonts w:ascii="Arial" w:eastAsia="Times New Roman" w:hAnsi="Arial" w:cs="Arial"/>
          <w:sz w:val="28"/>
          <w:szCs w:val="28"/>
          <w:shd w:val="clear" w:color="auto" w:fill="FFFFFF"/>
          <w:lang w:eastAsia="it-IT"/>
        </w:rPr>
        <w:t>da 80 anni e oltre</w:t>
      </w:r>
      <w:r w:rsidR="00F41365">
        <w:rPr>
          <w:rFonts w:ascii="Arial" w:eastAsia="Times New Roman" w:hAnsi="Arial" w:cs="Arial"/>
          <w:sz w:val="28"/>
          <w:szCs w:val="28"/>
          <w:shd w:val="clear" w:color="auto" w:fill="FFFFFF"/>
          <w:lang w:eastAsia="it-IT"/>
        </w:rPr>
        <w:t xml:space="preserve"> (quattro</w:t>
      </w:r>
      <w:r>
        <w:rPr>
          <w:rFonts w:ascii="Arial" w:eastAsia="Times New Roman" w:hAnsi="Arial" w:cs="Arial"/>
          <w:sz w:val="28"/>
          <w:szCs w:val="28"/>
          <w:shd w:val="clear" w:color="auto" w:fill="FFFFFF"/>
          <w:lang w:eastAsia="it-IT"/>
        </w:rPr>
        <w:t xml:space="preserve"> in v.a.).</w:t>
      </w:r>
    </w:p>
    <w:p w14:paraId="626B5B5C" w14:textId="77777777" w:rsidR="007A1C7B" w:rsidRDefault="007A1C7B" w:rsidP="001D2AF5">
      <w:pPr>
        <w:jc w:val="both"/>
        <w:rPr>
          <w:rFonts w:ascii="Arial" w:eastAsia="Times New Roman" w:hAnsi="Arial" w:cs="Arial"/>
          <w:sz w:val="28"/>
          <w:szCs w:val="28"/>
          <w:shd w:val="clear" w:color="auto" w:fill="FFFFFF"/>
          <w:lang w:eastAsia="it-IT"/>
        </w:rPr>
      </w:pPr>
    </w:p>
    <w:p w14:paraId="71E86E11" w14:textId="7BCE7091" w:rsidR="00935783" w:rsidRDefault="006D253A" w:rsidP="001D2AF5">
      <w:pPr>
        <w:jc w:val="both"/>
        <w:rPr>
          <w:rFonts w:ascii="Arial" w:eastAsia="Times New Roman" w:hAnsi="Arial" w:cs="Arial"/>
          <w:sz w:val="28"/>
          <w:szCs w:val="28"/>
          <w:shd w:val="clear" w:color="auto" w:fill="FFFFFF"/>
          <w:lang w:eastAsia="it-IT"/>
        </w:rPr>
      </w:pPr>
      <w:r>
        <w:rPr>
          <w:rFonts w:ascii="Arial" w:eastAsia="Times New Roman" w:hAnsi="Arial" w:cs="Arial"/>
          <w:sz w:val="28"/>
          <w:szCs w:val="28"/>
          <w:shd w:val="clear" w:color="auto" w:fill="FFFFFF"/>
          <w:lang w:eastAsia="it-IT"/>
        </w:rPr>
        <w:t xml:space="preserve">La domanda </w:t>
      </w:r>
      <w:r w:rsidR="007A4488">
        <w:rPr>
          <w:rFonts w:ascii="Arial" w:eastAsia="Times New Roman" w:hAnsi="Arial" w:cs="Arial"/>
          <w:sz w:val="28"/>
          <w:szCs w:val="28"/>
          <w:shd w:val="clear" w:color="auto" w:fill="FFFFFF"/>
          <w:lang w:eastAsia="it-IT"/>
        </w:rPr>
        <w:t>sedici</w:t>
      </w:r>
      <w:r>
        <w:rPr>
          <w:rFonts w:ascii="Arial" w:eastAsia="Times New Roman" w:hAnsi="Arial" w:cs="Arial"/>
          <w:sz w:val="28"/>
          <w:szCs w:val="28"/>
          <w:shd w:val="clear" w:color="auto" w:fill="FFFFFF"/>
          <w:lang w:eastAsia="it-IT"/>
        </w:rPr>
        <w:t xml:space="preserve"> (Tab.</w:t>
      </w:r>
      <w:r w:rsidR="004126DA">
        <w:rPr>
          <w:rFonts w:ascii="Arial" w:eastAsia="Times New Roman" w:hAnsi="Arial" w:cs="Arial"/>
          <w:sz w:val="28"/>
          <w:szCs w:val="28"/>
          <w:shd w:val="clear" w:color="auto" w:fill="FFFFFF"/>
          <w:lang w:eastAsia="it-IT"/>
        </w:rPr>
        <w:t>90</w:t>
      </w:r>
      <w:r w:rsidR="007A1C7B">
        <w:rPr>
          <w:rFonts w:ascii="Arial" w:eastAsia="Times New Roman" w:hAnsi="Arial" w:cs="Arial"/>
          <w:sz w:val="28"/>
          <w:szCs w:val="28"/>
          <w:shd w:val="clear" w:color="auto" w:fill="FFFFFF"/>
          <w:lang w:eastAsia="it-IT"/>
        </w:rPr>
        <w:t xml:space="preserve">) </w:t>
      </w:r>
      <w:r>
        <w:rPr>
          <w:rFonts w:ascii="Arial" w:eastAsia="Times New Roman" w:hAnsi="Arial" w:cs="Arial"/>
          <w:sz w:val="28"/>
          <w:szCs w:val="28"/>
          <w:shd w:val="clear" w:color="auto" w:fill="FFFFFF"/>
          <w:lang w:eastAsia="it-IT"/>
        </w:rPr>
        <w:t xml:space="preserve">(“Sarebbe disponibile </w:t>
      </w:r>
      <w:r w:rsidR="00BC74C1">
        <w:rPr>
          <w:rFonts w:ascii="Arial" w:eastAsia="Times New Roman" w:hAnsi="Arial" w:cs="Arial"/>
          <w:sz w:val="28"/>
          <w:szCs w:val="28"/>
          <w:shd w:val="clear" w:color="auto" w:fill="FFFFFF"/>
          <w:lang w:eastAsia="it-IT"/>
        </w:rPr>
        <w:t>ad accettare forme di coabitazione solidale con altri anziani condividendo alcuni spazi in comune?”)</w:t>
      </w:r>
      <w:r w:rsidR="00C34283">
        <w:rPr>
          <w:rFonts w:ascii="Arial" w:eastAsia="Times New Roman" w:hAnsi="Arial" w:cs="Arial"/>
          <w:sz w:val="28"/>
          <w:szCs w:val="28"/>
          <w:shd w:val="clear" w:color="auto" w:fill="FFFFFF"/>
          <w:lang w:eastAsia="it-IT"/>
        </w:rPr>
        <w:t>,</w:t>
      </w:r>
      <w:r w:rsidR="00BC74C1">
        <w:rPr>
          <w:rFonts w:ascii="Arial" w:eastAsia="Times New Roman" w:hAnsi="Arial" w:cs="Arial"/>
          <w:sz w:val="28"/>
          <w:szCs w:val="28"/>
          <w:shd w:val="clear" w:color="auto" w:fill="FFFFFF"/>
          <w:lang w:eastAsia="it-IT"/>
        </w:rPr>
        <w:t xml:space="preserve"> </w:t>
      </w:r>
      <w:r w:rsidR="00B90AB9">
        <w:rPr>
          <w:rFonts w:ascii="Arial" w:eastAsia="Times New Roman" w:hAnsi="Arial" w:cs="Arial"/>
          <w:sz w:val="28"/>
          <w:szCs w:val="28"/>
          <w:shd w:val="clear" w:color="auto" w:fill="FFFFFF"/>
          <w:lang w:eastAsia="it-IT"/>
        </w:rPr>
        <w:t xml:space="preserve">vede rispondere affermativamente soprattutto le </w:t>
      </w:r>
      <w:r w:rsidR="0049226D">
        <w:rPr>
          <w:rFonts w:ascii="Arial" w:eastAsia="Times New Roman" w:hAnsi="Arial" w:cs="Arial"/>
          <w:sz w:val="28"/>
          <w:szCs w:val="28"/>
          <w:shd w:val="clear" w:color="auto" w:fill="FFFFFF"/>
          <w:lang w:eastAsia="it-IT"/>
        </w:rPr>
        <w:t>classi</w:t>
      </w:r>
      <w:r w:rsidR="00B90AB9">
        <w:rPr>
          <w:rFonts w:ascii="Arial" w:eastAsia="Times New Roman" w:hAnsi="Arial" w:cs="Arial"/>
          <w:sz w:val="28"/>
          <w:szCs w:val="28"/>
          <w:shd w:val="clear" w:color="auto" w:fill="FFFFFF"/>
          <w:lang w:eastAsia="it-IT"/>
        </w:rPr>
        <w:t xml:space="preserve"> </w:t>
      </w:r>
      <w:r w:rsidR="00070CFB">
        <w:rPr>
          <w:rFonts w:ascii="Arial" w:eastAsia="Times New Roman" w:hAnsi="Arial" w:cs="Arial"/>
          <w:sz w:val="28"/>
          <w:szCs w:val="28"/>
          <w:shd w:val="clear" w:color="auto" w:fill="FFFFFF"/>
          <w:lang w:eastAsia="it-IT"/>
        </w:rPr>
        <w:t>“più giovani”</w:t>
      </w:r>
      <w:r w:rsidR="00246984">
        <w:rPr>
          <w:rFonts w:ascii="Arial" w:eastAsia="Times New Roman" w:hAnsi="Arial" w:cs="Arial"/>
          <w:sz w:val="28"/>
          <w:szCs w:val="28"/>
          <w:shd w:val="clear" w:color="auto" w:fill="FFFFFF"/>
          <w:lang w:eastAsia="it-IT"/>
        </w:rPr>
        <w:t xml:space="preserve">: </w:t>
      </w:r>
      <w:r w:rsidR="00E40F97">
        <w:rPr>
          <w:rFonts w:ascii="Arial" w:eastAsia="Times New Roman" w:hAnsi="Arial" w:cs="Arial"/>
          <w:sz w:val="28"/>
          <w:szCs w:val="28"/>
          <w:shd w:val="clear" w:color="auto" w:fill="FFFFFF"/>
          <w:lang w:eastAsia="it-IT"/>
        </w:rPr>
        <w:t xml:space="preserve">i maschi </w:t>
      </w:r>
      <w:r w:rsidR="00037021">
        <w:rPr>
          <w:rFonts w:ascii="Arial" w:eastAsia="Times New Roman" w:hAnsi="Arial" w:cs="Arial"/>
          <w:sz w:val="28"/>
          <w:szCs w:val="28"/>
          <w:shd w:val="clear" w:color="auto" w:fill="FFFFFF"/>
          <w:lang w:eastAsia="it-IT"/>
        </w:rPr>
        <w:t>tra i 65 ed i</w:t>
      </w:r>
      <w:r w:rsidR="00E5457E">
        <w:rPr>
          <w:rFonts w:ascii="Arial" w:eastAsia="Times New Roman" w:hAnsi="Arial" w:cs="Arial"/>
          <w:sz w:val="28"/>
          <w:szCs w:val="28"/>
          <w:shd w:val="clear" w:color="auto" w:fill="FFFFFF"/>
          <w:lang w:eastAsia="it-IT"/>
        </w:rPr>
        <w:t xml:space="preserve"> 74 anni</w:t>
      </w:r>
      <w:r w:rsidR="00037021">
        <w:rPr>
          <w:rFonts w:ascii="Arial" w:eastAsia="Times New Roman" w:hAnsi="Arial" w:cs="Arial"/>
          <w:sz w:val="28"/>
          <w:szCs w:val="28"/>
          <w:shd w:val="clear" w:color="auto" w:fill="FFFFFF"/>
          <w:lang w:eastAsia="it-IT"/>
        </w:rPr>
        <w:t xml:space="preserve"> </w:t>
      </w:r>
      <w:r w:rsidR="00305C4F">
        <w:rPr>
          <w:rFonts w:ascii="Arial" w:eastAsia="Times New Roman" w:hAnsi="Arial" w:cs="Arial"/>
          <w:sz w:val="28"/>
          <w:szCs w:val="28"/>
          <w:shd w:val="clear" w:color="auto" w:fill="FFFFFF"/>
          <w:lang w:eastAsia="it-IT"/>
        </w:rPr>
        <w:t>che hanno risposto “Si”</w:t>
      </w:r>
      <w:r w:rsidR="00590ACE" w:rsidRPr="00590ACE">
        <w:rPr>
          <w:rFonts w:ascii="Arial" w:eastAsia="Times New Roman" w:hAnsi="Arial" w:cs="Arial"/>
          <w:sz w:val="28"/>
          <w:szCs w:val="28"/>
          <w:shd w:val="clear" w:color="auto" w:fill="FFFFFF"/>
          <w:lang w:eastAsia="it-IT"/>
        </w:rPr>
        <w:t xml:space="preserve"> </w:t>
      </w:r>
      <w:r w:rsidR="00F41365">
        <w:rPr>
          <w:rFonts w:ascii="Arial" w:eastAsia="Times New Roman" w:hAnsi="Arial" w:cs="Arial"/>
          <w:sz w:val="28"/>
          <w:szCs w:val="28"/>
          <w:shd w:val="clear" w:color="auto" w:fill="FFFFFF"/>
          <w:lang w:eastAsia="it-IT"/>
        </w:rPr>
        <w:t>sono in v.a. sette su nove</w:t>
      </w:r>
      <w:r w:rsidR="00590ACE">
        <w:rPr>
          <w:rFonts w:ascii="Arial" w:eastAsia="Times New Roman" w:hAnsi="Arial" w:cs="Arial"/>
          <w:sz w:val="28"/>
          <w:szCs w:val="28"/>
          <w:shd w:val="clear" w:color="auto" w:fill="FFFFFF"/>
          <w:lang w:eastAsia="it-IT"/>
        </w:rPr>
        <w:t xml:space="preserve"> complessivi.</w:t>
      </w:r>
      <w:r w:rsidR="00305C4F">
        <w:rPr>
          <w:rFonts w:ascii="Arial" w:eastAsia="Times New Roman" w:hAnsi="Arial" w:cs="Arial"/>
          <w:sz w:val="28"/>
          <w:szCs w:val="28"/>
          <w:shd w:val="clear" w:color="auto" w:fill="FFFFFF"/>
          <w:lang w:eastAsia="it-IT"/>
        </w:rPr>
        <w:t xml:space="preserve"> </w:t>
      </w:r>
      <w:r w:rsidR="00590ACE">
        <w:rPr>
          <w:rFonts w:ascii="Arial" w:eastAsia="Times New Roman" w:hAnsi="Arial" w:cs="Arial"/>
          <w:sz w:val="28"/>
          <w:szCs w:val="28"/>
          <w:shd w:val="clear" w:color="auto" w:fill="FFFFFF"/>
          <w:lang w:eastAsia="it-IT"/>
        </w:rPr>
        <w:t>T</w:t>
      </w:r>
      <w:r w:rsidR="00F41365">
        <w:rPr>
          <w:rFonts w:ascii="Arial" w:eastAsia="Times New Roman" w:hAnsi="Arial" w:cs="Arial"/>
          <w:sz w:val="28"/>
          <w:szCs w:val="28"/>
          <w:shd w:val="clear" w:color="auto" w:fill="FFFFFF"/>
          <w:lang w:eastAsia="it-IT"/>
        </w:rPr>
        <w:t>ra le donne sette su dieci</w:t>
      </w:r>
      <w:r w:rsidR="00305C4F">
        <w:rPr>
          <w:rFonts w:ascii="Arial" w:eastAsia="Times New Roman" w:hAnsi="Arial" w:cs="Arial"/>
          <w:sz w:val="28"/>
          <w:szCs w:val="28"/>
          <w:shd w:val="clear" w:color="auto" w:fill="FFFFFF"/>
          <w:lang w:eastAsia="it-IT"/>
        </w:rPr>
        <w:t>.</w:t>
      </w:r>
    </w:p>
    <w:p w14:paraId="0140D906" w14:textId="77777777" w:rsidR="00C327D8" w:rsidRDefault="00C327D8" w:rsidP="001D2AF5">
      <w:pPr>
        <w:jc w:val="both"/>
        <w:rPr>
          <w:rFonts w:ascii="Arial" w:eastAsia="Times New Roman" w:hAnsi="Arial" w:cs="Arial"/>
          <w:sz w:val="28"/>
          <w:szCs w:val="28"/>
          <w:shd w:val="clear" w:color="auto" w:fill="FFFFFF"/>
          <w:lang w:eastAsia="it-IT"/>
        </w:rPr>
      </w:pPr>
    </w:p>
    <w:p w14:paraId="2FD27ACC" w14:textId="4B5C3500" w:rsidR="00C327D8" w:rsidRDefault="00A45119" w:rsidP="001D2AF5">
      <w:pPr>
        <w:jc w:val="both"/>
        <w:rPr>
          <w:rFonts w:ascii="Arial" w:eastAsia="Times New Roman" w:hAnsi="Arial" w:cs="Arial"/>
          <w:sz w:val="28"/>
          <w:szCs w:val="28"/>
          <w:shd w:val="clear" w:color="auto" w:fill="FFFFFF"/>
          <w:lang w:eastAsia="it-IT"/>
        </w:rPr>
      </w:pPr>
      <w:r>
        <w:rPr>
          <w:rFonts w:ascii="Arial" w:eastAsia="Times New Roman" w:hAnsi="Arial" w:cs="Arial"/>
          <w:sz w:val="28"/>
          <w:szCs w:val="28"/>
          <w:shd w:val="clear" w:color="auto" w:fill="FFFFFF"/>
          <w:lang w:eastAsia="it-IT"/>
        </w:rPr>
        <w:t>Per quanto riguarda le ri</w:t>
      </w:r>
      <w:r w:rsidR="00154AB9">
        <w:rPr>
          <w:rFonts w:ascii="Arial" w:eastAsia="Times New Roman" w:hAnsi="Arial" w:cs="Arial"/>
          <w:sz w:val="28"/>
          <w:szCs w:val="28"/>
          <w:shd w:val="clear" w:color="auto" w:fill="FFFFFF"/>
          <w:lang w:eastAsia="it-IT"/>
        </w:rPr>
        <w:t>sposte all</w:t>
      </w:r>
      <w:r w:rsidR="00590ACE">
        <w:rPr>
          <w:rFonts w:ascii="Arial" w:eastAsia="Times New Roman" w:hAnsi="Arial" w:cs="Arial"/>
          <w:sz w:val="28"/>
          <w:szCs w:val="28"/>
          <w:shd w:val="clear" w:color="auto" w:fill="FFFFFF"/>
          <w:lang w:eastAsia="it-IT"/>
        </w:rPr>
        <w:t>e domande diciassette (</w:t>
      </w:r>
      <w:r w:rsidR="004126DA">
        <w:rPr>
          <w:rFonts w:ascii="Arial" w:eastAsia="Times New Roman" w:hAnsi="Arial" w:cs="Arial"/>
          <w:sz w:val="28"/>
          <w:szCs w:val="28"/>
          <w:shd w:val="clear" w:color="auto" w:fill="FFFFFF"/>
          <w:lang w:eastAsia="it-IT"/>
        </w:rPr>
        <w:t>non riportate in tabella</w:t>
      </w:r>
      <w:r w:rsidR="00590ACE">
        <w:rPr>
          <w:rFonts w:ascii="Arial" w:eastAsia="Times New Roman" w:hAnsi="Arial" w:cs="Arial"/>
          <w:sz w:val="28"/>
          <w:szCs w:val="28"/>
          <w:shd w:val="clear" w:color="auto" w:fill="FFFFFF"/>
          <w:lang w:eastAsia="it-IT"/>
        </w:rPr>
        <w:t>)</w:t>
      </w:r>
      <w:r w:rsidR="00154AB9">
        <w:rPr>
          <w:rFonts w:ascii="Arial" w:eastAsia="Times New Roman" w:hAnsi="Arial" w:cs="Arial"/>
          <w:sz w:val="28"/>
          <w:szCs w:val="28"/>
          <w:shd w:val="clear" w:color="auto" w:fill="FFFFFF"/>
          <w:lang w:eastAsia="it-IT"/>
        </w:rPr>
        <w:t xml:space="preserve"> la o</w:t>
      </w:r>
      <w:r w:rsidR="00C327D8">
        <w:rPr>
          <w:rFonts w:ascii="Arial" w:eastAsia="Times New Roman" w:hAnsi="Arial" w:cs="Arial"/>
          <w:sz w:val="28"/>
          <w:szCs w:val="28"/>
          <w:shd w:val="clear" w:color="auto" w:fill="FFFFFF"/>
          <w:lang w:eastAsia="it-IT"/>
        </w:rPr>
        <w:t>pzione più scelta in tutte e quattro</w:t>
      </w:r>
      <w:r w:rsidR="00154AB9">
        <w:rPr>
          <w:rFonts w:ascii="Arial" w:eastAsia="Times New Roman" w:hAnsi="Arial" w:cs="Arial"/>
          <w:sz w:val="28"/>
          <w:szCs w:val="28"/>
          <w:shd w:val="clear" w:color="auto" w:fill="FFFFFF"/>
          <w:lang w:eastAsia="it-IT"/>
        </w:rPr>
        <w:t xml:space="preserve"> le sotto domande in cui si articola l’item è “Soddisfacente”</w:t>
      </w:r>
      <w:r w:rsidR="00E5457E">
        <w:rPr>
          <w:rFonts w:ascii="Arial" w:eastAsia="Times New Roman" w:hAnsi="Arial" w:cs="Arial"/>
          <w:sz w:val="28"/>
          <w:szCs w:val="28"/>
          <w:shd w:val="clear" w:color="auto" w:fill="FFFFFF"/>
          <w:lang w:eastAsia="it-IT"/>
        </w:rPr>
        <w:t xml:space="preserve"> </w:t>
      </w:r>
      <w:r w:rsidR="00154AB9">
        <w:rPr>
          <w:rFonts w:ascii="Arial" w:eastAsia="Times New Roman" w:hAnsi="Arial" w:cs="Arial"/>
          <w:sz w:val="28"/>
          <w:szCs w:val="28"/>
          <w:shd w:val="clear" w:color="auto" w:fill="FFFFFF"/>
          <w:lang w:eastAsia="it-IT"/>
        </w:rPr>
        <w:t xml:space="preserve">che è sempre maggioritaria in tutte le fasce di età in cui è suddiviso il campione: in alcuni casi ampiamente, in altri in modo meno mercato. </w:t>
      </w:r>
    </w:p>
    <w:p w14:paraId="3AEAC944" w14:textId="37D5C0E4" w:rsidR="00D04CDD" w:rsidRDefault="00154AB9" w:rsidP="001D2AF5">
      <w:pPr>
        <w:jc w:val="both"/>
        <w:rPr>
          <w:rFonts w:ascii="Arial" w:eastAsia="Times New Roman" w:hAnsi="Arial" w:cs="Arial"/>
          <w:sz w:val="28"/>
          <w:szCs w:val="28"/>
          <w:shd w:val="clear" w:color="auto" w:fill="FFFFFF"/>
          <w:lang w:eastAsia="it-IT"/>
        </w:rPr>
      </w:pPr>
      <w:r>
        <w:rPr>
          <w:rFonts w:ascii="Arial" w:eastAsia="Times New Roman" w:hAnsi="Arial" w:cs="Arial"/>
          <w:sz w:val="28"/>
          <w:szCs w:val="28"/>
          <w:shd w:val="clear" w:color="auto" w:fill="FFFFFF"/>
          <w:lang w:eastAsia="it-IT"/>
        </w:rPr>
        <w:t>In riferimento in particolare al gradimento verso l’Amministrazione Comunale uscente, pur come più volte ricordato in</w:t>
      </w:r>
      <w:r w:rsidR="00C327D8">
        <w:rPr>
          <w:rFonts w:ascii="Arial" w:eastAsia="Times New Roman" w:hAnsi="Arial" w:cs="Arial"/>
          <w:sz w:val="28"/>
          <w:szCs w:val="28"/>
          <w:shd w:val="clear" w:color="auto" w:fill="FFFFFF"/>
          <w:lang w:eastAsia="it-IT"/>
        </w:rPr>
        <w:t xml:space="preserve"> un</w:t>
      </w:r>
      <w:r>
        <w:rPr>
          <w:rFonts w:ascii="Arial" w:eastAsia="Times New Roman" w:hAnsi="Arial" w:cs="Arial"/>
          <w:sz w:val="28"/>
          <w:szCs w:val="28"/>
          <w:shd w:val="clear" w:color="auto" w:fill="FFFFFF"/>
          <w:lang w:eastAsia="it-IT"/>
        </w:rPr>
        <w:t xml:space="preserve"> contesto complessivame</w:t>
      </w:r>
      <w:r w:rsidR="00590ACE">
        <w:rPr>
          <w:rFonts w:ascii="Arial" w:eastAsia="Times New Roman" w:hAnsi="Arial" w:cs="Arial"/>
          <w:sz w:val="28"/>
          <w:szCs w:val="28"/>
          <w:shd w:val="clear" w:color="auto" w:fill="FFFFFF"/>
          <w:lang w:eastAsia="it-IT"/>
        </w:rPr>
        <w:t>nte positivo</w:t>
      </w:r>
      <w:r w:rsidR="00A95A68">
        <w:rPr>
          <w:rFonts w:ascii="Arial" w:eastAsia="Times New Roman" w:hAnsi="Arial" w:cs="Arial"/>
          <w:sz w:val="28"/>
          <w:szCs w:val="28"/>
          <w:shd w:val="clear" w:color="auto" w:fill="FFFFFF"/>
          <w:lang w:eastAsia="it-IT"/>
        </w:rPr>
        <w:t>,</w:t>
      </w:r>
      <w:r>
        <w:rPr>
          <w:rFonts w:ascii="Arial" w:eastAsia="Times New Roman" w:hAnsi="Arial" w:cs="Arial"/>
          <w:sz w:val="28"/>
          <w:szCs w:val="28"/>
          <w:shd w:val="clear" w:color="auto" w:fill="FFFFFF"/>
          <w:lang w:eastAsia="it-IT"/>
        </w:rPr>
        <w:t xml:space="preserve"> le fasce più </w:t>
      </w:r>
      <w:r w:rsidR="00F41365">
        <w:rPr>
          <w:rFonts w:ascii="Arial" w:eastAsia="Times New Roman" w:hAnsi="Arial" w:cs="Arial"/>
          <w:sz w:val="28"/>
          <w:szCs w:val="28"/>
          <w:shd w:val="clear" w:color="auto" w:fill="FFFFFF"/>
          <w:lang w:eastAsia="it-IT"/>
        </w:rPr>
        <w:t>“</w:t>
      </w:r>
      <w:r>
        <w:rPr>
          <w:rFonts w:ascii="Arial" w:eastAsia="Times New Roman" w:hAnsi="Arial" w:cs="Arial"/>
          <w:sz w:val="28"/>
          <w:szCs w:val="28"/>
          <w:shd w:val="clear" w:color="auto" w:fill="FFFFFF"/>
          <w:lang w:eastAsia="it-IT"/>
        </w:rPr>
        <w:t>critiche</w:t>
      </w:r>
      <w:r w:rsidR="00F41365">
        <w:rPr>
          <w:rFonts w:ascii="Arial" w:eastAsia="Times New Roman" w:hAnsi="Arial" w:cs="Arial"/>
          <w:sz w:val="28"/>
          <w:szCs w:val="28"/>
          <w:shd w:val="clear" w:color="auto" w:fill="FFFFFF"/>
          <w:lang w:eastAsia="it-IT"/>
        </w:rPr>
        <w:t>”</w:t>
      </w:r>
      <w:r>
        <w:rPr>
          <w:rFonts w:ascii="Arial" w:eastAsia="Times New Roman" w:hAnsi="Arial" w:cs="Arial"/>
          <w:sz w:val="28"/>
          <w:szCs w:val="28"/>
          <w:shd w:val="clear" w:color="auto" w:fill="FFFFFF"/>
          <w:lang w:eastAsia="it-IT"/>
        </w:rPr>
        <w:t xml:space="preserve">, che si esprimono cioè con un maggior numero di “Carente” ed “Insufficiente” sono </w:t>
      </w:r>
      <w:r w:rsidR="00D04CDD">
        <w:rPr>
          <w:rFonts w:ascii="Arial" w:eastAsia="Times New Roman" w:hAnsi="Arial" w:cs="Arial"/>
          <w:sz w:val="28"/>
          <w:szCs w:val="28"/>
          <w:shd w:val="clear" w:color="auto" w:fill="FFFFFF"/>
          <w:lang w:eastAsia="it-IT"/>
        </w:rPr>
        <w:t>quella</w:t>
      </w:r>
      <w:r w:rsidR="00F41365">
        <w:rPr>
          <w:rFonts w:ascii="Arial" w:eastAsia="Times New Roman" w:hAnsi="Arial" w:cs="Arial"/>
          <w:sz w:val="28"/>
          <w:szCs w:val="28"/>
          <w:shd w:val="clear" w:color="auto" w:fill="FFFFFF"/>
          <w:lang w:eastAsia="it-IT"/>
        </w:rPr>
        <w:t xml:space="preserve"> 65-69 (otto</w:t>
      </w:r>
      <w:r w:rsidR="00A95A68">
        <w:rPr>
          <w:rFonts w:ascii="Arial" w:eastAsia="Times New Roman" w:hAnsi="Arial" w:cs="Arial"/>
          <w:sz w:val="28"/>
          <w:szCs w:val="28"/>
          <w:shd w:val="clear" w:color="auto" w:fill="FFFFFF"/>
          <w:lang w:eastAsia="it-IT"/>
        </w:rPr>
        <w:t xml:space="preserve"> risposte in tal </w:t>
      </w:r>
      <w:r w:rsidR="00F41365">
        <w:rPr>
          <w:rFonts w:ascii="Arial" w:eastAsia="Times New Roman" w:hAnsi="Arial" w:cs="Arial"/>
          <w:sz w:val="28"/>
          <w:szCs w:val="28"/>
          <w:shd w:val="clear" w:color="auto" w:fill="FFFFFF"/>
          <w:lang w:eastAsia="it-IT"/>
        </w:rPr>
        <w:t>senso su trentadue</w:t>
      </w:r>
      <w:r>
        <w:rPr>
          <w:rFonts w:ascii="Arial" w:eastAsia="Times New Roman" w:hAnsi="Arial" w:cs="Arial"/>
          <w:sz w:val="28"/>
          <w:szCs w:val="28"/>
          <w:shd w:val="clear" w:color="auto" w:fill="FFFFFF"/>
          <w:lang w:eastAsia="it-IT"/>
        </w:rPr>
        <w:t xml:space="preserve"> complessive</w:t>
      </w:r>
      <w:r w:rsidR="00F41365">
        <w:rPr>
          <w:rFonts w:ascii="Arial" w:eastAsia="Times New Roman" w:hAnsi="Arial" w:cs="Arial"/>
          <w:sz w:val="28"/>
          <w:szCs w:val="28"/>
          <w:shd w:val="clear" w:color="auto" w:fill="FFFFFF"/>
          <w:lang w:eastAsia="it-IT"/>
        </w:rPr>
        <w:t>) e quella 70-74 (nove</w:t>
      </w:r>
      <w:r w:rsidR="00A95A68">
        <w:rPr>
          <w:rFonts w:ascii="Arial" w:eastAsia="Times New Roman" w:hAnsi="Arial" w:cs="Arial"/>
          <w:sz w:val="28"/>
          <w:szCs w:val="28"/>
          <w:shd w:val="clear" w:color="auto" w:fill="FFFFFF"/>
          <w:lang w:eastAsia="it-IT"/>
        </w:rPr>
        <w:t xml:space="preserve"> risposte “negative” su </w:t>
      </w:r>
      <w:r w:rsidR="00F41365">
        <w:rPr>
          <w:rFonts w:ascii="Arial" w:eastAsia="Times New Roman" w:hAnsi="Arial" w:cs="Arial"/>
          <w:sz w:val="28"/>
          <w:szCs w:val="28"/>
          <w:shd w:val="clear" w:color="auto" w:fill="FFFFFF"/>
          <w:lang w:eastAsia="it-IT"/>
        </w:rPr>
        <w:t>trentatré</w:t>
      </w:r>
      <w:r w:rsidR="00D04CDD">
        <w:rPr>
          <w:rFonts w:ascii="Arial" w:eastAsia="Times New Roman" w:hAnsi="Arial" w:cs="Arial"/>
          <w:sz w:val="28"/>
          <w:szCs w:val="28"/>
          <w:shd w:val="clear" w:color="auto" w:fill="FFFFFF"/>
          <w:lang w:eastAsia="it-IT"/>
        </w:rPr>
        <w:t xml:space="preserve"> totali). Anche tra gli</w:t>
      </w:r>
      <w:r w:rsidR="004E5FDE">
        <w:rPr>
          <w:rFonts w:ascii="Arial" w:eastAsia="Times New Roman" w:hAnsi="Arial" w:cs="Arial"/>
          <w:sz w:val="28"/>
          <w:szCs w:val="28"/>
          <w:shd w:val="clear" w:color="auto" w:fill="FFFFFF"/>
          <w:lang w:eastAsia="it-IT"/>
        </w:rPr>
        <w:t xml:space="preserve"> 80-84 e soprattutto 85-89 (</w:t>
      </w:r>
      <w:r w:rsidR="00F41365">
        <w:rPr>
          <w:rFonts w:ascii="Arial" w:eastAsia="Times New Roman" w:hAnsi="Arial" w:cs="Arial"/>
          <w:sz w:val="28"/>
          <w:szCs w:val="28"/>
          <w:shd w:val="clear" w:color="auto" w:fill="FFFFFF"/>
          <w:lang w:eastAsia="it-IT"/>
        </w:rPr>
        <w:t>sei</w:t>
      </w:r>
      <w:r w:rsidR="00A95A68">
        <w:rPr>
          <w:rFonts w:ascii="Arial" w:eastAsia="Times New Roman" w:hAnsi="Arial" w:cs="Arial"/>
          <w:sz w:val="28"/>
          <w:szCs w:val="28"/>
          <w:shd w:val="clear" w:color="auto" w:fill="FFFFFF"/>
          <w:lang w:eastAsia="it-IT"/>
        </w:rPr>
        <w:t xml:space="preserve"> risposte “negative” su </w:t>
      </w:r>
      <w:r w:rsidR="00F41365">
        <w:rPr>
          <w:rFonts w:ascii="Arial" w:eastAsia="Times New Roman" w:hAnsi="Arial" w:cs="Arial"/>
          <w:sz w:val="28"/>
          <w:szCs w:val="28"/>
          <w:shd w:val="clear" w:color="auto" w:fill="FFFFFF"/>
          <w:lang w:eastAsia="it-IT"/>
        </w:rPr>
        <w:t>diciotto</w:t>
      </w:r>
      <w:r w:rsidR="00A95A68">
        <w:rPr>
          <w:rFonts w:ascii="Arial" w:eastAsia="Times New Roman" w:hAnsi="Arial" w:cs="Arial"/>
          <w:sz w:val="28"/>
          <w:szCs w:val="28"/>
          <w:shd w:val="clear" w:color="auto" w:fill="FFFFFF"/>
          <w:lang w:eastAsia="it-IT"/>
        </w:rPr>
        <w:t xml:space="preserve">) ed oltre 90 - che segnaliamo per completezza di informazione tenuto conto del fatto che, </w:t>
      </w:r>
      <w:r w:rsidR="00D04CDD">
        <w:rPr>
          <w:rFonts w:ascii="Arial" w:eastAsia="Times New Roman" w:hAnsi="Arial" w:cs="Arial"/>
          <w:sz w:val="28"/>
          <w:szCs w:val="28"/>
          <w:shd w:val="clear" w:color="auto" w:fill="FFFFFF"/>
          <w:lang w:eastAsia="it-IT"/>
        </w:rPr>
        <w:t>in particolare</w:t>
      </w:r>
      <w:r w:rsidR="00A95A68">
        <w:rPr>
          <w:rFonts w:ascii="Arial" w:eastAsia="Times New Roman" w:hAnsi="Arial" w:cs="Arial"/>
          <w:sz w:val="28"/>
          <w:szCs w:val="28"/>
          <w:shd w:val="clear" w:color="auto" w:fill="FFFFFF"/>
          <w:lang w:eastAsia="it-IT"/>
        </w:rPr>
        <w:t xml:space="preserve"> nell’ultimo caso, si tratta di poche unità - sembra</w:t>
      </w:r>
      <w:r w:rsidR="00D04CDD">
        <w:rPr>
          <w:rFonts w:ascii="Arial" w:eastAsia="Times New Roman" w:hAnsi="Arial" w:cs="Arial"/>
          <w:sz w:val="28"/>
          <w:szCs w:val="28"/>
          <w:shd w:val="clear" w:color="auto" w:fill="FFFFFF"/>
          <w:lang w:eastAsia="it-IT"/>
        </w:rPr>
        <w:t>no manifestare qualche perplessità.</w:t>
      </w:r>
    </w:p>
    <w:p w14:paraId="6CD043A4" w14:textId="77777777" w:rsidR="00D04CDD" w:rsidRDefault="00D04CDD" w:rsidP="001D2AF5">
      <w:pPr>
        <w:jc w:val="both"/>
        <w:rPr>
          <w:rFonts w:ascii="Arial" w:eastAsia="Times New Roman" w:hAnsi="Arial" w:cs="Arial"/>
          <w:sz w:val="28"/>
          <w:szCs w:val="28"/>
          <w:shd w:val="clear" w:color="auto" w:fill="FFFFFF"/>
          <w:lang w:eastAsia="it-IT"/>
        </w:rPr>
      </w:pPr>
    </w:p>
    <w:p w14:paraId="6A8AC566" w14:textId="7E9F1B99" w:rsidR="00380E01" w:rsidRDefault="001F69BF" w:rsidP="001D2AF5">
      <w:pPr>
        <w:jc w:val="both"/>
        <w:rPr>
          <w:rFonts w:ascii="Arial" w:eastAsia="Times New Roman" w:hAnsi="Arial" w:cs="Arial"/>
          <w:sz w:val="28"/>
          <w:szCs w:val="28"/>
          <w:shd w:val="clear" w:color="auto" w:fill="FFFFFF"/>
          <w:lang w:eastAsia="it-IT"/>
        </w:rPr>
      </w:pPr>
      <w:r>
        <w:rPr>
          <w:rFonts w:ascii="Arial" w:eastAsia="Times New Roman" w:hAnsi="Arial" w:cs="Arial"/>
          <w:sz w:val="28"/>
          <w:szCs w:val="28"/>
          <w:shd w:val="clear" w:color="auto" w:fill="FFFFFF"/>
          <w:lang w:eastAsia="it-IT"/>
        </w:rPr>
        <w:t>Anche il giudizio espresso sull’attività dello SPI di Calenzano, del CAA</w:t>
      </w:r>
      <w:r w:rsidR="004E5FDE">
        <w:rPr>
          <w:rFonts w:ascii="Arial" w:eastAsia="Times New Roman" w:hAnsi="Arial" w:cs="Arial"/>
          <w:sz w:val="28"/>
          <w:szCs w:val="28"/>
          <w:shd w:val="clear" w:color="auto" w:fill="FFFFFF"/>
          <w:lang w:eastAsia="it-IT"/>
        </w:rPr>
        <w:t>F CGIL e del patronato INCA è</w:t>
      </w:r>
      <w:r>
        <w:rPr>
          <w:rFonts w:ascii="Arial" w:eastAsia="Times New Roman" w:hAnsi="Arial" w:cs="Arial"/>
          <w:sz w:val="28"/>
          <w:szCs w:val="28"/>
          <w:shd w:val="clear" w:color="auto" w:fill="FFFFFF"/>
          <w:lang w:eastAsia="it-IT"/>
        </w:rPr>
        <w:t>, come già si diceva</w:t>
      </w:r>
      <w:r w:rsidR="004E5FDE">
        <w:rPr>
          <w:rFonts w:ascii="Arial" w:eastAsia="Times New Roman" w:hAnsi="Arial" w:cs="Arial"/>
          <w:sz w:val="28"/>
          <w:szCs w:val="28"/>
          <w:shd w:val="clear" w:color="auto" w:fill="FFFFFF"/>
          <w:lang w:eastAsia="it-IT"/>
        </w:rPr>
        <w:t>, nel complesso molto buono</w:t>
      </w:r>
      <w:r>
        <w:rPr>
          <w:rFonts w:ascii="Arial" w:eastAsia="Times New Roman" w:hAnsi="Arial" w:cs="Arial"/>
          <w:sz w:val="28"/>
          <w:szCs w:val="28"/>
          <w:shd w:val="clear" w:color="auto" w:fill="FFFFFF"/>
          <w:lang w:eastAsia="it-IT"/>
        </w:rPr>
        <w:t>: i</w:t>
      </w:r>
      <w:r w:rsidR="00380E01">
        <w:rPr>
          <w:rFonts w:ascii="Arial" w:eastAsia="Times New Roman" w:hAnsi="Arial" w:cs="Arial"/>
          <w:sz w:val="28"/>
          <w:szCs w:val="28"/>
          <w:shd w:val="clear" w:color="auto" w:fill="FFFFFF"/>
          <w:lang w:eastAsia="it-IT"/>
        </w:rPr>
        <w:t>n alcuni casi in modo</w:t>
      </w:r>
      <w:r w:rsidR="00C84EB5">
        <w:rPr>
          <w:rFonts w:ascii="Arial" w:eastAsia="Times New Roman" w:hAnsi="Arial" w:cs="Arial"/>
          <w:sz w:val="28"/>
          <w:szCs w:val="28"/>
          <w:shd w:val="clear" w:color="auto" w:fill="FFFFFF"/>
          <w:lang w:eastAsia="it-IT"/>
        </w:rPr>
        <w:t xml:space="preserve"> molto marcato</w:t>
      </w:r>
      <w:r w:rsidR="00D04CDD">
        <w:rPr>
          <w:rFonts w:ascii="Arial" w:eastAsia="Times New Roman" w:hAnsi="Arial" w:cs="Arial"/>
          <w:sz w:val="28"/>
          <w:szCs w:val="28"/>
          <w:shd w:val="clear" w:color="auto" w:fill="FFFFFF"/>
          <w:lang w:eastAsia="it-IT"/>
        </w:rPr>
        <w:t>, come tra</w:t>
      </w:r>
      <w:r w:rsidR="00380E01">
        <w:rPr>
          <w:rFonts w:ascii="Arial" w:eastAsia="Times New Roman" w:hAnsi="Arial" w:cs="Arial"/>
          <w:sz w:val="28"/>
          <w:szCs w:val="28"/>
          <w:shd w:val="clear" w:color="auto" w:fill="FFFFFF"/>
          <w:lang w:eastAsia="it-IT"/>
        </w:rPr>
        <w:t xml:space="preserve"> </w:t>
      </w:r>
      <w:r>
        <w:rPr>
          <w:rFonts w:ascii="Arial" w:eastAsia="Times New Roman" w:hAnsi="Arial" w:cs="Arial"/>
          <w:sz w:val="28"/>
          <w:szCs w:val="28"/>
          <w:shd w:val="clear" w:color="auto" w:fill="FFFFFF"/>
          <w:lang w:eastAsia="it-IT"/>
        </w:rPr>
        <w:t>65-69</w:t>
      </w:r>
      <w:r w:rsidR="00D04CDD">
        <w:rPr>
          <w:rFonts w:ascii="Arial" w:eastAsia="Times New Roman" w:hAnsi="Arial" w:cs="Arial"/>
          <w:sz w:val="28"/>
          <w:szCs w:val="28"/>
          <w:shd w:val="clear" w:color="auto" w:fill="FFFFFF"/>
          <w:lang w:eastAsia="it-IT"/>
        </w:rPr>
        <w:t>enni</w:t>
      </w:r>
      <w:r>
        <w:rPr>
          <w:rFonts w:ascii="Arial" w:eastAsia="Times New Roman" w:hAnsi="Arial" w:cs="Arial"/>
          <w:sz w:val="28"/>
          <w:szCs w:val="28"/>
          <w:shd w:val="clear" w:color="auto" w:fill="FFFFFF"/>
          <w:lang w:eastAsia="it-IT"/>
        </w:rPr>
        <w:t xml:space="preserve"> e</w:t>
      </w:r>
      <w:r w:rsidR="00841C49">
        <w:rPr>
          <w:rFonts w:ascii="Arial" w:eastAsia="Times New Roman" w:hAnsi="Arial" w:cs="Arial"/>
          <w:sz w:val="28"/>
          <w:szCs w:val="28"/>
          <w:shd w:val="clear" w:color="auto" w:fill="FFFFFF"/>
          <w:lang w:eastAsia="it-IT"/>
        </w:rPr>
        <w:t>d i</w:t>
      </w:r>
      <w:r>
        <w:rPr>
          <w:rFonts w:ascii="Arial" w:eastAsia="Times New Roman" w:hAnsi="Arial" w:cs="Arial"/>
          <w:sz w:val="28"/>
          <w:szCs w:val="28"/>
          <w:shd w:val="clear" w:color="auto" w:fill="FFFFFF"/>
          <w:lang w:eastAsia="it-IT"/>
        </w:rPr>
        <w:t xml:space="preserve"> </w:t>
      </w:r>
      <w:r w:rsidR="00380E01">
        <w:rPr>
          <w:rFonts w:ascii="Arial" w:eastAsia="Times New Roman" w:hAnsi="Arial" w:cs="Arial"/>
          <w:sz w:val="28"/>
          <w:szCs w:val="28"/>
          <w:shd w:val="clear" w:color="auto" w:fill="FFFFFF"/>
          <w:lang w:eastAsia="it-IT"/>
        </w:rPr>
        <w:t>75-79</w:t>
      </w:r>
      <w:r w:rsidR="00D04CDD">
        <w:rPr>
          <w:rFonts w:ascii="Arial" w:eastAsia="Times New Roman" w:hAnsi="Arial" w:cs="Arial"/>
          <w:sz w:val="28"/>
          <w:szCs w:val="28"/>
          <w:shd w:val="clear" w:color="auto" w:fill="FFFFFF"/>
          <w:lang w:eastAsia="it-IT"/>
        </w:rPr>
        <w:t>enni, in altri</w:t>
      </w:r>
      <w:r>
        <w:rPr>
          <w:rFonts w:ascii="Arial" w:eastAsia="Times New Roman" w:hAnsi="Arial" w:cs="Arial"/>
          <w:sz w:val="28"/>
          <w:szCs w:val="28"/>
          <w:shd w:val="clear" w:color="auto" w:fill="FFFFFF"/>
          <w:lang w:eastAsia="it-IT"/>
        </w:rPr>
        <w:t xml:space="preserve"> meno</w:t>
      </w:r>
      <w:r w:rsidR="00280DE5">
        <w:rPr>
          <w:rFonts w:ascii="Arial" w:eastAsia="Times New Roman" w:hAnsi="Arial" w:cs="Arial"/>
          <w:sz w:val="28"/>
          <w:szCs w:val="28"/>
          <w:shd w:val="clear" w:color="auto" w:fill="FFFFFF"/>
          <w:lang w:eastAsia="it-IT"/>
        </w:rPr>
        <w:t>. Le criticità più diffuse, dove cioè il numero di “Carente” e</w:t>
      </w:r>
      <w:r w:rsidR="004E5FDE">
        <w:rPr>
          <w:rFonts w:ascii="Arial" w:eastAsia="Times New Roman" w:hAnsi="Arial" w:cs="Arial"/>
          <w:sz w:val="28"/>
          <w:szCs w:val="28"/>
          <w:shd w:val="clear" w:color="auto" w:fill="FFFFFF"/>
          <w:lang w:eastAsia="it-IT"/>
        </w:rPr>
        <w:t xml:space="preserve"> </w:t>
      </w:r>
      <w:r w:rsidR="00280DE5">
        <w:rPr>
          <w:rFonts w:ascii="Arial" w:eastAsia="Times New Roman" w:hAnsi="Arial" w:cs="Arial"/>
          <w:sz w:val="28"/>
          <w:szCs w:val="28"/>
          <w:shd w:val="clear" w:color="auto" w:fill="FFFFFF"/>
          <w:lang w:eastAsia="it-IT"/>
        </w:rPr>
        <w:t xml:space="preserve">“Insufficiente” non può essere ritenuto </w:t>
      </w:r>
      <w:r w:rsidR="00841C49">
        <w:rPr>
          <w:rFonts w:ascii="Arial" w:eastAsia="Times New Roman" w:hAnsi="Arial" w:cs="Arial"/>
          <w:sz w:val="28"/>
          <w:szCs w:val="28"/>
          <w:shd w:val="clear" w:color="auto" w:fill="FFFFFF"/>
          <w:lang w:eastAsia="it-IT"/>
        </w:rPr>
        <w:t>marginale</w:t>
      </w:r>
      <w:r w:rsidR="00D04CDD">
        <w:rPr>
          <w:rFonts w:ascii="Arial" w:eastAsia="Times New Roman" w:hAnsi="Arial" w:cs="Arial"/>
          <w:sz w:val="28"/>
          <w:szCs w:val="28"/>
          <w:shd w:val="clear" w:color="auto" w:fill="FFFFFF"/>
          <w:lang w:eastAsia="it-IT"/>
        </w:rPr>
        <w:t xml:space="preserve">, sono </w:t>
      </w:r>
      <w:r w:rsidR="00841C49">
        <w:rPr>
          <w:rFonts w:ascii="Arial" w:eastAsia="Times New Roman" w:hAnsi="Arial" w:cs="Arial"/>
          <w:sz w:val="28"/>
          <w:szCs w:val="28"/>
          <w:shd w:val="clear" w:color="auto" w:fill="FFFFFF"/>
          <w:lang w:eastAsia="it-IT"/>
        </w:rPr>
        <w:t xml:space="preserve">più </w:t>
      </w:r>
      <w:r w:rsidR="00D04CDD">
        <w:rPr>
          <w:rFonts w:ascii="Arial" w:eastAsia="Times New Roman" w:hAnsi="Arial" w:cs="Arial"/>
          <w:sz w:val="28"/>
          <w:szCs w:val="28"/>
          <w:shd w:val="clear" w:color="auto" w:fill="FFFFFF"/>
          <w:lang w:eastAsia="it-IT"/>
        </w:rPr>
        <w:t>ricorrenti</w:t>
      </w:r>
      <w:r w:rsidR="00841C49">
        <w:rPr>
          <w:rFonts w:ascii="Arial" w:eastAsia="Times New Roman" w:hAnsi="Arial" w:cs="Arial"/>
          <w:sz w:val="28"/>
          <w:szCs w:val="28"/>
          <w:shd w:val="clear" w:color="auto" w:fill="FFFFFF"/>
          <w:lang w:eastAsia="it-IT"/>
        </w:rPr>
        <w:t xml:space="preserve"> soprattutto n</w:t>
      </w:r>
      <w:r w:rsidR="00280DE5">
        <w:rPr>
          <w:rFonts w:ascii="Arial" w:eastAsia="Times New Roman" w:hAnsi="Arial" w:cs="Arial"/>
          <w:sz w:val="28"/>
          <w:szCs w:val="28"/>
          <w:shd w:val="clear" w:color="auto" w:fill="FFFFFF"/>
          <w:lang w:eastAsia="it-IT"/>
        </w:rPr>
        <w:t xml:space="preserve">ella fascia 70-74 </w:t>
      </w:r>
      <w:r w:rsidR="00841C49">
        <w:rPr>
          <w:rFonts w:ascii="Arial" w:eastAsia="Times New Roman" w:hAnsi="Arial" w:cs="Arial"/>
          <w:sz w:val="28"/>
          <w:szCs w:val="28"/>
          <w:shd w:val="clear" w:color="auto" w:fill="FFFFFF"/>
          <w:lang w:eastAsia="it-IT"/>
        </w:rPr>
        <w:t xml:space="preserve">con particolare riferimento alle </w:t>
      </w:r>
      <w:r w:rsidR="00D04CDD">
        <w:rPr>
          <w:rFonts w:ascii="Arial" w:eastAsia="Times New Roman" w:hAnsi="Arial" w:cs="Arial"/>
          <w:sz w:val="28"/>
          <w:szCs w:val="28"/>
          <w:shd w:val="clear" w:color="auto" w:fill="FFFFFF"/>
          <w:lang w:eastAsia="it-IT"/>
        </w:rPr>
        <w:t>attività dello SPI locale e del</w:t>
      </w:r>
      <w:r w:rsidR="00280DE5">
        <w:rPr>
          <w:rFonts w:ascii="Arial" w:eastAsia="Times New Roman" w:hAnsi="Arial" w:cs="Arial"/>
          <w:sz w:val="28"/>
          <w:szCs w:val="28"/>
          <w:shd w:val="clear" w:color="auto" w:fill="FFFFFF"/>
          <w:lang w:eastAsia="it-IT"/>
        </w:rPr>
        <w:t xml:space="preserve"> patronato INCA.</w:t>
      </w:r>
    </w:p>
    <w:p w14:paraId="56C149F3" w14:textId="77777777" w:rsidR="00841C49" w:rsidRDefault="00841C49" w:rsidP="001D2AF5">
      <w:pPr>
        <w:jc w:val="both"/>
        <w:rPr>
          <w:rFonts w:ascii="Arial" w:eastAsia="Times New Roman" w:hAnsi="Arial" w:cs="Arial"/>
          <w:sz w:val="28"/>
          <w:szCs w:val="28"/>
          <w:shd w:val="clear" w:color="auto" w:fill="FFFFFF"/>
          <w:lang w:eastAsia="it-IT"/>
        </w:rPr>
      </w:pPr>
    </w:p>
    <w:p w14:paraId="5836B1D4" w14:textId="60BBA63F" w:rsidR="00404740" w:rsidRDefault="00841C49" w:rsidP="001D2AF5">
      <w:pPr>
        <w:jc w:val="both"/>
        <w:rPr>
          <w:rFonts w:ascii="Arial" w:eastAsia="Times New Roman" w:hAnsi="Arial" w:cs="Arial"/>
          <w:sz w:val="28"/>
          <w:szCs w:val="28"/>
          <w:shd w:val="clear" w:color="auto" w:fill="FFFFFF"/>
          <w:lang w:eastAsia="it-IT"/>
        </w:rPr>
      </w:pPr>
      <w:r>
        <w:rPr>
          <w:rFonts w:ascii="Arial" w:eastAsia="Times New Roman" w:hAnsi="Arial" w:cs="Arial"/>
          <w:sz w:val="28"/>
          <w:szCs w:val="28"/>
          <w:shd w:val="clear" w:color="auto" w:fill="FFFFFF"/>
          <w:lang w:eastAsia="it-IT"/>
        </w:rPr>
        <w:t>I</w:t>
      </w:r>
      <w:r w:rsidR="006E2D6C">
        <w:rPr>
          <w:rFonts w:ascii="Arial" w:eastAsia="Times New Roman" w:hAnsi="Arial" w:cs="Arial"/>
          <w:sz w:val="28"/>
          <w:szCs w:val="28"/>
          <w:shd w:val="clear" w:color="auto" w:fill="FFFFFF"/>
          <w:lang w:eastAsia="it-IT"/>
        </w:rPr>
        <w:t xml:space="preserve">l giudizio espresso </w:t>
      </w:r>
      <w:r>
        <w:rPr>
          <w:rFonts w:ascii="Arial" w:eastAsia="Times New Roman" w:hAnsi="Arial" w:cs="Arial"/>
          <w:sz w:val="28"/>
          <w:szCs w:val="28"/>
          <w:shd w:val="clear" w:color="auto" w:fill="FFFFFF"/>
          <w:lang w:eastAsia="it-IT"/>
        </w:rPr>
        <w:t>(non riportato</w:t>
      </w:r>
      <w:r w:rsidR="00A61A55">
        <w:rPr>
          <w:rFonts w:ascii="Arial" w:eastAsia="Times New Roman" w:hAnsi="Arial" w:cs="Arial"/>
          <w:sz w:val="28"/>
          <w:szCs w:val="28"/>
          <w:shd w:val="clear" w:color="auto" w:fill="FFFFFF"/>
          <w:lang w:eastAsia="it-IT"/>
        </w:rPr>
        <w:t xml:space="preserve"> in tabella) </w:t>
      </w:r>
      <w:r w:rsidR="006E2D6C">
        <w:rPr>
          <w:rFonts w:ascii="Arial" w:eastAsia="Times New Roman" w:hAnsi="Arial" w:cs="Arial"/>
          <w:sz w:val="28"/>
          <w:szCs w:val="28"/>
          <w:shd w:val="clear" w:color="auto" w:fill="FFFFFF"/>
          <w:lang w:eastAsia="it-IT"/>
        </w:rPr>
        <w:t xml:space="preserve">sui quattro punti sottoposti agli intervistati </w:t>
      </w:r>
      <w:r>
        <w:rPr>
          <w:rFonts w:ascii="Arial" w:eastAsia="Times New Roman" w:hAnsi="Arial" w:cs="Arial"/>
          <w:sz w:val="28"/>
          <w:szCs w:val="28"/>
          <w:shd w:val="clear" w:color="auto" w:fill="FFFFFF"/>
          <w:lang w:eastAsia="it-IT"/>
        </w:rPr>
        <w:t xml:space="preserve">nella domanda diciotto </w:t>
      </w:r>
      <w:r w:rsidR="006E2D6C">
        <w:rPr>
          <w:rFonts w:ascii="Arial" w:eastAsia="Times New Roman" w:hAnsi="Arial" w:cs="Arial"/>
          <w:sz w:val="28"/>
          <w:szCs w:val="28"/>
          <w:shd w:val="clear" w:color="auto" w:fill="FFFFFF"/>
          <w:lang w:eastAsia="it-IT"/>
        </w:rPr>
        <w:t>è prevalentemente positivo</w:t>
      </w:r>
      <w:r w:rsidR="005B2DB1">
        <w:rPr>
          <w:rFonts w:ascii="Arial" w:eastAsia="Times New Roman" w:hAnsi="Arial" w:cs="Arial"/>
          <w:sz w:val="28"/>
          <w:szCs w:val="28"/>
          <w:shd w:val="clear" w:color="auto" w:fill="FFFFFF"/>
          <w:lang w:eastAsia="it-IT"/>
        </w:rPr>
        <w:t xml:space="preserve"> anche se</w:t>
      </w:r>
      <w:r w:rsidR="00371D0A">
        <w:rPr>
          <w:rFonts w:ascii="Arial" w:eastAsia="Times New Roman" w:hAnsi="Arial" w:cs="Arial"/>
          <w:sz w:val="28"/>
          <w:szCs w:val="28"/>
          <w:shd w:val="clear" w:color="auto" w:fill="FFFFFF"/>
          <w:lang w:eastAsia="it-IT"/>
        </w:rPr>
        <w:t>,</w:t>
      </w:r>
      <w:r w:rsidR="005B2DB1">
        <w:rPr>
          <w:rFonts w:ascii="Arial" w:eastAsia="Times New Roman" w:hAnsi="Arial" w:cs="Arial"/>
          <w:sz w:val="28"/>
          <w:szCs w:val="28"/>
          <w:shd w:val="clear" w:color="auto" w:fill="FFFFFF"/>
          <w:lang w:eastAsia="it-IT"/>
        </w:rPr>
        <w:t xml:space="preserve"> su alcune questioni</w:t>
      </w:r>
      <w:r w:rsidR="00371D0A">
        <w:rPr>
          <w:rFonts w:ascii="Arial" w:eastAsia="Times New Roman" w:hAnsi="Arial" w:cs="Arial"/>
          <w:sz w:val="28"/>
          <w:szCs w:val="28"/>
          <w:shd w:val="clear" w:color="auto" w:fill="FFFFFF"/>
          <w:lang w:eastAsia="it-IT"/>
        </w:rPr>
        <w:t>,</w:t>
      </w:r>
      <w:r w:rsidR="005B2DB1">
        <w:rPr>
          <w:rFonts w:ascii="Arial" w:eastAsia="Times New Roman" w:hAnsi="Arial" w:cs="Arial"/>
          <w:sz w:val="28"/>
          <w:szCs w:val="28"/>
          <w:shd w:val="clear" w:color="auto" w:fill="FFFFFF"/>
          <w:lang w:eastAsia="it-IT"/>
        </w:rPr>
        <w:t xml:space="preserve"> i giudizi negativi sono superiori a quelli positivi. </w:t>
      </w:r>
    </w:p>
    <w:p w14:paraId="50437663" w14:textId="1A8CDAC2" w:rsidR="00404740" w:rsidRDefault="005B2DB1" w:rsidP="001D2AF5">
      <w:pPr>
        <w:jc w:val="both"/>
        <w:rPr>
          <w:rFonts w:ascii="Arial" w:eastAsia="Times New Roman" w:hAnsi="Arial" w:cs="Arial"/>
          <w:sz w:val="28"/>
          <w:szCs w:val="28"/>
          <w:shd w:val="clear" w:color="auto" w:fill="FFFFFF"/>
          <w:lang w:eastAsia="it-IT"/>
        </w:rPr>
      </w:pPr>
      <w:r>
        <w:rPr>
          <w:rFonts w:ascii="Arial" w:eastAsia="Times New Roman" w:hAnsi="Arial" w:cs="Arial"/>
          <w:sz w:val="28"/>
          <w:szCs w:val="28"/>
          <w:shd w:val="clear" w:color="auto" w:fill="FFFFFF"/>
          <w:lang w:eastAsia="it-IT"/>
        </w:rPr>
        <w:t>Ad esem</w:t>
      </w:r>
      <w:r w:rsidR="00371D0A">
        <w:rPr>
          <w:rFonts w:ascii="Arial" w:eastAsia="Times New Roman" w:hAnsi="Arial" w:cs="Arial"/>
          <w:sz w:val="28"/>
          <w:szCs w:val="28"/>
          <w:shd w:val="clear" w:color="auto" w:fill="FFFFFF"/>
          <w:lang w:eastAsia="it-IT"/>
        </w:rPr>
        <w:t>pio nella fascia 65-69 le opinioni negative</w:t>
      </w:r>
      <w:r>
        <w:rPr>
          <w:rFonts w:ascii="Arial" w:eastAsia="Times New Roman" w:hAnsi="Arial" w:cs="Arial"/>
          <w:sz w:val="28"/>
          <w:szCs w:val="28"/>
          <w:shd w:val="clear" w:color="auto" w:fill="FFFFFF"/>
          <w:lang w:eastAsia="it-IT"/>
        </w:rPr>
        <w:t xml:space="preserve"> sono l</w:t>
      </w:r>
      <w:r w:rsidR="00445C13">
        <w:rPr>
          <w:rFonts w:ascii="Arial" w:eastAsia="Times New Roman" w:hAnsi="Arial" w:cs="Arial"/>
          <w:sz w:val="28"/>
          <w:szCs w:val="28"/>
          <w:shd w:val="clear" w:color="auto" w:fill="FFFFFF"/>
          <w:lang w:eastAsia="it-IT"/>
        </w:rPr>
        <w:t>a maggioranza sia riguardo</w:t>
      </w:r>
      <w:r>
        <w:rPr>
          <w:rFonts w:ascii="Arial" w:eastAsia="Times New Roman" w:hAnsi="Arial" w:cs="Arial"/>
          <w:sz w:val="28"/>
          <w:szCs w:val="28"/>
          <w:shd w:val="clear" w:color="auto" w:fill="FFFFFF"/>
          <w:lang w:eastAsia="it-IT"/>
        </w:rPr>
        <w:t xml:space="preserve"> alle attività ricreativo-cultur</w:t>
      </w:r>
      <w:r w:rsidR="00445C13">
        <w:rPr>
          <w:rFonts w:ascii="Arial" w:eastAsia="Times New Roman" w:hAnsi="Arial" w:cs="Arial"/>
          <w:sz w:val="28"/>
          <w:szCs w:val="28"/>
          <w:shd w:val="clear" w:color="auto" w:fill="FFFFFF"/>
          <w:lang w:eastAsia="it-IT"/>
        </w:rPr>
        <w:t>ali proposte, sia in riferimento</w:t>
      </w:r>
      <w:r>
        <w:rPr>
          <w:rFonts w:ascii="Arial" w:eastAsia="Times New Roman" w:hAnsi="Arial" w:cs="Arial"/>
          <w:sz w:val="28"/>
          <w:szCs w:val="28"/>
          <w:shd w:val="clear" w:color="auto" w:fill="FFFFFF"/>
          <w:lang w:eastAsia="it-IT"/>
        </w:rPr>
        <w:t xml:space="preserve"> alle attività politico-sindacali. </w:t>
      </w:r>
    </w:p>
    <w:p w14:paraId="6BDEEE59" w14:textId="69F605D7" w:rsidR="00A3157D" w:rsidRDefault="00D04CDD" w:rsidP="001D2AF5">
      <w:pPr>
        <w:jc w:val="both"/>
        <w:rPr>
          <w:rFonts w:ascii="Arial" w:eastAsia="Times New Roman" w:hAnsi="Arial" w:cs="Arial"/>
          <w:sz w:val="28"/>
          <w:szCs w:val="28"/>
          <w:shd w:val="clear" w:color="auto" w:fill="FFFFFF"/>
          <w:lang w:eastAsia="it-IT"/>
        </w:rPr>
      </w:pPr>
      <w:r>
        <w:rPr>
          <w:rFonts w:ascii="Arial" w:eastAsia="Times New Roman" w:hAnsi="Arial" w:cs="Arial"/>
          <w:sz w:val="28"/>
          <w:szCs w:val="28"/>
          <w:shd w:val="clear" w:color="auto" w:fill="FFFFFF"/>
          <w:lang w:eastAsia="it-IT"/>
        </w:rPr>
        <w:t>Anche tra 70-74enni e soprattutto</w:t>
      </w:r>
      <w:r w:rsidR="00705418">
        <w:rPr>
          <w:rFonts w:ascii="Arial" w:eastAsia="Times New Roman" w:hAnsi="Arial" w:cs="Arial"/>
          <w:sz w:val="28"/>
          <w:szCs w:val="28"/>
          <w:shd w:val="clear" w:color="auto" w:fill="FFFFFF"/>
          <w:lang w:eastAsia="it-IT"/>
        </w:rPr>
        <w:t xml:space="preserve"> 80-84</w:t>
      </w:r>
      <w:r>
        <w:rPr>
          <w:rFonts w:ascii="Arial" w:eastAsia="Times New Roman" w:hAnsi="Arial" w:cs="Arial"/>
          <w:sz w:val="28"/>
          <w:szCs w:val="28"/>
          <w:shd w:val="clear" w:color="auto" w:fill="FFFFFF"/>
          <w:lang w:eastAsia="it-IT"/>
        </w:rPr>
        <w:t>enni</w:t>
      </w:r>
      <w:r w:rsidR="00F41365">
        <w:rPr>
          <w:rFonts w:ascii="Arial" w:eastAsia="Times New Roman" w:hAnsi="Arial" w:cs="Arial"/>
          <w:sz w:val="28"/>
          <w:szCs w:val="28"/>
          <w:shd w:val="clear" w:color="auto" w:fill="FFFFFF"/>
          <w:lang w:eastAsia="it-IT"/>
        </w:rPr>
        <w:t>,</w:t>
      </w:r>
      <w:r w:rsidR="00705418">
        <w:rPr>
          <w:rFonts w:ascii="Arial" w:eastAsia="Times New Roman" w:hAnsi="Arial" w:cs="Arial"/>
          <w:sz w:val="28"/>
          <w:szCs w:val="28"/>
          <w:shd w:val="clear" w:color="auto" w:fill="FFFFFF"/>
          <w:lang w:eastAsia="it-IT"/>
        </w:rPr>
        <w:t xml:space="preserve"> </w:t>
      </w:r>
      <w:r w:rsidR="005B2DB1">
        <w:rPr>
          <w:rFonts w:ascii="Arial" w:eastAsia="Times New Roman" w:hAnsi="Arial" w:cs="Arial"/>
          <w:sz w:val="28"/>
          <w:szCs w:val="28"/>
          <w:shd w:val="clear" w:color="auto" w:fill="FFFFFF"/>
          <w:lang w:eastAsia="it-IT"/>
        </w:rPr>
        <w:t xml:space="preserve">queste due aree </w:t>
      </w:r>
      <w:r w:rsidR="00371D0A">
        <w:rPr>
          <w:rFonts w:ascii="Arial" w:eastAsia="Times New Roman" w:hAnsi="Arial" w:cs="Arial"/>
          <w:sz w:val="28"/>
          <w:szCs w:val="28"/>
          <w:shd w:val="clear" w:color="auto" w:fill="FFFFFF"/>
          <w:lang w:eastAsia="it-IT"/>
        </w:rPr>
        <w:t xml:space="preserve">di attività </w:t>
      </w:r>
      <w:r w:rsidR="005B2DB1">
        <w:rPr>
          <w:rFonts w:ascii="Arial" w:eastAsia="Times New Roman" w:hAnsi="Arial" w:cs="Arial"/>
          <w:sz w:val="28"/>
          <w:szCs w:val="28"/>
          <w:shd w:val="clear" w:color="auto" w:fill="FFFFFF"/>
          <w:lang w:eastAsia="it-IT"/>
        </w:rPr>
        <w:t xml:space="preserve">sono quelle </w:t>
      </w:r>
      <w:r>
        <w:rPr>
          <w:rFonts w:ascii="Arial" w:eastAsia="Times New Roman" w:hAnsi="Arial" w:cs="Arial"/>
          <w:sz w:val="28"/>
          <w:szCs w:val="28"/>
          <w:shd w:val="clear" w:color="auto" w:fill="FFFFFF"/>
          <w:lang w:eastAsia="it-IT"/>
        </w:rPr>
        <w:t xml:space="preserve">valutate </w:t>
      </w:r>
      <w:r w:rsidR="00371D0A">
        <w:rPr>
          <w:rFonts w:ascii="Arial" w:eastAsia="Times New Roman" w:hAnsi="Arial" w:cs="Arial"/>
          <w:sz w:val="28"/>
          <w:szCs w:val="28"/>
          <w:shd w:val="clear" w:color="auto" w:fill="FFFFFF"/>
          <w:lang w:eastAsia="it-IT"/>
        </w:rPr>
        <w:t xml:space="preserve">meno </w:t>
      </w:r>
      <w:r>
        <w:rPr>
          <w:rFonts w:ascii="Arial" w:eastAsia="Times New Roman" w:hAnsi="Arial" w:cs="Arial"/>
          <w:sz w:val="28"/>
          <w:szCs w:val="28"/>
          <w:shd w:val="clear" w:color="auto" w:fill="FFFFFF"/>
          <w:lang w:eastAsia="it-IT"/>
        </w:rPr>
        <w:t>positivamente</w:t>
      </w:r>
      <w:r w:rsidR="00F41365">
        <w:rPr>
          <w:rFonts w:ascii="Arial" w:eastAsia="Times New Roman" w:hAnsi="Arial" w:cs="Arial"/>
          <w:sz w:val="28"/>
          <w:szCs w:val="28"/>
          <w:shd w:val="clear" w:color="auto" w:fill="FFFFFF"/>
          <w:lang w:eastAsia="it-IT"/>
        </w:rPr>
        <w:t xml:space="preserve"> (in riferimento</w:t>
      </w:r>
      <w:r w:rsidR="005B2DB1">
        <w:rPr>
          <w:rFonts w:ascii="Arial" w:eastAsia="Times New Roman" w:hAnsi="Arial" w:cs="Arial"/>
          <w:sz w:val="28"/>
          <w:szCs w:val="28"/>
          <w:shd w:val="clear" w:color="auto" w:fill="FFFFFF"/>
          <w:lang w:eastAsia="it-IT"/>
        </w:rPr>
        <w:t xml:space="preserve"> alle attività ricreativo-culturali i giudizi negativi sono la maggioranza</w:t>
      </w:r>
      <w:r w:rsidR="00FD792C">
        <w:rPr>
          <w:rFonts w:ascii="Arial" w:eastAsia="Times New Roman" w:hAnsi="Arial" w:cs="Arial"/>
          <w:sz w:val="28"/>
          <w:szCs w:val="28"/>
          <w:shd w:val="clear" w:color="auto" w:fill="FFFFFF"/>
          <w:lang w:eastAsia="it-IT"/>
        </w:rPr>
        <w:t>).</w:t>
      </w:r>
      <w:r w:rsidR="005B2DB1">
        <w:rPr>
          <w:rFonts w:ascii="Arial" w:eastAsia="Times New Roman" w:hAnsi="Arial" w:cs="Arial"/>
          <w:sz w:val="28"/>
          <w:szCs w:val="28"/>
          <w:shd w:val="clear" w:color="auto" w:fill="FFFFFF"/>
          <w:lang w:eastAsia="it-IT"/>
        </w:rPr>
        <w:t xml:space="preserve"> </w:t>
      </w:r>
      <w:r w:rsidR="00404740">
        <w:rPr>
          <w:rFonts w:ascii="Arial" w:eastAsia="Times New Roman" w:hAnsi="Arial" w:cs="Arial"/>
          <w:sz w:val="28"/>
          <w:szCs w:val="28"/>
          <w:shd w:val="clear" w:color="auto" w:fill="FFFFFF"/>
          <w:lang w:eastAsia="it-IT"/>
        </w:rPr>
        <w:t>Riguardo</w:t>
      </w:r>
      <w:r w:rsidR="005B2DB1">
        <w:rPr>
          <w:rFonts w:ascii="Arial" w:eastAsia="Times New Roman" w:hAnsi="Arial" w:cs="Arial"/>
          <w:sz w:val="28"/>
          <w:szCs w:val="28"/>
          <w:shd w:val="clear" w:color="auto" w:fill="FFFFFF"/>
          <w:lang w:eastAsia="it-IT"/>
        </w:rPr>
        <w:t xml:space="preserve"> invece alle iniziative polit</w:t>
      </w:r>
      <w:r w:rsidR="00933387">
        <w:rPr>
          <w:rFonts w:ascii="Arial" w:eastAsia="Times New Roman" w:hAnsi="Arial" w:cs="Arial"/>
          <w:sz w:val="28"/>
          <w:szCs w:val="28"/>
          <w:shd w:val="clear" w:color="auto" w:fill="FFFFFF"/>
          <w:lang w:eastAsia="it-IT"/>
        </w:rPr>
        <w:t>i</w:t>
      </w:r>
      <w:r w:rsidR="005B2DB1">
        <w:rPr>
          <w:rFonts w:ascii="Arial" w:eastAsia="Times New Roman" w:hAnsi="Arial" w:cs="Arial"/>
          <w:sz w:val="28"/>
          <w:szCs w:val="28"/>
          <w:shd w:val="clear" w:color="auto" w:fill="FFFFFF"/>
          <w:lang w:eastAsia="it-IT"/>
        </w:rPr>
        <w:t>co-sindacali giudizi negativi e positivi si equivalgono.</w:t>
      </w:r>
      <w:r w:rsidR="00D51CB8">
        <w:rPr>
          <w:rFonts w:ascii="Arial" w:eastAsia="Times New Roman" w:hAnsi="Arial" w:cs="Arial"/>
          <w:sz w:val="28"/>
          <w:szCs w:val="28"/>
          <w:shd w:val="clear" w:color="auto" w:fill="FFFFFF"/>
          <w:lang w:eastAsia="it-IT"/>
        </w:rPr>
        <w:t xml:space="preserve"> </w:t>
      </w:r>
    </w:p>
    <w:p w14:paraId="3C6D1BC5" w14:textId="0A0FD70C" w:rsidR="00572DD1" w:rsidRDefault="00C60A00" w:rsidP="001D2AF5">
      <w:pPr>
        <w:jc w:val="both"/>
        <w:rPr>
          <w:rFonts w:ascii="Arial" w:eastAsia="Times New Roman" w:hAnsi="Arial" w:cs="Arial"/>
          <w:sz w:val="28"/>
          <w:szCs w:val="28"/>
          <w:shd w:val="clear" w:color="auto" w:fill="FFFFFF"/>
          <w:lang w:eastAsia="it-IT"/>
        </w:rPr>
      </w:pPr>
      <w:r>
        <w:rPr>
          <w:rFonts w:ascii="Arial" w:eastAsia="Times New Roman" w:hAnsi="Arial" w:cs="Arial"/>
          <w:sz w:val="28"/>
          <w:szCs w:val="28"/>
          <w:shd w:val="clear" w:color="auto" w:fill="FFFFFF"/>
          <w:lang w:eastAsia="it-IT"/>
        </w:rPr>
        <w:t xml:space="preserve">Le risposte </w:t>
      </w:r>
      <w:r w:rsidR="00933387">
        <w:rPr>
          <w:rFonts w:ascii="Arial" w:eastAsia="Times New Roman" w:hAnsi="Arial" w:cs="Arial"/>
          <w:sz w:val="28"/>
          <w:szCs w:val="28"/>
          <w:shd w:val="clear" w:color="auto" w:fill="FFFFFF"/>
          <w:lang w:eastAsia="it-IT"/>
        </w:rPr>
        <w:t>evidenziano quindi una “sofferenza”, che ave</w:t>
      </w:r>
      <w:r w:rsidR="00C71299">
        <w:rPr>
          <w:rFonts w:ascii="Arial" w:eastAsia="Times New Roman" w:hAnsi="Arial" w:cs="Arial"/>
          <w:sz w:val="28"/>
          <w:szCs w:val="28"/>
          <w:shd w:val="clear" w:color="auto" w:fill="FFFFFF"/>
          <w:lang w:eastAsia="it-IT"/>
        </w:rPr>
        <w:t>va</w:t>
      </w:r>
      <w:r w:rsidR="00705418">
        <w:rPr>
          <w:rFonts w:ascii="Arial" w:eastAsia="Times New Roman" w:hAnsi="Arial" w:cs="Arial"/>
          <w:sz w:val="28"/>
          <w:szCs w:val="28"/>
          <w:shd w:val="clear" w:color="auto" w:fill="FFFFFF"/>
          <w:lang w:eastAsia="it-IT"/>
        </w:rPr>
        <w:t>mo già rilevato in precedenza</w:t>
      </w:r>
      <w:r w:rsidR="00C71299">
        <w:rPr>
          <w:rFonts w:ascii="Arial" w:eastAsia="Times New Roman" w:hAnsi="Arial" w:cs="Arial"/>
          <w:sz w:val="28"/>
          <w:szCs w:val="28"/>
          <w:shd w:val="clear" w:color="auto" w:fill="FFFFFF"/>
          <w:lang w:eastAsia="it-IT"/>
        </w:rPr>
        <w:t>, che dovrebbe “suggerire”</w:t>
      </w:r>
      <w:r w:rsidR="00933387">
        <w:rPr>
          <w:rFonts w:ascii="Arial" w:eastAsia="Times New Roman" w:hAnsi="Arial" w:cs="Arial"/>
          <w:sz w:val="28"/>
          <w:szCs w:val="28"/>
          <w:shd w:val="clear" w:color="auto" w:fill="FFFFFF"/>
          <w:lang w:eastAsia="it-IT"/>
        </w:rPr>
        <w:t xml:space="preserve"> allo SPI locale un</w:t>
      </w:r>
      <w:r w:rsidR="00C71299">
        <w:rPr>
          <w:rFonts w:ascii="Arial" w:eastAsia="Times New Roman" w:hAnsi="Arial" w:cs="Arial"/>
          <w:sz w:val="28"/>
          <w:szCs w:val="28"/>
          <w:shd w:val="clear" w:color="auto" w:fill="FFFFFF"/>
          <w:lang w:eastAsia="it-IT"/>
        </w:rPr>
        <w:t>a</w:t>
      </w:r>
      <w:r w:rsidR="00933387">
        <w:rPr>
          <w:rFonts w:ascii="Arial" w:eastAsia="Times New Roman" w:hAnsi="Arial" w:cs="Arial"/>
          <w:sz w:val="28"/>
          <w:szCs w:val="28"/>
          <w:shd w:val="clear" w:color="auto" w:fill="FFFFFF"/>
          <w:lang w:eastAsia="it-IT"/>
        </w:rPr>
        <w:t xml:space="preserve"> “</w:t>
      </w:r>
      <w:r w:rsidR="00C71299">
        <w:rPr>
          <w:rFonts w:ascii="Arial" w:eastAsia="Times New Roman" w:hAnsi="Arial" w:cs="Arial"/>
          <w:sz w:val="28"/>
          <w:szCs w:val="28"/>
          <w:shd w:val="clear" w:color="auto" w:fill="FFFFFF"/>
          <w:lang w:eastAsia="it-IT"/>
        </w:rPr>
        <w:t>riflessione</w:t>
      </w:r>
      <w:r w:rsidR="00933387">
        <w:rPr>
          <w:rFonts w:ascii="Arial" w:eastAsia="Times New Roman" w:hAnsi="Arial" w:cs="Arial"/>
          <w:sz w:val="28"/>
          <w:szCs w:val="28"/>
          <w:shd w:val="clear" w:color="auto" w:fill="FFFFFF"/>
          <w:lang w:eastAsia="it-IT"/>
        </w:rPr>
        <w:t xml:space="preserve">” </w:t>
      </w:r>
      <w:r w:rsidR="00705418">
        <w:rPr>
          <w:rFonts w:ascii="Arial" w:eastAsia="Times New Roman" w:hAnsi="Arial" w:cs="Arial"/>
          <w:sz w:val="28"/>
          <w:szCs w:val="28"/>
          <w:shd w:val="clear" w:color="auto" w:fill="FFFFFF"/>
          <w:lang w:eastAsia="it-IT"/>
        </w:rPr>
        <w:t xml:space="preserve">ed una ridefinizione </w:t>
      </w:r>
      <w:r w:rsidR="00D04CDD">
        <w:rPr>
          <w:rFonts w:ascii="Arial" w:eastAsia="Times New Roman" w:hAnsi="Arial" w:cs="Arial"/>
          <w:sz w:val="28"/>
          <w:szCs w:val="28"/>
          <w:shd w:val="clear" w:color="auto" w:fill="FFFFFF"/>
          <w:lang w:eastAsia="it-IT"/>
        </w:rPr>
        <w:t xml:space="preserve">più “accurata” </w:t>
      </w:r>
      <w:r w:rsidR="00705418">
        <w:rPr>
          <w:rFonts w:ascii="Arial" w:eastAsia="Times New Roman" w:hAnsi="Arial" w:cs="Arial"/>
          <w:sz w:val="28"/>
          <w:szCs w:val="28"/>
          <w:shd w:val="clear" w:color="auto" w:fill="FFFFFF"/>
          <w:lang w:eastAsia="it-IT"/>
        </w:rPr>
        <w:t>delle</w:t>
      </w:r>
      <w:r w:rsidR="00C71299">
        <w:rPr>
          <w:rFonts w:ascii="Arial" w:eastAsia="Times New Roman" w:hAnsi="Arial" w:cs="Arial"/>
          <w:sz w:val="28"/>
          <w:szCs w:val="28"/>
          <w:shd w:val="clear" w:color="auto" w:fill="FFFFFF"/>
          <w:lang w:eastAsia="it-IT"/>
        </w:rPr>
        <w:t xml:space="preserve"> iniziative</w:t>
      </w:r>
      <w:r w:rsidR="00933387">
        <w:rPr>
          <w:rFonts w:ascii="Arial" w:eastAsia="Times New Roman" w:hAnsi="Arial" w:cs="Arial"/>
          <w:sz w:val="28"/>
          <w:szCs w:val="28"/>
          <w:shd w:val="clear" w:color="auto" w:fill="FFFFFF"/>
          <w:lang w:eastAsia="it-IT"/>
        </w:rPr>
        <w:t xml:space="preserve"> </w:t>
      </w:r>
      <w:r w:rsidR="00C71299">
        <w:rPr>
          <w:rFonts w:ascii="Arial" w:eastAsia="Times New Roman" w:hAnsi="Arial" w:cs="Arial"/>
          <w:sz w:val="28"/>
          <w:szCs w:val="28"/>
          <w:shd w:val="clear" w:color="auto" w:fill="FFFFFF"/>
          <w:lang w:eastAsia="it-IT"/>
        </w:rPr>
        <w:t>proposte</w:t>
      </w:r>
      <w:r w:rsidR="00933387">
        <w:rPr>
          <w:rFonts w:ascii="Arial" w:eastAsia="Times New Roman" w:hAnsi="Arial" w:cs="Arial"/>
          <w:sz w:val="28"/>
          <w:szCs w:val="28"/>
          <w:shd w:val="clear" w:color="auto" w:fill="FFFFFF"/>
          <w:lang w:eastAsia="it-IT"/>
        </w:rPr>
        <w:t xml:space="preserve">. </w:t>
      </w:r>
    </w:p>
    <w:p w14:paraId="26CC220D" w14:textId="013C54C9" w:rsidR="00933387" w:rsidRDefault="00572DD1" w:rsidP="001D2AF5">
      <w:pPr>
        <w:jc w:val="both"/>
        <w:rPr>
          <w:rFonts w:ascii="Arial" w:eastAsia="Times New Roman" w:hAnsi="Arial" w:cs="Arial"/>
          <w:sz w:val="28"/>
          <w:szCs w:val="28"/>
          <w:shd w:val="clear" w:color="auto" w:fill="FFFFFF"/>
          <w:lang w:eastAsia="it-IT"/>
        </w:rPr>
      </w:pPr>
      <w:r>
        <w:rPr>
          <w:rFonts w:ascii="Arial" w:eastAsia="Times New Roman" w:hAnsi="Arial" w:cs="Arial"/>
          <w:sz w:val="28"/>
          <w:szCs w:val="28"/>
          <w:shd w:val="clear" w:color="auto" w:fill="FFFFFF"/>
          <w:lang w:eastAsia="it-IT"/>
        </w:rPr>
        <w:t>Come abbiamo visto la valutazione negati</w:t>
      </w:r>
      <w:r w:rsidR="00C71299">
        <w:rPr>
          <w:rFonts w:ascii="Arial" w:eastAsia="Times New Roman" w:hAnsi="Arial" w:cs="Arial"/>
          <w:sz w:val="28"/>
          <w:szCs w:val="28"/>
          <w:shd w:val="clear" w:color="auto" w:fill="FFFFFF"/>
          <w:lang w:eastAsia="it-IT"/>
        </w:rPr>
        <w:t>va non riguarda tanto l'efficacia di quelle attività</w:t>
      </w:r>
      <w:r>
        <w:rPr>
          <w:rFonts w:ascii="Arial" w:eastAsia="Times New Roman" w:hAnsi="Arial" w:cs="Arial"/>
          <w:sz w:val="28"/>
          <w:szCs w:val="28"/>
          <w:shd w:val="clear" w:color="auto" w:fill="FFFFFF"/>
          <w:lang w:eastAsia="it-IT"/>
        </w:rPr>
        <w:t xml:space="preserve"> di tipo “speci</w:t>
      </w:r>
      <w:r w:rsidR="00D04CDD">
        <w:rPr>
          <w:rFonts w:ascii="Arial" w:eastAsia="Times New Roman" w:hAnsi="Arial" w:cs="Arial"/>
          <w:sz w:val="28"/>
          <w:szCs w:val="28"/>
          <w:shd w:val="clear" w:color="auto" w:fill="FFFFFF"/>
          <w:lang w:eastAsia="it-IT"/>
        </w:rPr>
        <w:t>alistico e professionale” svolte</w:t>
      </w:r>
      <w:r>
        <w:rPr>
          <w:rFonts w:ascii="Arial" w:eastAsia="Times New Roman" w:hAnsi="Arial" w:cs="Arial"/>
          <w:sz w:val="28"/>
          <w:szCs w:val="28"/>
          <w:shd w:val="clear" w:color="auto" w:fill="FFFFFF"/>
          <w:lang w:eastAsia="it-IT"/>
        </w:rPr>
        <w:t xml:space="preserve"> dallo SPI</w:t>
      </w:r>
      <w:r w:rsidR="00C71299">
        <w:rPr>
          <w:rFonts w:ascii="Arial" w:eastAsia="Times New Roman" w:hAnsi="Arial" w:cs="Arial"/>
          <w:sz w:val="28"/>
          <w:szCs w:val="28"/>
          <w:shd w:val="clear" w:color="auto" w:fill="FFFFFF"/>
          <w:lang w:eastAsia="it-IT"/>
        </w:rPr>
        <w:t>,</w:t>
      </w:r>
      <w:r>
        <w:rPr>
          <w:rFonts w:ascii="Arial" w:eastAsia="Times New Roman" w:hAnsi="Arial" w:cs="Arial"/>
          <w:sz w:val="28"/>
          <w:szCs w:val="28"/>
          <w:shd w:val="clear" w:color="auto" w:fill="FFFFFF"/>
          <w:lang w:eastAsia="it-IT"/>
        </w:rPr>
        <w:t xml:space="preserve"> ritenute nel complesso di buon livello, ma quell</w:t>
      </w:r>
      <w:r w:rsidR="00C60A00">
        <w:rPr>
          <w:rFonts w:ascii="Arial" w:eastAsia="Times New Roman" w:hAnsi="Arial" w:cs="Arial"/>
          <w:sz w:val="28"/>
          <w:szCs w:val="28"/>
          <w:shd w:val="clear" w:color="auto" w:fill="FFFFFF"/>
          <w:lang w:eastAsia="it-IT"/>
        </w:rPr>
        <w:t>e legate alla</w:t>
      </w:r>
      <w:r w:rsidR="00705418">
        <w:rPr>
          <w:rFonts w:ascii="Arial" w:eastAsia="Times New Roman" w:hAnsi="Arial" w:cs="Arial"/>
          <w:sz w:val="28"/>
          <w:szCs w:val="28"/>
          <w:shd w:val="clear" w:color="auto" w:fill="FFFFFF"/>
          <w:lang w:eastAsia="it-IT"/>
        </w:rPr>
        <w:t xml:space="preserve"> socialità, relazionali,</w:t>
      </w:r>
      <w:r>
        <w:rPr>
          <w:rFonts w:ascii="Arial" w:eastAsia="Times New Roman" w:hAnsi="Arial" w:cs="Arial"/>
          <w:sz w:val="28"/>
          <w:szCs w:val="28"/>
          <w:shd w:val="clear" w:color="auto" w:fill="FFFFFF"/>
          <w:lang w:eastAsia="it-IT"/>
        </w:rPr>
        <w:t xml:space="preserve"> </w:t>
      </w:r>
      <w:r w:rsidR="00C16B6D">
        <w:rPr>
          <w:rFonts w:ascii="Arial" w:eastAsia="Times New Roman" w:hAnsi="Arial" w:cs="Arial"/>
          <w:sz w:val="28"/>
          <w:szCs w:val="28"/>
          <w:shd w:val="clear" w:color="auto" w:fill="FFFFFF"/>
          <w:lang w:eastAsia="it-IT"/>
        </w:rPr>
        <w:t xml:space="preserve">e dell’impegno e </w:t>
      </w:r>
      <w:r>
        <w:rPr>
          <w:rFonts w:ascii="Arial" w:eastAsia="Times New Roman" w:hAnsi="Arial" w:cs="Arial"/>
          <w:sz w:val="28"/>
          <w:szCs w:val="28"/>
          <w:shd w:val="clear" w:color="auto" w:fill="FFFFFF"/>
          <w:lang w:eastAsia="it-IT"/>
        </w:rPr>
        <w:t>protagonismo politico e s</w:t>
      </w:r>
      <w:r w:rsidR="00C71299">
        <w:rPr>
          <w:rFonts w:ascii="Arial" w:eastAsia="Times New Roman" w:hAnsi="Arial" w:cs="Arial"/>
          <w:sz w:val="28"/>
          <w:szCs w:val="28"/>
          <w:shd w:val="clear" w:color="auto" w:fill="FFFFFF"/>
          <w:lang w:eastAsia="it-IT"/>
        </w:rPr>
        <w:t xml:space="preserve">indacale che </w:t>
      </w:r>
      <w:r>
        <w:rPr>
          <w:rFonts w:ascii="Arial" w:eastAsia="Times New Roman" w:hAnsi="Arial" w:cs="Arial"/>
          <w:sz w:val="28"/>
          <w:szCs w:val="28"/>
          <w:shd w:val="clear" w:color="auto" w:fill="FFFFFF"/>
          <w:lang w:eastAsia="it-IT"/>
        </w:rPr>
        <w:t>per la componente anziana hanno ancora un valore molto</w:t>
      </w:r>
      <w:r w:rsidR="00C71299">
        <w:rPr>
          <w:rFonts w:ascii="Arial" w:eastAsia="Times New Roman" w:hAnsi="Arial" w:cs="Arial"/>
          <w:sz w:val="28"/>
          <w:szCs w:val="28"/>
          <w:shd w:val="clear" w:color="auto" w:fill="FFFFFF"/>
          <w:lang w:eastAsia="it-IT"/>
        </w:rPr>
        <w:t xml:space="preserve"> importante</w:t>
      </w:r>
      <w:r>
        <w:rPr>
          <w:rFonts w:ascii="Arial" w:eastAsia="Times New Roman" w:hAnsi="Arial" w:cs="Arial"/>
          <w:sz w:val="28"/>
          <w:szCs w:val="28"/>
          <w:shd w:val="clear" w:color="auto" w:fill="FFFFFF"/>
          <w:lang w:eastAsia="it-IT"/>
        </w:rPr>
        <w:t xml:space="preserve">. </w:t>
      </w:r>
    </w:p>
    <w:p w14:paraId="69BE525F" w14:textId="77777777" w:rsidR="00F41365" w:rsidRDefault="00F41365" w:rsidP="001D2AF5">
      <w:pPr>
        <w:jc w:val="both"/>
        <w:rPr>
          <w:rFonts w:ascii="Arial" w:eastAsia="Times New Roman" w:hAnsi="Arial" w:cs="Arial"/>
          <w:sz w:val="28"/>
          <w:szCs w:val="28"/>
          <w:shd w:val="clear" w:color="auto" w:fill="FFFFFF"/>
          <w:lang w:eastAsia="it-IT"/>
        </w:rPr>
      </w:pPr>
    </w:p>
    <w:p w14:paraId="4B6AD8D2" w14:textId="415402C2" w:rsidR="00572DD1" w:rsidRDefault="00572DD1" w:rsidP="001D2AF5">
      <w:pPr>
        <w:jc w:val="both"/>
        <w:rPr>
          <w:rFonts w:ascii="Arial" w:eastAsia="Times New Roman" w:hAnsi="Arial" w:cs="Arial"/>
          <w:bCs/>
          <w:sz w:val="28"/>
          <w:szCs w:val="28"/>
          <w:lang w:eastAsia="it-IT"/>
        </w:rPr>
      </w:pPr>
      <w:r>
        <w:rPr>
          <w:rFonts w:ascii="Arial" w:eastAsia="Times New Roman" w:hAnsi="Arial" w:cs="Arial"/>
          <w:sz w:val="28"/>
          <w:szCs w:val="28"/>
          <w:shd w:val="clear" w:color="auto" w:fill="FFFFFF"/>
          <w:lang w:eastAsia="it-IT"/>
        </w:rPr>
        <w:t>Le risp</w:t>
      </w:r>
      <w:r w:rsidR="004126DA">
        <w:rPr>
          <w:rFonts w:ascii="Arial" w:eastAsia="Times New Roman" w:hAnsi="Arial" w:cs="Arial"/>
          <w:sz w:val="28"/>
          <w:szCs w:val="28"/>
          <w:shd w:val="clear" w:color="auto" w:fill="FFFFFF"/>
          <w:lang w:eastAsia="it-IT"/>
        </w:rPr>
        <w:t>oste alla domanda diciannove (non riportate in tabella</w:t>
      </w:r>
      <w:r>
        <w:rPr>
          <w:rFonts w:ascii="Arial" w:eastAsia="Times New Roman" w:hAnsi="Arial" w:cs="Arial"/>
          <w:sz w:val="28"/>
          <w:szCs w:val="28"/>
          <w:shd w:val="clear" w:color="auto" w:fill="FFFFFF"/>
          <w:lang w:eastAsia="it-IT"/>
        </w:rPr>
        <w:t xml:space="preserve">) </w:t>
      </w:r>
      <w:r w:rsidR="00DF1C39">
        <w:rPr>
          <w:rFonts w:ascii="Arial" w:eastAsia="Times New Roman" w:hAnsi="Arial" w:cs="Arial"/>
          <w:sz w:val="28"/>
          <w:szCs w:val="28"/>
          <w:shd w:val="clear" w:color="auto" w:fill="FFFFFF"/>
          <w:lang w:eastAsia="it-IT"/>
        </w:rPr>
        <w:t>suddivis</w:t>
      </w:r>
      <w:r w:rsidR="00C71299">
        <w:rPr>
          <w:rFonts w:ascii="Arial" w:eastAsia="Times New Roman" w:hAnsi="Arial" w:cs="Arial"/>
          <w:sz w:val="28"/>
          <w:szCs w:val="28"/>
          <w:shd w:val="clear" w:color="auto" w:fill="FFFFFF"/>
          <w:lang w:eastAsia="it-IT"/>
        </w:rPr>
        <w:t xml:space="preserve">e per fasce di età </w:t>
      </w:r>
      <w:r w:rsidR="00DF1C39">
        <w:rPr>
          <w:rFonts w:ascii="Arial" w:eastAsia="Times New Roman" w:hAnsi="Arial" w:cs="Arial"/>
          <w:sz w:val="28"/>
          <w:szCs w:val="28"/>
          <w:shd w:val="clear" w:color="auto" w:fill="FFFFFF"/>
          <w:lang w:eastAsia="it-IT"/>
        </w:rPr>
        <w:t>si presentano molto articolat</w:t>
      </w:r>
      <w:r>
        <w:rPr>
          <w:rFonts w:ascii="Arial" w:eastAsia="Times New Roman" w:hAnsi="Arial" w:cs="Arial"/>
          <w:sz w:val="28"/>
          <w:szCs w:val="28"/>
          <w:shd w:val="clear" w:color="auto" w:fill="FFFFFF"/>
          <w:lang w:eastAsia="it-IT"/>
        </w:rPr>
        <w:t xml:space="preserve">e e </w:t>
      </w:r>
      <w:r w:rsidR="00C71299">
        <w:rPr>
          <w:rFonts w:ascii="Arial" w:eastAsia="Times New Roman" w:hAnsi="Arial" w:cs="Arial"/>
          <w:sz w:val="28"/>
          <w:szCs w:val="28"/>
          <w:shd w:val="clear" w:color="auto" w:fill="FFFFFF"/>
          <w:lang w:eastAsia="it-IT"/>
        </w:rPr>
        <w:t>composite.</w:t>
      </w:r>
      <w:r w:rsidR="0035601C">
        <w:rPr>
          <w:rFonts w:ascii="Arial" w:eastAsia="Times New Roman" w:hAnsi="Arial" w:cs="Arial"/>
          <w:sz w:val="28"/>
          <w:szCs w:val="28"/>
          <w:shd w:val="clear" w:color="auto" w:fill="FFFFFF"/>
          <w:lang w:eastAsia="it-IT"/>
        </w:rPr>
        <w:t xml:space="preserve"> Nel complesso</w:t>
      </w:r>
      <w:r>
        <w:rPr>
          <w:rFonts w:ascii="Arial" w:eastAsia="Times New Roman" w:hAnsi="Arial" w:cs="Arial"/>
          <w:sz w:val="28"/>
          <w:szCs w:val="28"/>
          <w:shd w:val="clear" w:color="auto" w:fill="FFFFFF"/>
          <w:lang w:eastAsia="it-IT"/>
        </w:rPr>
        <w:t xml:space="preserve"> l’individuazione delle opzioni </w:t>
      </w:r>
      <w:r w:rsidR="0035601C">
        <w:rPr>
          <w:rFonts w:ascii="Arial" w:eastAsia="Times New Roman" w:hAnsi="Arial" w:cs="Arial"/>
          <w:sz w:val="28"/>
          <w:szCs w:val="28"/>
          <w:shd w:val="clear" w:color="auto" w:fill="FFFFFF"/>
          <w:lang w:eastAsia="it-IT"/>
        </w:rPr>
        <w:t xml:space="preserve">ritenute </w:t>
      </w:r>
      <w:r>
        <w:rPr>
          <w:rFonts w:ascii="Arial" w:eastAsia="Times New Roman" w:hAnsi="Arial" w:cs="Arial"/>
          <w:sz w:val="28"/>
          <w:szCs w:val="28"/>
          <w:shd w:val="clear" w:color="auto" w:fill="FFFFFF"/>
          <w:lang w:eastAsia="it-IT"/>
        </w:rPr>
        <w:t xml:space="preserve">più importanti </w:t>
      </w:r>
      <w:r w:rsidR="00DF1C39">
        <w:rPr>
          <w:rFonts w:ascii="Arial" w:eastAsia="Times New Roman" w:hAnsi="Arial" w:cs="Arial"/>
          <w:sz w:val="28"/>
          <w:szCs w:val="28"/>
          <w:shd w:val="clear" w:color="auto" w:fill="FFFFFF"/>
          <w:lang w:eastAsia="it-IT"/>
        </w:rPr>
        <w:t>ed il livello di priorità espresso</w:t>
      </w:r>
      <w:r w:rsidR="00D04CDD">
        <w:rPr>
          <w:rFonts w:ascii="Arial" w:eastAsia="Times New Roman" w:hAnsi="Arial" w:cs="Arial"/>
          <w:sz w:val="28"/>
          <w:szCs w:val="28"/>
          <w:shd w:val="clear" w:color="auto" w:fill="FFFFFF"/>
          <w:lang w:eastAsia="it-IT"/>
        </w:rPr>
        <w:t>,</w:t>
      </w:r>
      <w:r w:rsidR="00DF1C39">
        <w:rPr>
          <w:rFonts w:ascii="Arial" w:eastAsia="Times New Roman" w:hAnsi="Arial" w:cs="Arial"/>
          <w:sz w:val="28"/>
          <w:szCs w:val="28"/>
          <w:shd w:val="clear" w:color="auto" w:fill="FFFFFF"/>
          <w:lang w:eastAsia="it-IT"/>
        </w:rPr>
        <w:t xml:space="preserve"> sono</w:t>
      </w:r>
      <w:r w:rsidR="00705418">
        <w:rPr>
          <w:rFonts w:ascii="Arial" w:eastAsia="Times New Roman" w:hAnsi="Arial" w:cs="Arial"/>
          <w:sz w:val="28"/>
          <w:szCs w:val="28"/>
          <w:shd w:val="clear" w:color="auto" w:fill="FFFFFF"/>
          <w:lang w:eastAsia="it-IT"/>
        </w:rPr>
        <w:t xml:space="preserve"> </w:t>
      </w:r>
      <w:r w:rsidR="00DF1C39">
        <w:rPr>
          <w:rFonts w:ascii="Arial" w:eastAsia="Times New Roman" w:hAnsi="Arial" w:cs="Arial"/>
          <w:sz w:val="28"/>
          <w:szCs w:val="28"/>
          <w:shd w:val="clear" w:color="auto" w:fill="FFFFFF"/>
          <w:lang w:eastAsia="it-IT"/>
        </w:rPr>
        <w:t>“nel solco” di</w:t>
      </w:r>
      <w:r w:rsidR="0035601C">
        <w:rPr>
          <w:rFonts w:ascii="Arial" w:eastAsia="Times New Roman" w:hAnsi="Arial" w:cs="Arial"/>
          <w:sz w:val="28"/>
          <w:szCs w:val="28"/>
          <w:shd w:val="clear" w:color="auto" w:fill="FFFFFF"/>
          <w:lang w:eastAsia="it-IT"/>
        </w:rPr>
        <w:t xml:space="preserve"> </w:t>
      </w:r>
      <w:r w:rsidR="00705418">
        <w:rPr>
          <w:rFonts w:ascii="Arial" w:eastAsia="Times New Roman" w:hAnsi="Arial" w:cs="Arial"/>
          <w:sz w:val="28"/>
          <w:szCs w:val="28"/>
          <w:shd w:val="clear" w:color="auto" w:fill="FFFFFF"/>
          <w:lang w:eastAsia="it-IT"/>
        </w:rPr>
        <w:t xml:space="preserve">quelle che </w:t>
      </w:r>
      <w:r w:rsidR="00F41365">
        <w:rPr>
          <w:rFonts w:ascii="Arial" w:eastAsia="Times New Roman" w:hAnsi="Arial" w:cs="Arial"/>
          <w:sz w:val="28"/>
          <w:szCs w:val="28"/>
          <w:shd w:val="clear" w:color="auto" w:fill="FFFFFF"/>
          <w:lang w:eastAsia="it-IT"/>
        </w:rPr>
        <w:t>abbiamo precedentemente commentato.</w:t>
      </w:r>
      <w:r w:rsidR="00705418">
        <w:rPr>
          <w:rFonts w:ascii="Arial" w:eastAsia="Times New Roman" w:hAnsi="Arial" w:cs="Arial"/>
          <w:sz w:val="28"/>
          <w:szCs w:val="28"/>
          <w:shd w:val="clear" w:color="auto" w:fill="FFFFFF"/>
          <w:lang w:eastAsia="it-IT"/>
        </w:rPr>
        <w:t xml:space="preserve"> </w:t>
      </w:r>
      <w:r w:rsidR="00F41365">
        <w:rPr>
          <w:rFonts w:ascii="Arial" w:eastAsia="Times New Roman" w:hAnsi="Arial" w:cs="Arial"/>
          <w:sz w:val="28"/>
          <w:szCs w:val="28"/>
          <w:shd w:val="clear" w:color="auto" w:fill="FFFFFF"/>
          <w:lang w:eastAsia="it-IT"/>
        </w:rPr>
        <w:t>G</w:t>
      </w:r>
      <w:r w:rsidR="00705418">
        <w:rPr>
          <w:rFonts w:ascii="Arial" w:eastAsia="Times New Roman" w:hAnsi="Arial" w:cs="Arial"/>
          <w:sz w:val="28"/>
          <w:szCs w:val="28"/>
          <w:shd w:val="clear" w:color="auto" w:fill="FFFFFF"/>
          <w:lang w:eastAsia="it-IT"/>
        </w:rPr>
        <w:t>li intervistati evidenziano</w:t>
      </w:r>
      <w:r w:rsidR="00DF1C39">
        <w:rPr>
          <w:rFonts w:ascii="Arial" w:eastAsia="Times New Roman" w:hAnsi="Arial" w:cs="Arial"/>
          <w:sz w:val="28"/>
          <w:szCs w:val="28"/>
          <w:shd w:val="clear" w:color="auto" w:fill="FFFFFF"/>
          <w:lang w:eastAsia="it-IT"/>
        </w:rPr>
        <w:t xml:space="preserve"> in</w:t>
      </w:r>
      <w:r w:rsidR="00612804">
        <w:rPr>
          <w:rFonts w:ascii="Arial" w:eastAsia="Times New Roman" w:hAnsi="Arial" w:cs="Arial"/>
          <w:sz w:val="28"/>
          <w:szCs w:val="28"/>
          <w:shd w:val="clear" w:color="auto" w:fill="FFFFFF"/>
          <w:lang w:eastAsia="it-IT"/>
        </w:rPr>
        <w:t xml:space="preserve"> particolare: “</w:t>
      </w:r>
      <w:r w:rsidR="00612804" w:rsidRPr="002D3971">
        <w:rPr>
          <w:rFonts w:ascii="Arial" w:eastAsia="Times New Roman" w:hAnsi="Arial" w:cs="Arial"/>
          <w:bCs/>
          <w:sz w:val="28"/>
          <w:szCs w:val="28"/>
          <w:lang w:eastAsia="it-IT"/>
        </w:rPr>
        <w:t>Aiutare le famiglie con un familiare non autosufficiente a domicilio</w:t>
      </w:r>
      <w:r w:rsidR="00612804">
        <w:rPr>
          <w:rFonts w:ascii="Arial" w:eastAsia="Times New Roman" w:hAnsi="Arial" w:cs="Arial"/>
          <w:bCs/>
          <w:sz w:val="28"/>
          <w:szCs w:val="28"/>
          <w:lang w:eastAsia="it-IT"/>
        </w:rPr>
        <w:t>” molto segnalata in tutte le fasce di</w:t>
      </w:r>
      <w:r w:rsidR="00981691">
        <w:rPr>
          <w:rFonts w:ascii="Arial" w:eastAsia="Times New Roman" w:hAnsi="Arial" w:cs="Arial"/>
          <w:bCs/>
          <w:sz w:val="28"/>
          <w:szCs w:val="28"/>
          <w:lang w:eastAsia="it-IT"/>
        </w:rPr>
        <w:t xml:space="preserve"> età; il tema</w:t>
      </w:r>
      <w:r w:rsidR="00612804">
        <w:rPr>
          <w:rFonts w:ascii="Arial" w:eastAsia="Times New Roman" w:hAnsi="Arial" w:cs="Arial"/>
          <w:bCs/>
          <w:sz w:val="28"/>
          <w:szCs w:val="28"/>
          <w:lang w:eastAsia="it-IT"/>
        </w:rPr>
        <w:t xml:space="preserve"> delle badanti, anch</w:t>
      </w:r>
      <w:r w:rsidR="00981691">
        <w:rPr>
          <w:rFonts w:ascii="Arial" w:eastAsia="Times New Roman" w:hAnsi="Arial" w:cs="Arial"/>
          <w:bCs/>
          <w:sz w:val="28"/>
          <w:szCs w:val="28"/>
          <w:lang w:eastAsia="it-IT"/>
        </w:rPr>
        <w:t>’esso molto segnalato e diffuso;</w:t>
      </w:r>
      <w:r w:rsidR="00612804">
        <w:rPr>
          <w:rFonts w:ascii="Arial" w:eastAsia="Times New Roman" w:hAnsi="Arial" w:cs="Arial"/>
          <w:bCs/>
          <w:sz w:val="28"/>
          <w:szCs w:val="28"/>
          <w:lang w:eastAsia="it-IT"/>
        </w:rPr>
        <w:t xml:space="preserve"> l’accesso ai servizi socio sanitari e post ospedalizzazione molto caro </w:t>
      </w:r>
      <w:r w:rsidR="00981691">
        <w:rPr>
          <w:rFonts w:ascii="Arial" w:eastAsia="Times New Roman" w:hAnsi="Arial" w:cs="Arial"/>
          <w:bCs/>
          <w:sz w:val="28"/>
          <w:szCs w:val="28"/>
          <w:lang w:eastAsia="it-IT"/>
        </w:rPr>
        <w:t xml:space="preserve">e ripetutamente </w:t>
      </w:r>
      <w:r w:rsidR="00705418">
        <w:rPr>
          <w:rFonts w:ascii="Arial" w:eastAsia="Times New Roman" w:hAnsi="Arial" w:cs="Arial"/>
          <w:bCs/>
          <w:sz w:val="28"/>
          <w:szCs w:val="28"/>
          <w:lang w:eastAsia="it-IT"/>
        </w:rPr>
        <w:t>proposto</w:t>
      </w:r>
      <w:r w:rsidR="00981691">
        <w:rPr>
          <w:rFonts w:ascii="Arial" w:eastAsia="Times New Roman" w:hAnsi="Arial" w:cs="Arial"/>
          <w:bCs/>
          <w:sz w:val="28"/>
          <w:szCs w:val="28"/>
          <w:lang w:eastAsia="it-IT"/>
        </w:rPr>
        <w:t xml:space="preserve"> ed infine</w:t>
      </w:r>
      <w:r w:rsidR="00F41365">
        <w:rPr>
          <w:rFonts w:ascii="Arial" w:eastAsia="Times New Roman" w:hAnsi="Arial" w:cs="Arial"/>
          <w:bCs/>
          <w:sz w:val="28"/>
          <w:szCs w:val="28"/>
          <w:lang w:eastAsia="it-IT"/>
        </w:rPr>
        <w:t xml:space="preserve"> la questione </w:t>
      </w:r>
      <w:r w:rsidR="00612804">
        <w:rPr>
          <w:rFonts w:ascii="Arial" w:eastAsia="Times New Roman" w:hAnsi="Arial" w:cs="Arial"/>
          <w:bCs/>
          <w:sz w:val="28"/>
          <w:szCs w:val="28"/>
          <w:lang w:eastAsia="it-IT"/>
        </w:rPr>
        <w:t>si</w:t>
      </w:r>
      <w:r w:rsidR="00705418">
        <w:rPr>
          <w:rFonts w:ascii="Arial" w:eastAsia="Times New Roman" w:hAnsi="Arial" w:cs="Arial"/>
          <w:bCs/>
          <w:sz w:val="28"/>
          <w:szCs w:val="28"/>
          <w:lang w:eastAsia="it-IT"/>
        </w:rPr>
        <w:t xml:space="preserve">curezza e microcriminalità </w:t>
      </w:r>
      <w:r w:rsidR="00612804">
        <w:rPr>
          <w:rFonts w:ascii="Arial" w:eastAsia="Times New Roman" w:hAnsi="Arial" w:cs="Arial"/>
          <w:bCs/>
          <w:sz w:val="28"/>
          <w:szCs w:val="28"/>
          <w:lang w:eastAsia="it-IT"/>
        </w:rPr>
        <w:t>fonte di “inquietudine” in tutte le fasce di età.</w:t>
      </w:r>
    </w:p>
    <w:p w14:paraId="02B8C766" w14:textId="77777777" w:rsidR="00553E14" w:rsidRDefault="00553E14" w:rsidP="001D2AF5">
      <w:pPr>
        <w:jc w:val="both"/>
        <w:rPr>
          <w:rFonts w:ascii="Arial" w:eastAsia="Times New Roman" w:hAnsi="Arial" w:cs="Arial"/>
          <w:bCs/>
          <w:sz w:val="28"/>
          <w:szCs w:val="28"/>
          <w:lang w:eastAsia="it-IT"/>
        </w:rPr>
      </w:pPr>
    </w:p>
    <w:p w14:paraId="7988010E" w14:textId="028D421E" w:rsidR="00575430" w:rsidRDefault="007A6B71" w:rsidP="001D2AF5">
      <w:pPr>
        <w:jc w:val="both"/>
        <w:rPr>
          <w:rFonts w:ascii="Arial" w:eastAsia="Times New Roman" w:hAnsi="Arial" w:cs="Arial"/>
          <w:bCs/>
          <w:sz w:val="28"/>
          <w:szCs w:val="28"/>
          <w:lang w:eastAsia="it-IT"/>
        </w:rPr>
      </w:pPr>
      <w:r>
        <w:rPr>
          <w:rFonts w:ascii="Arial" w:eastAsia="Times New Roman" w:hAnsi="Arial" w:cs="Arial"/>
          <w:bCs/>
          <w:sz w:val="28"/>
          <w:szCs w:val="28"/>
          <w:lang w:eastAsia="it-IT"/>
        </w:rPr>
        <w:t>Sembrano essere le componenti più “</w:t>
      </w:r>
      <w:r w:rsidR="00B44590">
        <w:rPr>
          <w:rFonts w:ascii="Arial" w:eastAsia="Times New Roman" w:hAnsi="Arial" w:cs="Arial"/>
          <w:bCs/>
          <w:sz w:val="28"/>
          <w:szCs w:val="28"/>
          <w:lang w:eastAsia="it-IT"/>
        </w:rPr>
        <w:t>giovani</w:t>
      </w:r>
      <w:r>
        <w:rPr>
          <w:rFonts w:ascii="Arial" w:eastAsia="Times New Roman" w:hAnsi="Arial" w:cs="Arial"/>
          <w:bCs/>
          <w:sz w:val="28"/>
          <w:szCs w:val="28"/>
          <w:lang w:eastAsia="it-IT"/>
        </w:rPr>
        <w:t>”</w:t>
      </w:r>
      <w:r w:rsidR="00B44590">
        <w:rPr>
          <w:rFonts w:ascii="Arial" w:eastAsia="Times New Roman" w:hAnsi="Arial" w:cs="Arial"/>
          <w:bCs/>
          <w:sz w:val="28"/>
          <w:szCs w:val="28"/>
          <w:lang w:eastAsia="it-IT"/>
        </w:rPr>
        <w:t>, come si poteva in parte prevedere, quelle p</w:t>
      </w:r>
      <w:r>
        <w:rPr>
          <w:rFonts w:ascii="Arial" w:eastAsia="Times New Roman" w:hAnsi="Arial" w:cs="Arial"/>
          <w:bCs/>
          <w:sz w:val="28"/>
          <w:szCs w:val="28"/>
          <w:lang w:eastAsia="it-IT"/>
        </w:rPr>
        <w:t>i</w:t>
      </w:r>
      <w:r w:rsidR="00B44590">
        <w:rPr>
          <w:rFonts w:ascii="Arial" w:eastAsia="Times New Roman" w:hAnsi="Arial" w:cs="Arial"/>
          <w:bCs/>
          <w:sz w:val="28"/>
          <w:szCs w:val="28"/>
          <w:lang w:eastAsia="it-IT"/>
        </w:rPr>
        <w:t>ù inclini</w:t>
      </w:r>
      <w:r>
        <w:rPr>
          <w:rFonts w:ascii="Arial" w:eastAsia="Times New Roman" w:hAnsi="Arial" w:cs="Arial"/>
          <w:bCs/>
          <w:sz w:val="28"/>
          <w:szCs w:val="28"/>
          <w:lang w:eastAsia="it-IT"/>
        </w:rPr>
        <w:t xml:space="preserve"> ad impegnarsi, nel proprio tempo libero, in attività di tipo sindacale (distribuire materiale informativo nella sua strada e/o caseggiato), ricreativo/sociale (partecipare a feste e manifestazioni promosse da SPI e CGIL), di supporto concreto allo SPI per il sostegno ai disabili (domanda venti, le risposte non sono riportate in tabella).  </w:t>
      </w:r>
      <w:r w:rsidR="00553E14">
        <w:rPr>
          <w:rFonts w:ascii="Arial" w:eastAsia="Times New Roman" w:hAnsi="Arial" w:cs="Arial"/>
          <w:bCs/>
          <w:sz w:val="28"/>
          <w:szCs w:val="28"/>
          <w:lang w:eastAsia="it-IT"/>
        </w:rPr>
        <w:t>Pur essendo prev</w:t>
      </w:r>
      <w:r w:rsidR="00B44590">
        <w:rPr>
          <w:rFonts w:ascii="Arial" w:eastAsia="Times New Roman" w:hAnsi="Arial" w:cs="Arial"/>
          <w:bCs/>
          <w:sz w:val="28"/>
          <w:szCs w:val="28"/>
          <w:lang w:eastAsia="it-IT"/>
        </w:rPr>
        <w:t>alenti in tutte le fasce i “No”</w:t>
      </w:r>
      <w:r w:rsidR="00553E14">
        <w:rPr>
          <w:rFonts w:ascii="Arial" w:eastAsia="Times New Roman" w:hAnsi="Arial" w:cs="Arial"/>
          <w:bCs/>
          <w:sz w:val="28"/>
          <w:szCs w:val="28"/>
          <w:lang w:eastAsia="it-IT"/>
        </w:rPr>
        <w:t xml:space="preserve"> il protagonismo degli anziani è </w:t>
      </w:r>
      <w:r w:rsidR="00B44590">
        <w:rPr>
          <w:rFonts w:ascii="Arial" w:eastAsia="Times New Roman" w:hAnsi="Arial" w:cs="Arial"/>
          <w:bCs/>
          <w:sz w:val="28"/>
          <w:szCs w:val="28"/>
          <w:lang w:eastAsia="it-IT"/>
        </w:rPr>
        <w:t>comunque diffuso</w:t>
      </w:r>
      <w:r w:rsidR="00C16B6D">
        <w:rPr>
          <w:rFonts w:ascii="Arial" w:eastAsia="Times New Roman" w:hAnsi="Arial" w:cs="Arial"/>
          <w:bCs/>
          <w:sz w:val="28"/>
          <w:szCs w:val="28"/>
          <w:lang w:eastAsia="it-IT"/>
        </w:rPr>
        <w:t>,</w:t>
      </w:r>
      <w:r w:rsidR="00B44590">
        <w:rPr>
          <w:rFonts w:ascii="Arial" w:eastAsia="Times New Roman" w:hAnsi="Arial" w:cs="Arial"/>
          <w:bCs/>
          <w:sz w:val="28"/>
          <w:szCs w:val="28"/>
          <w:lang w:eastAsia="it-IT"/>
        </w:rPr>
        <w:t xml:space="preserve"> </w:t>
      </w:r>
      <w:r w:rsidR="00553E14">
        <w:rPr>
          <w:rFonts w:ascii="Arial" w:eastAsia="Times New Roman" w:hAnsi="Arial" w:cs="Arial"/>
          <w:bCs/>
          <w:sz w:val="28"/>
          <w:szCs w:val="28"/>
          <w:lang w:eastAsia="it-IT"/>
        </w:rPr>
        <w:t xml:space="preserve">in particolare </w:t>
      </w:r>
      <w:r w:rsidR="00895DE6">
        <w:rPr>
          <w:rFonts w:ascii="Arial" w:eastAsia="Times New Roman" w:hAnsi="Arial" w:cs="Arial"/>
          <w:bCs/>
          <w:sz w:val="28"/>
          <w:szCs w:val="28"/>
          <w:lang w:eastAsia="it-IT"/>
        </w:rPr>
        <w:t>nelle</w:t>
      </w:r>
      <w:r w:rsidR="00553E14">
        <w:rPr>
          <w:rFonts w:ascii="Arial" w:eastAsia="Times New Roman" w:hAnsi="Arial" w:cs="Arial"/>
          <w:bCs/>
          <w:sz w:val="28"/>
          <w:szCs w:val="28"/>
          <w:lang w:eastAsia="it-IT"/>
        </w:rPr>
        <w:t xml:space="preserve"> </w:t>
      </w:r>
      <w:r w:rsidR="00895DE6">
        <w:rPr>
          <w:rFonts w:ascii="Arial" w:eastAsia="Times New Roman" w:hAnsi="Arial" w:cs="Arial"/>
          <w:bCs/>
          <w:sz w:val="28"/>
          <w:szCs w:val="28"/>
          <w:lang w:eastAsia="it-IT"/>
        </w:rPr>
        <w:t>fasce</w:t>
      </w:r>
      <w:r w:rsidR="00553E14">
        <w:rPr>
          <w:rFonts w:ascii="Arial" w:eastAsia="Times New Roman" w:hAnsi="Arial" w:cs="Arial"/>
          <w:bCs/>
          <w:sz w:val="28"/>
          <w:szCs w:val="28"/>
          <w:lang w:eastAsia="it-IT"/>
        </w:rPr>
        <w:t xml:space="preserve"> 65-69 </w:t>
      </w:r>
      <w:r w:rsidR="00895DE6">
        <w:rPr>
          <w:rFonts w:ascii="Arial" w:eastAsia="Times New Roman" w:hAnsi="Arial" w:cs="Arial"/>
          <w:bCs/>
          <w:sz w:val="28"/>
          <w:szCs w:val="28"/>
          <w:lang w:eastAsia="it-IT"/>
        </w:rPr>
        <w:t xml:space="preserve">e 70-74 </w:t>
      </w:r>
      <w:r w:rsidR="00B44590">
        <w:rPr>
          <w:rFonts w:ascii="Arial" w:eastAsia="Times New Roman" w:hAnsi="Arial" w:cs="Arial"/>
          <w:bCs/>
          <w:sz w:val="28"/>
          <w:szCs w:val="28"/>
          <w:lang w:eastAsia="it-IT"/>
        </w:rPr>
        <w:t>dove i</w:t>
      </w:r>
      <w:r w:rsidR="00553E14">
        <w:rPr>
          <w:rFonts w:ascii="Arial" w:eastAsia="Times New Roman" w:hAnsi="Arial" w:cs="Arial"/>
          <w:bCs/>
          <w:sz w:val="28"/>
          <w:szCs w:val="28"/>
          <w:lang w:eastAsia="it-IT"/>
        </w:rPr>
        <w:t xml:space="preserve"> “Si” sono la</w:t>
      </w:r>
      <w:r w:rsidR="00633BC3">
        <w:rPr>
          <w:rFonts w:ascii="Arial" w:eastAsia="Times New Roman" w:hAnsi="Arial" w:cs="Arial"/>
          <w:bCs/>
          <w:sz w:val="28"/>
          <w:szCs w:val="28"/>
          <w:lang w:eastAsia="it-IT"/>
        </w:rPr>
        <w:t xml:space="preserve"> maggioranza</w:t>
      </w:r>
      <w:r w:rsidR="00895DE6">
        <w:rPr>
          <w:rFonts w:ascii="Arial" w:eastAsia="Times New Roman" w:hAnsi="Arial" w:cs="Arial"/>
          <w:bCs/>
          <w:sz w:val="28"/>
          <w:szCs w:val="28"/>
          <w:lang w:eastAsia="it-IT"/>
        </w:rPr>
        <w:t>: nel primo caso</w:t>
      </w:r>
      <w:r w:rsidR="00633BC3">
        <w:rPr>
          <w:rFonts w:ascii="Arial" w:eastAsia="Times New Roman" w:hAnsi="Arial" w:cs="Arial"/>
          <w:bCs/>
          <w:sz w:val="28"/>
          <w:szCs w:val="28"/>
          <w:lang w:eastAsia="it-IT"/>
        </w:rPr>
        <w:t xml:space="preserve"> relativamente al sostegno ai disabili ed alla </w:t>
      </w:r>
      <w:r w:rsidR="00575430">
        <w:rPr>
          <w:rFonts w:ascii="Arial" w:eastAsia="Times New Roman" w:hAnsi="Arial" w:cs="Arial"/>
          <w:bCs/>
          <w:sz w:val="28"/>
          <w:szCs w:val="28"/>
          <w:lang w:eastAsia="it-IT"/>
        </w:rPr>
        <w:t>partecipazione</w:t>
      </w:r>
      <w:r w:rsidR="00633BC3">
        <w:rPr>
          <w:rFonts w:ascii="Arial" w:eastAsia="Times New Roman" w:hAnsi="Arial" w:cs="Arial"/>
          <w:bCs/>
          <w:sz w:val="28"/>
          <w:szCs w:val="28"/>
          <w:lang w:eastAsia="it-IT"/>
        </w:rPr>
        <w:t xml:space="preserve"> ad assemblee, feste e manifestazioni</w:t>
      </w:r>
      <w:r w:rsidR="00895DE6">
        <w:rPr>
          <w:rFonts w:ascii="Arial" w:eastAsia="Times New Roman" w:hAnsi="Arial" w:cs="Arial"/>
          <w:bCs/>
          <w:sz w:val="28"/>
          <w:szCs w:val="28"/>
          <w:lang w:eastAsia="it-IT"/>
        </w:rPr>
        <w:t xml:space="preserve">, nel secondo </w:t>
      </w:r>
      <w:r w:rsidR="00981691">
        <w:rPr>
          <w:rFonts w:ascii="Arial" w:eastAsia="Times New Roman" w:hAnsi="Arial" w:cs="Arial"/>
          <w:bCs/>
          <w:sz w:val="28"/>
          <w:szCs w:val="28"/>
          <w:lang w:eastAsia="it-IT"/>
        </w:rPr>
        <w:t xml:space="preserve">riguardo </w:t>
      </w:r>
      <w:r w:rsidR="00575430">
        <w:rPr>
          <w:rFonts w:ascii="Arial" w:eastAsia="Times New Roman" w:hAnsi="Arial" w:cs="Arial"/>
          <w:bCs/>
          <w:sz w:val="28"/>
          <w:szCs w:val="28"/>
          <w:lang w:eastAsia="it-IT"/>
        </w:rPr>
        <w:t>al</w:t>
      </w:r>
      <w:r w:rsidR="00981691">
        <w:rPr>
          <w:rFonts w:ascii="Arial" w:eastAsia="Times New Roman" w:hAnsi="Arial" w:cs="Arial"/>
          <w:bCs/>
          <w:sz w:val="28"/>
          <w:szCs w:val="28"/>
          <w:lang w:eastAsia="it-IT"/>
        </w:rPr>
        <w:t>la</w:t>
      </w:r>
      <w:r w:rsidR="00575430">
        <w:rPr>
          <w:rFonts w:ascii="Arial" w:eastAsia="Times New Roman" w:hAnsi="Arial" w:cs="Arial"/>
          <w:bCs/>
          <w:sz w:val="28"/>
          <w:szCs w:val="28"/>
          <w:lang w:eastAsia="it-IT"/>
        </w:rPr>
        <w:t xml:space="preserve"> distribuzione di materiale informativo e partecipazione a feste e manifestazioni organizzate dallo SPI</w:t>
      </w:r>
      <w:r w:rsidR="00981691">
        <w:rPr>
          <w:rFonts w:ascii="Arial" w:eastAsia="Times New Roman" w:hAnsi="Arial" w:cs="Arial"/>
          <w:bCs/>
          <w:sz w:val="28"/>
          <w:szCs w:val="28"/>
          <w:lang w:eastAsia="it-IT"/>
        </w:rPr>
        <w:t>.</w:t>
      </w:r>
    </w:p>
    <w:p w14:paraId="095D1161" w14:textId="77777777" w:rsidR="00981691" w:rsidRDefault="00981691" w:rsidP="001D2AF5">
      <w:pPr>
        <w:jc w:val="both"/>
        <w:rPr>
          <w:rFonts w:ascii="Arial" w:eastAsia="Times New Roman" w:hAnsi="Arial" w:cs="Arial"/>
          <w:bCs/>
          <w:sz w:val="28"/>
          <w:szCs w:val="28"/>
          <w:lang w:eastAsia="it-IT"/>
        </w:rPr>
      </w:pPr>
    </w:p>
    <w:p w14:paraId="127290D4" w14:textId="002E3AFE" w:rsidR="00705418" w:rsidRDefault="00705418" w:rsidP="001D2AF5">
      <w:pPr>
        <w:jc w:val="both"/>
        <w:rPr>
          <w:rFonts w:ascii="Arial" w:eastAsia="Times New Roman" w:hAnsi="Arial" w:cs="Arial"/>
          <w:bCs/>
          <w:sz w:val="28"/>
          <w:szCs w:val="28"/>
          <w:lang w:eastAsia="it-IT"/>
        </w:rPr>
      </w:pPr>
      <w:r>
        <w:rPr>
          <w:rFonts w:ascii="Arial" w:eastAsia="Times New Roman" w:hAnsi="Arial" w:cs="Arial"/>
          <w:bCs/>
          <w:sz w:val="28"/>
          <w:szCs w:val="28"/>
          <w:lang w:eastAsia="it-IT"/>
        </w:rPr>
        <w:t xml:space="preserve">Le ultime due domande (la </w:t>
      </w:r>
      <w:r w:rsidR="004126DA">
        <w:rPr>
          <w:rFonts w:ascii="Arial" w:eastAsia="Times New Roman" w:hAnsi="Arial" w:cs="Arial"/>
          <w:bCs/>
          <w:sz w:val="28"/>
          <w:szCs w:val="28"/>
          <w:lang w:eastAsia="it-IT"/>
        </w:rPr>
        <w:t xml:space="preserve">ventuno </w:t>
      </w:r>
      <w:r w:rsidR="003A47B0">
        <w:rPr>
          <w:rFonts w:ascii="Arial" w:eastAsia="Times New Roman" w:hAnsi="Arial" w:cs="Arial"/>
          <w:bCs/>
          <w:sz w:val="28"/>
          <w:szCs w:val="28"/>
          <w:lang w:eastAsia="it-IT"/>
        </w:rPr>
        <w:t>e la ventidue)</w:t>
      </w:r>
      <w:r w:rsidR="00C16B6D">
        <w:rPr>
          <w:rFonts w:ascii="Arial" w:eastAsia="Times New Roman" w:hAnsi="Arial" w:cs="Arial"/>
          <w:bCs/>
          <w:sz w:val="28"/>
          <w:szCs w:val="28"/>
          <w:lang w:eastAsia="it-IT"/>
        </w:rPr>
        <w:t>,</w:t>
      </w:r>
      <w:r w:rsidR="003A47B0">
        <w:rPr>
          <w:rFonts w:ascii="Arial" w:eastAsia="Times New Roman" w:hAnsi="Arial" w:cs="Arial"/>
          <w:bCs/>
          <w:sz w:val="28"/>
          <w:szCs w:val="28"/>
          <w:lang w:eastAsia="it-IT"/>
        </w:rPr>
        <w:t xml:space="preserve"> infine, mostrano la volontà da parte dei rispondenti, </w:t>
      </w:r>
      <w:r>
        <w:rPr>
          <w:rFonts w:ascii="Arial" w:eastAsia="Times New Roman" w:hAnsi="Arial" w:cs="Arial"/>
          <w:bCs/>
          <w:sz w:val="28"/>
          <w:szCs w:val="28"/>
          <w:lang w:eastAsia="it-IT"/>
        </w:rPr>
        <w:t xml:space="preserve">che sono la maggioranza </w:t>
      </w:r>
      <w:r w:rsidR="003A47B0">
        <w:rPr>
          <w:rFonts w:ascii="Arial" w:eastAsia="Times New Roman" w:hAnsi="Arial" w:cs="Arial"/>
          <w:bCs/>
          <w:sz w:val="28"/>
          <w:szCs w:val="28"/>
          <w:lang w:eastAsia="it-IT"/>
        </w:rPr>
        <w:t>in tutte le fasce di età, di ricevere informazioni sull’attività</w:t>
      </w:r>
      <w:r>
        <w:rPr>
          <w:rFonts w:ascii="Arial" w:eastAsia="Times New Roman" w:hAnsi="Arial" w:cs="Arial"/>
          <w:bCs/>
          <w:sz w:val="28"/>
          <w:szCs w:val="28"/>
          <w:lang w:eastAsia="it-IT"/>
        </w:rPr>
        <w:t xml:space="preserve"> dello SPI e sui servizi offerti.</w:t>
      </w:r>
      <w:r w:rsidR="003A47B0">
        <w:rPr>
          <w:rFonts w:ascii="Arial" w:eastAsia="Times New Roman" w:hAnsi="Arial" w:cs="Arial"/>
          <w:bCs/>
          <w:sz w:val="28"/>
          <w:szCs w:val="28"/>
          <w:lang w:eastAsia="it-IT"/>
        </w:rPr>
        <w:t xml:space="preserve"> </w:t>
      </w:r>
    </w:p>
    <w:p w14:paraId="77FAA4C5" w14:textId="1A6C3785" w:rsidR="003A47B0" w:rsidRDefault="00705418" w:rsidP="001D2AF5">
      <w:pPr>
        <w:jc w:val="both"/>
        <w:rPr>
          <w:rFonts w:ascii="Arial" w:eastAsia="Times New Roman" w:hAnsi="Arial" w:cs="Arial"/>
          <w:bCs/>
          <w:sz w:val="28"/>
          <w:szCs w:val="28"/>
          <w:lang w:eastAsia="it-IT"/>
        </w:rPr>
      </w:pPr>
      <w:r>
        <w:rPr>
          <w:rFonts w:ascii="Arial" w:eastAsia="Times New Roman" w:hAnsi="Arial" w:cs="Arial"/>
          <w:bCs/>
          <w:sz w:val="28"/>
          <w:szCs w:val="28"/>
          <w:lang w:eastAsia="it-IT"/>
        </w:rPr>
        <w:t>S</w:t>
      </w:r>
      <w:r w:rsidR="00F41365">
        <w:rPr>
          <w:rFonts w:ascii="Arial" w:eastAsia="Times New Roman" w:hAnsi="Arial" w:cs="Arial"/>
          <w:bCs/>
          <w:sz w:val="28"/>
          <w:szCs w:val="28"/>
          <w:lang w:eastAsia="it-IT"/>
        </w:rPr>
        <w:t>ono in particolare</w:t>
      </w:r>
      <w:r w:rsidR="00585375">
        <w:rPr>
          <w:rFonts w:ascii="Arial" w:eastAsia="Times New Roman" w:hAnsi="Arial" w:cs="Arial"/>
          <w:bCs/>
          <w:sz w:val="28"/>
          <w:szCs w:val="28"/>
          <w:lang w:eastAsia="it-IT"/>
        </w:rPr>
        <w:t xml:space="preserve"> gli “anziani più giovani” a pr</w:t>
      </w:r>
      <w:r w:rsidR="00981691">
        <w:rPr>
          <w:rFonts w:ascii="Arial" w:eastAsia="Times New Roman" w:hAnsi="Arial" w:cs="Arial"/>
          <w:bCs/>
          <w:sz w:val="28"/>
          <w:szCs w:val="28"/>
          <w:lang w:eastAsia="it-IT"/>
        </w:rPr>
        <w:t>eferire, in un contesto</w:t>
      </w:r>
      <w:r w:rsidR="00585375">
        <w:rPr>
          <w:rFonts w:ascii="Arial" w:eastAsia="Times New Roman" w:hAnsi="Arial" w:cs="Arial"/>
          <w:bCs/>
          <w:sz w:val="28"/>
          <w:szCs w:val="28"/>
          <w:lang w:eastAsia="it-IT"/>
        </w:rPr>
        <w:t xml:space="preserve"> che vede negli strumenti informativi tradizionali un peso comunque rilevante (soprattutto nel classico “volantino”</w:t>
      </w:r>
      <w:r w:rsidR="00981691">
        <w:rPr>
          <w:rFonts w:ascii="Arial" w:eastAsia="Times New Roman" w:hAnsi="Arial" w:cs="Arial"/>
          <w:bCs/>
          <w:sz w:val="28"/>
          <w:szCs w:val="28"/>
          <w:lang w:eastAsia="it-IT"/>
        </w:rPr>
        <w:t>), le modalità più “moderne</w:t>
      </w:r>
      <w:r w:rsidR="004126DA">
        <w:rPr>
          <w:rFonts w:ascii="Arial" w:eastAsia="Times New Roman" w:hAnsi="Arial" w:cs="Arial"/>
          <w:bCs/>
          <w:sz w:val="28"/>
          <w:szCs w:val="28"/>
          <w:lang w:eastAsia="it-IT"/>
        </w:rPr>
        <w:t xml:space="preserve"> come “m</w:t>
      </w:r>
      <w:r w:rsidR="00585375">
        <w:rPr>
          <w:rFonts w:ascii="Arial" w:eastAsia="Times New Roman" w:hAnsi="Arial" w:cs="Arial"/>
          <w:bCs/>
          <w:sz w:val="28"/>
          <w:szCs w:val="28"/>
          <w:lang w:eastAsia="it-IT"/>
        </w:rPr>
        <w:t>ail” e SMS”.</w:t>
      </w:r>
      <w:r w:rsidR="003A47B0">
        <w:rPr>
          <w:rFonts w:ascii="Arial" w:eastAsia="Times New Roman" w:hAnsi="Arial" w:cs="Arial"/>
          <w:bCs/>
          <w:sz w:val="28"/>
          <w:szCs w:val="28"/>
          <w:lang w:eastAsia="it-IT"/>
        </w:rPr>
        <w:t xml:space="preserve"> </w:t>
      </w:r>
    </w:p>
    <w:p w14:paraId="69E7E788" w14:textId="77777777" w:rsidR="00633BC3" w:rsidRDefault="00633BC3" w:rsidP="001D2AF5">
      <w:pPr>
        <w:jc w:val="both"/>
        <w:rPr>
          <w:rFonts w:ascii="Arial" w:eastAsia="Times New Roman" w:hAnsi="Arial" w:cs="Arial"/>
          <w:bCs/>
          <w:sz w:val="28"/>
          <w:szCs w:val="28"/>
          <w:lang w:eastAsia="it-IT"/>
        </w:rPr>
      </w:pPr>
    </w:p>
    <w:p w14:paraId="0F0304ED" w14:textId="77777777" w:rsidR="00BB05EF" w:rsidRDefault="00BB05EF" w:rsidP="001D2AF5">
      <w:pPr>
        <w:jc w:val="both"/>
        <w:rPr>
          <w:rFonts w:ascii="Arial" w:eastAsia="Times New Roman" w:hAnsi="Arial" w:cs="Arial"/>
          <w:bCs/>
          <w:sz w:val="28"/>
          <w:szCs w:val="28"/>
          <w:lang w:eastAsia="it-IT"/>
        </w:rPr>
      </w:pPr>
    </w:p>
    <w:p w14:paraId="01E0B8B1" w14:textId="77777777" w:rsidR="00BB05EF" w:rsidRDefault="00BB05EF" w:rsidP="001D2AF5">
      <w:pPr>
        <w:jc w:val="both"/>
        <w:rPr>
          <w:rFonts w:ascii="Arial" w:eastAsia="Times New Roman" w:hAnsi="Arial" w:cs="Arial"/>
          <w:bCs/>
          <w:sz w:val="28"/>
          <w:szCs w:val="28"/>
          <w:lang w:eastAsia="it-IT"/>
        </w:rPr>
      </w:pPr>
    </w:p>
    <w:p w14:paraId="251A0172" w14:textId="77777777" w:rsidR="00BB05EF" w:rsidRDefault="00BB05EF" w:rsidP="001D2AF5">
      <w:pPr>
        <w:jc w:val="both"/>
        <w:rPr>
          <w:rFonts w:ascii="Arial" w:eastAsia="Times New Roman" w:hAnsi="Arial" w:cs="Arial"/>
          <w:bCs/>
          <w:sz w:val="28"/>
          <w:szCs w:val="28"/>
          <w:lang w:eastAsia="it-IT"/>
        </w:rPr>
      </w:pPr>
    </w:p>
    <w:p w14:paraId="3F2E2D6A" w14:textId="77777777" w:rsidR="001722FB" w:rsidRDefault="001722FB" w:rsidP="001D2AF5">
      <w:pPr>
        <w:jc w:val="both"/>
        <w:rPr>
          <w:rFonts w:ascii="Arial" w:eastAsia="Times New Roman" w:hAnsi="Arial" w:cs="Arial"/>
          <w:bCs/>
          <w:sz w:val="28"/>
          <w:szCs w:val="28"/>
          <w:lang w:eastAsia="it-IT"/>
        </w:rPr>
      </w:pPr>
    </w:p>
    <w:p w14:paraId="6991212F" w14:textId="77777777" w:rsidR="001722FB" w:rsidRDefault="001722FB" w:rsidP="001D2AF5">
      <w:pPr>
        <w:jc w:val="both"/>
        <w:rPr>
          <w:rFonts w:ascii="Arial" w:eastAsia="Times New Roman" w:hAnsi="Arial" w:cs="Arial"/>
          <w:bCs/>
          <w:sz w:val="28"/>
          <w:szCs w:val="28"/>
          <w:lang w:eastAsia="it-IT"/>
        </w:rPr>
      </w:pPr>
    </w:p>
    <w:p w14:paraId="51534312" w14:textId="77777777" w:rsidR="00E602AA" w:rsidRDefault="00E602AA" w:rsidP="001D2AF5">
      <w:pPr>
        <w:jc w:val="both"/>
        <w:rPr>
          <w:rFonts w:ascii="Arial" w:eastAsia="Times New Roman" w:hAnsi="Arial" w:cs="Arial"/>
          <w:bCs/>
          <w:sz w:val="28"/>
          <w:szCs w:val="28"/>
          <w:lang w:eastAsia="it-IT"/>
        </w:rPr>
      </w:pPr>
    </w:p>
    <w:p w14:paraId="0899C2D5" w14:textId="77777777" w:rsidR="00C16B6D" w:rsidRDefault="00C16B6D" w:rsidP="001D2AF5">
      <w:pPr>
        <w:jc w:val="both"/>
        <w:rPr>
          <w:rFonts w:ascii="Arial" w:eastAsia="Times New Roman" w:hAnsi="Arial" w:cs="Arial"/>
          <w:bCs/>
          <w:sz w:val="28"/>
          <w:szCs w:val="28"/>
          <w:lang w:eastAsia="it-IT"/>
        </w:rPr>
      </w:pPr>
    </w:p>
    <w:p w14:paraId="0DD41216" w14:textId="77777777" w:rsidR="00C16B6D" w:rsidRDefault="00C16B6D" w:rsidP="001D2AF5">
      <w:pPr>
        <w:jc w:val="both"/>
        <w:rPr>
          <w:rFonts w:ascii="Arial" w:eastAsia="Times New Roman" w:hAnsi="Arial" w:cs="Arial"/>
          <w:bCs/>
          <w:sz w:val="28"/>
          <w:szCs w:val="28"/>
          <w:lang w:eastAsia="it-IT"/>
        </w:rPr>
      </w:pPr>
    </w:p>
    <w:p w14:paraId="11221BCA" w14:textId="77777777" w:rsidR="003A218B" w:rsidRDefault="003A218B" w:rsidP="001D2AF5">
      <w:pPr>
        <w:jc w:val="both"/>
        <w:rPr>
          <w:rFonts w:ascii="Arial" w:eastAsia="Times New Roman" w:hAnsi="Arial" w:cs="Arial"/>
          <w:bCs/>
          <w:sz w:val="28"/>
          <w:szCs w:val="28"/>
          <w:lang w:eastAsia="it-IT"/>
        </w:rPr>
      </w:pPr>
    </w:p>
    <w:p w14:paraId="6490E0E2" w14:textId="77777777" w:rsidR="003A218B" w:rsidRDefault="003A218B" w:rsidP="001D2AF5">
      <w:pPr>
        <w:jc w:val="both"/>
        <w:rPr>
          <w:rFonts w:ascii="Arial" w:eastAsia="Times New Roman" w:hAnsi="Arial" w:cs="Arial"/>
          <w:bCs/>
          <w:sz w:val="28"/>
          <w:szCs w:val="28"/>
          <w:lang w:eastAsia="it-IT"/>
        </w:rPr>
      </w:pPr>
    </w:p>
    <w:p w14:paraId="0240DE83" w14:textId="77777777" w:rsidR="00E602AA" w:rsidRDefault="00E602AA" w:rsidP="001D2AF5">
      <w:pPr>
        <w:jc w:val="both"/>
        <w:rPr>
          <w:rFonts w:ascii="Arial" w:eastAsia="Times New Roman" w:hAnsi="Arial" w:cs="Arial"/>
          <w:bCs/>
          <w:sz w:val="28"/>
          <w:szCs w:val="28"/>
          <w:lang w:eastAsia="it-IT"/>
        </w:rPr>
      </w:pPr>
    </w:p>
    <w:p w14:paraId="0DA4FA52" w14:textId="77777777" w:rsidR="00E602AA" w:rsidRDefault="00E602AA" w:rsidP="001D2AF5">
      <w:pPr>
        <w:jc w:val="both"/>
        <w:rPr>
          <w:rFonts w:ascii="Arial" w:eastAsia="Times New Roman" w:hAnsi="Arial" w:cs="Arial"/>
          <w:bCs/>
          <w:sz w:val="28"/>
          <w:szCs w:val="28"/>
          <w:lang w:eastAsia="it-IT"/>
        </w:rPr>
      </w:pPr>
    </w:p>
    <w:p w14:paraId="3CC442B1" w14:textId="276F5FE7" w:rsidR="00254C2D" w:rsidRPr="00E602AA" w:rsidRDefault="00254C2D" w:rsidP="001D2AF5">
      <w:pPr>
        <w:jc w:val="both"/>
        <w:rPr>
          <w:rFonts w:ascii="Arial" w:eastAsia="Times New Roman" w:hAnsi="Arial" w:cs="Arial"/>
          <w:b/>
          <w:bCs/>
          <w:sz w:val="28"/>
          <w:szCs w:val="28"/>
          <w:lang w:eastAsia="it-IT"/>
        </w:rPr>
      </w:pPr>
      <w:r w:rsidRPr="00E602AA">
        <w:rPr>
          <w:rFonts w:ascii="Arial" w:eastAsia="Times New Roman" w:hAnsi="Arial" w:cs="Arial"/>
          <w:b/>
          <w:bCs/>
          <w:sz w:val="28"/>
          <w:szCs w:val="28"/>
          <w:lang w:eastAsia="it-IT"/>
        </w:rPr>
        <w:t>BREVI CONCLUSIONI</w:t>
      </w:r>
    </w:p>
    <w:p w14:paraId="15464B32" w14:textId="77777777" w:rsidR="00CC3B7F" w:rsidRPr="00E602AA" w:rsidRDefault="00CC3B7F" w:rsidP="001D2AF5">
      <w:pPr>
        <w:jc w:val="both"/>
        <w:rPr>
          <w:rFonts w:ascii="Arial" w:eastAsia="Times New Roman" w:hAnsi="Arial" w:cs="Arial"/>
          <w:bCs/>
          <w:sz w:val="28"/>
          <w:szCs w:val="28"/>
          <w:lang w:eastAsia="it-IT"/>
        </w:rPr>
      </w:pPr>
    </w:p>
    <w:p w14:paraId="23347E11" w14:textId="46C12A4E" w:rsidR="00581671" w:rsidRPr="00E602AA" w:rsidRDefault="00184886" w:rsidP="001D2AF5">
      <w:pPr>
        <w:jc w:val="both"/>
        <w:rPr>
          <w:rFonts w:ascii="Arial" w:eastAsia="Times New Roman" w:hAnsi="Arial" w:cs="Arial"/>
          <w:bCs/>
          <w:sz w:val="28"/>
          <w:szCs w:val="28"/>
          <w:lang w:eastAsia="it-IT"/>
        </w:rPr>
      </w:pPr>
      <w:r w:rsidRPr="00E602AA">
        <w:rPr>
          <w:rFonts w:ascii="Arial" w:eastAsia="Times New Roman" w:hAnsi="Arial" w:cs="Arial"/>
          <w:bCs/>
          <w:sz w:val="28"/>
          <w:szCs w:val="28"/>
          <w:lang w:eastAsia="it-IT"/>
        </w:rPr>
        <w:t xml:space="preserve">Il lavoro di </w:t>
      </w:r>
      <w:r w:rsidR="001722FB">
        <w:rPr>
          <w:rFonts w:ascii="Arial" w:eastAsia="Times New Roman" w:hAnsi="Arial" w:cs="Arial"/>
          <w:bCs/>
          <w:sz w:val="28"/>
          <w:szCs w:val="28"/>
          <w:lang w:eastAsia="it-IT"/>
        </w:rPr>
        <w:t xml:space="preserve">ricerca </w:t>
      </w:r>
      <w:r w:rsidR="00581671" w:rsidRPr="00E602AA">
        <w:rPr>
          <w:rFonts w:ascii="Arial" w:eastAsia="Times New Roman" w:hAnsi="Arial" w:cs="Arial"/>
          <w:bCs/>
          <w:sz w:val="28"/>
          <w:szCs w:val="28"/>
          <w:lang w:eastAsia="it-IT"/>
        </w:rPr>
        <w:t xml:space="preserve">ha </w:t>
      </w:r>
      <w:r w:rsidR="00BF79FF" w:rsidRPr="00E602AA">
        <w:rPr>
          <w:rFonts w:ascii="Arial" w:eastAsia="Times New Roman" w:hAnsi="Arial" w:cs="Arial"/>
          <w:bCs/>
          <w:sz w:val="28"/>
          <w:szCs w:val="28"/>
          <w:lang w:eastAsia="it-IT"/>
        </w:rPr>
        <w:t xml:space="preserve">evidenziato </w:t>
      </w:r>
      <w:r w:rsidR="00DF4923">
        <w:rPr>
          <w:rFonts w:ascii="Arial" w:eastAsia="Times New Roman" w:hAnsi="Arial" w:cs="Arial"/>
          <w:bCs/>
          <w:sz w:val="28"/>
          <w:szCs w:val="28"/>
          <w:lang w:eastAsia="it-IT"/>
        </w:rPr>
        <w:t>molti dati</w:t>
      </w:r>
      <w:r w:rsidR="00E82588">
        <w:rPr>
          <w:rFonts w:ascii="Arial" w:eastAsia="Times New Roman" w:hAnsi="Arial" w:cs="Arial"/>
          <w:bCs/>
          <w:sz w:val="28"/>
          <w:szCs w:val="28"/>
          <w:lang w:eastAsia="it-IT"/>
        </w:rPr>
        <w:t xml:space="preserve"> di estremo interesse</w:t>
      </w:r>
      <w:r w:rsidR="00CC3B7F" w:rsidRPr="00E602AA">
        <w:rPr>
          <w:rFonts w:ascii="Arial" w:eastAsia="Times New Roman" w:hAnsi="Arial" w:cs="Arial"/>
          <w:bCs/>
          <w:sz w:val="28"/>
          <w:szCs w:val="28"/>
          <w:lang w:eastAsia="it-IT"/>
        </w:rPr>
        <w:t>, per cert</w:t>
      </w:r>
      <w:r w:rsidR="00E82588">
        <w:rPr>
          <w:rFonts w:ascii="Arial" w:eastAsia="Times New Roman" w:hAnsi="Arial" w:cs="Arial"/>
          <w:bCs/>
          <w:sz w:val="28"/>
          <w:szCs w:val="28"/>
          <w:lang w:eastAsia="it-IT"/>
        </w:rPr>
        <w:t>i versi originali ed inaspettati</w:t>
      </w:r>
      <w:r w:rsidR="00581671" w:rsidRPr="00E602AA">
        <w:rPr>
          <w:rFonts w:ascii="Arial" w:eastAsia="Times New Roman" w:hAnsi="Arial" w:cs="Arial"/>
          <w:bCs/>
          <w:sz w:val="28"/>
          <w:szCs w:val="28"/>
          <w:lang w:eastAsia="it-IT"/>
        </w:rPr>
        <w:t>,</w:t>
      </w:r>
      <w:r w:rsidR="00E82588">
        <w:rPr>
          <w:rFonts w:ascii="Arial" w:eastAsia="Times New Roman" w:hAnsi="Arial" w:cs="Arial"/>
          <w:bCs/>
          <w:sz w:val="28"/>
          <w:szCs w:val="28"/>
          <w:lang w:eastAsia="it-IT"/>
        </w:rPr>
        <w:t xml:space="preserve"> alcuni dei</w:t>
      </w:r>
      <w:r w:rsidR="00E602AA">
        <w:rPr>
          <w:rFonts w:ascii="Arial" w:eastAsia="Times New Roman" w:hAnsi="Arial" w:cs="Arial"/>
          <w:bCs/>
          <w:sz w:val="28"/>
          <w:szCs w:val="28"/>
          <w:lang w:eastAsia="it-IT"/>
        </w:rPr>
        <w:t xml:space="preserve"> quali</w:t>
      </w:r>
      <w:r w:rsidR="00CC3B7F" w:rsidRPr="00E602AA">
        <w:rPr>
          <w:rFonts w:ascii="Arial" w:eastAsia="Times New Roman" w:hAnsi="Arial" w:cs="Arial"/>
          <w:bCs/>
          <w:sz w:val="28"/>
          <w:szCs w:val="28"/>
          <w:lang w:eastAsia="it-IT"/>
        </w:rPr>
        <w:t xml:space="preserve"> è opportuno riprendere e segnalare in queste brevi note conclusive. </w:t>
      </w:r>
    </w:p>
    <w:p w14:paraId="12E79406" w14:textId="705F17BE" w:rsidR="002A527C" w:rsidRPr="00E602AA" w:rsidRDefault="00ED770D" w:rsidP="001D2AF5">
      <w:pPr>
        <w:jc w:val="both"/>
        <w:rPr>
          <w:rFonts w:ascii="Arial" w:eastAsia="Times New Roman" w:hAnsi="Arial" w:cs="Arial"/>
          <w:bCs/>
          <w:sz w:val="28"/>
          <w:szCs w:val="28"/>
          <w:lang w:eastAsia="it-IT"/>
        </w:rPr>
      </w:pPr>
      <w:r>
        <w:rPr>
          <w:rFonts w:ascii="Arial" w:eastAsia="Times New Roman" w:hAnsi="Arial" w:cs="Arial"/>
          <w:bCs/>
          <w:sz w:val="28"/>
          <w:szCs w:val="28"/>
          <w:lang w:eastAsia="it-IT"/>
        </w:rPr>
        <w:t>L’indagine si è svolta</w:t>
      </w:r>
      <w:r w:rsidR="00E82588">
        <w:rPr>
          <w:rFonts w:ascii="Arial" w:eastAsia="Times New Roman" w:hAnsi="Arial" w:cs="Arial"/>
          <w:bCs/>
          <w:sz w:val="28"/>
          <w:szCs w:val="28"/>
          <w:lang w:eastAsia="it-IT"/>
        </w:rPr>
        <w:t xml:space="preserve"> mettendo insieme diverse fasi: una</w:t>
      </w:r>
      <w:r w:rsidR="00581671" w:rsidRPr="00E602AA">
        <w:rPr>
          <w:rFonts w:ascii="Arial" w:eastAsia="Times New Roman" w:hAnsi="Arial" w:cs="Arial"/>
          <w:bCs/>
          <w:sz w:val="28"/>
          <w:szCs w:val="28"/>
          <w:lang w:eastAsia="it-IT"/>
        </w:rPr>
        <w:t xml:space="preserve"> </w:t>
      </w:r>
      <w:r w:rsidR="00D6296B" w:rsidRPr="00E602AA">
        <w:rPr>
          <w:rFonts w:ascii="Arial" w:eastAsia="Times New Roman" w:hAnsi="Arial" w:cs="Arial"/>
          <w:bCs/>
          <w:sz w:val="28"/>
          <w:szCs w:val="28"/>
          <w:lang w:eastAsia="it-IT"/>
        </w:rPr>
        <w:t>pr</w:t>
      </w:r>
      <w:r w:rsidR="00E82588">
        <w:rPr>
          <w:rFonts w:ascii="Arial" w:eastAsia="Times New Roman" w:hAnsi="Arial" w:cs="Arial"/>
          <w:bCs/>
          <w:sz w:val="28"/>
          <w:szCs w:val="28"/>
          <w:lang w:eastAsia="it-IT"/>
        </w:rPr>
        <w:t>ima</w:t>
      </w:r>
      <w:r w:rsidR="00D6296B" w:rsidRPr="00E602AA">
        <w:rPr>
          <w:rFonts w:ascii="Arial" w:eastAsia="Times New Roman" w:hAnsi="Arial" w:cs="Arial"/>
          <w:bCs/>
          <w:sz w:val="28"/>
          <w:szCs w:val="28"/>
          <w:lang w:eastAsia="it-IT"/>
        </w:rPr>
        <w:t xml:space="preserve"> </w:t>
      </w:r>
      <w:r w:rsidR="00FD4331" w:rsidRPr="00E602AA">
        <w:rPr>
          <w:rFonts w:ascii="Arial" w:eastAsia="Times New Roman" w:hAnsi="Arial" w:cs="Arial"/>
          <w:bCs/>
          <w:sz w:val="28"/>
          <w:szCs w:val="28"/>
          <w:lang w:eastAsia="it-IT"/>
        </w:rPr>
        <w:t>indirizzata</w:t>
      </w:r>
      <w:r w:rsidR="00581671" w:rsidRPr="00E602AA">
        <w:rPr>
          <w:rFonts w:ascii="Arial" w:eastAsia="Times New Roman" w:hAnsi="Arial" w:cs="Arial"/>
          <w:bCs/>
          <w:sz w:val="28"/>
          <w:szCs w:val="28"/>
          <w:lang w:eastAsia="it-IT"/>
        </w:rPr>
        <w:t xml:space="preserve"> </w:t>
      </w:r>
      <w:r w:rsidR="00ED48F2" w:rsidRPr="00E602AA">
        <w:rPr>
          <w:rFonts w:ascii="Arial" w:eastAsia="Times New Roman" w:hAnsi="Arial" w:cs="Arial"/>
          <w:bCs/>
          <w:sz w:val="28"/>
          <w:szCs w:val="28"/>
          <w:lang w:eastAsia="it-IT"/>
        </w:rPr>
        <w:t xml:space="preserve">a definire un </w:t>
      </w:r>
      <w:r w:rsidR="00581671" w:rsidRPr="00E602AA">
        <w:rPr>
          <w:rFonts w:ascii="Arial" w:eastAsia="Times New Roman" w:hAnsi="Arial" w:cs="Arial"/>
          <w:bCs/>
          <w:sz w:val="28"/>
          <w:szCs w:val="28"/>
          <w:lang w:eastAsia="it-IT"/>
        </w:rPr>
        <w:t>contesto</w:t>
      </w:r>
      <w:r w:rsidR="00ED48F2" w:rsidRPr="00E602AA">
        <w:rPr>
          <w:rFonts w:ascii="Arial" w:eastAsia="Times New Roman" w:hAnsi="Arial" w:cs="Arial"/>
          <w:bCs/>
          <w:sz w:val="28"/>
          <w:szCs w:val="28"/>
          <w:lang w:eastAsia="it-IT"/>
        </w:rPr>
        <w:t xml:space="preserve"> statistico ufficiale di riferiment</w:t>
      </w:r>
      <w:r w:rsidR="008F55AB" w:rsidRPr="00E602AA">
        <w:rPr>
          <w:rFonts w:ascii="Arial" w:eastAsia="Times New Roman" w:hAnsi="Arial" w:cs="Arial"/>
          <w:bCs/>
          <w:sz w:val="28"/>
          <w:szCs w:val="28"/>
          <w:lang w:eastAsia="it-IT"/>
        </w:rPr>
        <w:t>o;</w:t>
      </w:r>
      <w:r w:rsidR="00581671" w:rsidRPr="00E602AA">
        <w:rPr>
          <w:rFonts w:ascii="Arial" w:eastAsia="Times New Roman" w:hAnsi="Arial" w:cs="Arial"/>
          <w:bCs/>
          <w:sz w:val="28"/>
          <w:szCs w:val="28"/>
          <w:lang w:eastAsia="it-IT"/>
        </w:rPr>
        <w:t xml:space="preserve"> </w:t>
      </w:r>
      <w:r w:rsidR="00EC07A0" w:rsidRPr="00E602AA">
        <w:rPr>
          <w:rFonts w:ascii="Arial" w:eastAsia="Times New Roman" w:hAnsi="Arial" w:cs="Arial"/>
          <w:bCs/>
          <w:sz w:val="28"/>
          <w:szCs w:val="28"/>
          <w:lang w:eastAsia="it-IT"/>
        </w:rPr>
        <w:t xml:space="preserve">una successiva </w:t>
      </w:r>
      <w:r w:rsidR="0044393D">
        <w:rPr>
          <w:rFonts w:ascii="Arial" w:eastAsia="Times New Roman" w:hAnsi="Arial" w:cs="Arial"/>
          <w:bCs/>
          <w:sz w:val="28"/>
          <w:szCs w:val="28"/>
          <w:lang w:eastAsia="it-IT"/>
        </w:rPr>
        <w:t xml:space="preserve">tesa a tematizzare, anche con il supporto della bibliografia disponibile, alcuni degli aspetti più ricorrenti in materia di anziani; una terza, infine, </w:t>
      </w:r>
      <w:r w:rsidR="00EC07A0" w:rsidRPr="00E602AA">
        <w:rPr>
          <w:rFonts w:ascii="Arial" w:eastAsia="Times New Roman" w:hAnsi="Arial" w:cs="Arial"/>
          <w:bCs/>
          <w:sz w:val="28"/>
          <w:szCs w:val="28"/>
          <w:lang w:eastAsia="it-IT"/>
        </w:rPr>
        <w:t xml:space="preserve">articolata in tre sottosezioni </w:t>
      </w:r>
      <w:r w:rsidR="00C14B78" w:rsidRPr="00E602AA">
        <w:rPr>
          <w:rFonts w:ascii="Arial" w:eastAsia="Times New Roman" w:hAnsi="Arial" w:cs="Arial"/>
          <w:bCs/>
          <w:sz w:val="28"/>
          <w:szCs w:val="28"/>
          <w:lang w:eastAsia="it-IT"/>
        </w:rPr>
        <w:t>volta a</w:t>
      </w:r>
      <w:r w:rsidR="00E82588">
        <w:rPr>
          <w:rFonts w:ascii="Arial" w:eastAsia="Times New Roman" w:hAnsi="Arial" w:cs="Arial"/>
          <w:bCs/>
          <w:sz w:val="28"/>
          <w:szCs w:val="28"/>
          <w:lang w:eastAsia="it-IT"/>
        </w:rPr>
        <w:t>d</w:t>
      </w:r>
      <w:r w:rsidR="00C14B78" w:rsidRPr="00E602AA">
        <w:rPr>
          <w:rFonts w:ascii="Arial" w:eastAsia="Times New Roman" w:hAnsi="Arial" w:cs="Arial"/>
          <w:bCs/>
          <w:sz w:val="28"/>
          <w:szCs w:val="28"/>
          <w:lang w:eastAsia="it-IT"/>
        </w:rPr>
        <w:t xml:space="preserve"> </w:t>
      </w:r>
      <w:r w:rsidR="00E82588">
        <w:rPr>
          <w:rFonts w:ascii="Arial" w:eastAsia="Times New Roman" w:hAnsi="Arial" w:cs="Arial"/>
          <w:bCs/>
          <w:sz w:val="28"/>
          <w:szCs w:val="28"/>
          <w:lang w:eastAsia="it-IT"/>
        </w:rPr>
        <w:t>elaborare e poi analizzare</w:t>
      </w:r>
      <w:r w:rsidR="00E40686" w:rsidRPr="00E602AA">
        <w:rPr>
          <w:rFonts w:ascii="Arial" w:eastAsia="Times New Roman" w:hAnsi="Arial" w:cs="Arial"/>
          <w:bCs/>
          <w:sz w:val="28"/>
          <w:szCs w:val="28"/>
          <w:lang w:eastAsia="it-IT"/>
        </w:rPr>
        <w:t xml:space="preserve"> </w:t>
      </w:r>
      <w:r w:rsidR="007B7B79" w:rsidRPr="00E602AA">
        <w:rPr>
          <w:rFonts w:ascii="Arial" w:eastAsia="Times New Roman" w:hAnsi="Arial" w:cs="Arial"/>
          <w:bCs/>
          <w:sz w:val="28"/>
          <w:szCs w:val="28"/>
          <w:lang w:eastAsia="it-IT"/>
        </w:rPr>
        <w:t>l</w:t>
      </w:r>
      <w:r w:rsidR="00CC3B7F" w:rsidRPr="00E602AA">
        <w:rPr>
          <w:rFonts w:ascii="Arial" w:eastAsia="Times New Roman" w:hAnsi="Arial" w:cs="Arial"/>
          <w:bCs/>
          <w:sz w:val="28"/>
          <w:szCs w:val="28"/>
          <w:lang w:eastAsia="it-IT"/>
        </w:rPr>
        <w:t xml:space="preserve">e risposte fornite al questionario </w:t>
      </w:r>
      <w:r w:rsidR="007D53FD" w:rsidRPr="00E602AA">
        <w:rPr>
          <w:rFonts w:ascii="Arial" w:eastAsia="Times New Roman" w:hAnsi="Arial" w:cs="Arial"/>
          <w:bCs/>
          <w:sz w:val="28"/>
          <w:szCs w:val="28"/>
          <w:lang w:eastAsia="it-IT"/>
        </w:rPr>
        <w:t>sulla base dell</w:t>
      </w:r>
      <w:r w:rsidR="00E82588">
        <w:rPr>
          <w:rFonts w:ascii="Arial" w:eastAsia="Times New Roman" w:hAnsi="Arial" w:cs="Arial"/>
          <w:bCs/>
          <w:sz w:val="28"/>
          <w:szCs w:val="28"/>
          <w:lang w:eastAsia="it-IT"/>
        </w:rPr>
        <w:t xml:space="preserve">e </w:t>
      </w:r>
      <w:r w:rsidR="0044393D">
        <w:rPr>
          <w:rFonts w:ascii="Arial" w:eastAsia="Times New Roman" w:hAnsi="Arial" w:cs="Arial"/>
          <w:bCs/>
          <w:sz w:val="28"/>
          <w:szCs w:val="28"/>
          <w:lang w:eastAsia="it-IT"/>
        </w:rPr>
        <w:t xml:space="preserve">tre </w:t>
      </w:r>
      <w:r w:rsidR="00E82588">
        <w:rPr>
          <w:rFonts w:ascii="Arial" w:eastAsia="Times New Roman" w:hAnsi="Arial" w:cs="Arial"/>
          <w:bCs/>
          <w:sz w:val="28"/>
          <w:szCs w:val="28"/>
          <w:lang w:eastAsia="it-IT"/>
        </w:rPr>
        <w:t>variabili che avevamo preliminarmente individuato</w:t>
      </w:r>
      <w:r w:rsidR="00382880" w:rsidRPr="00E602AA">
        <w:rPr>
          <w:rFonts w:ascii="Arial" w:eastAsia="Times New Roman" w:hAnsi="Arial" w:cs="Arial"/>
          <w:bCs/>
          <w:sz w:val="28"/>
          <w:szCs w:val="28"/>
          <w:lang w:eastAsia="it-IT"/>
        </w:rPr>
        <w:t>: sesso, iscrizione o meno al Sindacato Pensionati Italiano</w:t>
      </w:r>
      <w:r w:rsidR="00C37FFC" w:rsidRPr="00E602AA">
        <w:rPr>
          <w:rFonts w:ascii="Arial" w:eastAsia="Times New Roman" w:hAnsi="Arial" w:cs="Arial"/>
          <w:bCs/>
          <w:sz w:val="28"/>
          <w:szCs w:val="28"/>
          <w:lang w:eastAsia="it-IT"/>
        </w:rPr>
        <w:t xml:space="preserve">, </w:t>
      </w:r>
      <w:r w:rsidR="00013415" w:rsidRPr="00E602AA">
        <w:rPr>
          <w:rFonts w:ascii="Arial" w:eastAsia="Times New Roman" w:hAnsi="Arial" w:cs="Arial"/>
          <w:bCs/>
          <w:sz w:val="28"/>
          <w:szCs w:val="28"/>
          <w:lang w:eastAsia="it-IT"/>
        </w:rPr>
        <w:t>fasce di età</w:t>
      </w:r>
      <w:r w:rsidR="000023B3" w:rsidRPr="00E602AA">
        <w:rPr>
          <w:rFonts w:ascii="Arial" w:eastAsia="Times New Roman" w:hAnsi="Arial" w:cs="Arial"/>
          <w:bCs/>
          <w:sz w:val="28"/>
          <w:szCs w:val="28"/>
          <w:lang w:eastAsia="it-IT"/>
        </w:rPr>
        <w:t xml:space="preserve">. </w:t>
      </w:r>
    </w:p>
    <w:p w14:paraId="400E299E" w14:textId="43F875F1" w:rsidR="003E330C" w:rsidRPr="00E602AA" w:rsidRDefault="002A527C" w:rsidP="001D2AF5">
      <w:pPr>
        <w:jc w:val="both"/>
        <w:rPr>
          <w:rFonts w:ascii="Arial" w:eastAsia="Times New Roman" w:hAnsi="Arial" w:cs="Arial"/>
          <w:bCs/>
          <w:sz w:val="28"/>
          <w:szCs w:val="28"/>
          <w:lang w:eastAsia="it-IT"/>
        </w:rPr>
      </w:pPr>
      <w:r w:rsidRPr="00E602AA">
        <w:rPr>
          <w:rFonts w:ascii="Arial" w:eastAsia="Times New Roman" w:hAnsi="Arial" w:cs="Arial"/>
          <w:bCs/>
          <w:sz w:val="28"/>
          <w:szCs w:val="28"/>
          <w:lang w:eastAsia="it-IT"/>
        </w:rPr>
        <w:t xml:space="preserve">Inoltre laddove </w:t>
      </w:r>
      <w:r w:rsidR="0044393D">
        <w:rPr>
          <w:rFonts w:ascii="Arial" w:eastAsia="Times New Roman" w:hAnsi="Arial" w:cs="Arial"/>
          <w:bCs/>
          <w:sz w:val="28"/>
          <w:szCs w:val="28"/>
          <w:lang w:eastAsia="it-IT"/>
        </w:rPr>
        <w:t xml:space="preserve">è stato possibile sono state effettuate </w:t>
      </w:r>
      <w:r w:rsidR="001722FB">
        <w:rPr>
          <w:rFonts w:ascii="Arial" w:eastAsia="Times New Roman" w:hAnsi="Arial" w:cs="Arial"/>
          <w:bCs/>
          <w:sz w:val="28"/>
          <w:szCs w:val="28"/>
          <w:lang w:eastAsia="it-IT"/>
        </w:rPr>
        <w:t>comparazioni</w:t>
      </w:r>
      <w:r w:rsidR="00E602AA">
        <w:rPr>
          <w:rFonts w:ascii="Arial" w:eastAsia="Times New Roman" w:hAnsi="Arial" w:cs="Arial"/>
          <w:bCs/>
          <w:sz w:val="28"/>
          <w:szCs w:val="28"/>
          <w:lang w:eastAsia="it-IT"/>
        </w:rPr>
        <w:t>:</w:t>
      </w:r>
      <w:r w:rsidR="002731E1" w:rsidRPr="00E602AA">
        <w:rPr>
          <w:rFonts w:ascii="Arial" w:eastAsia="Times New Roman" w:hAnsi="Arial" w:cs="Arial"/>
          <w:bCs/>
          <w:sz w:val="28"/>
          <w:szCs w:val="28"/>
          <w:lang w:eastAsia="it-IT"/>
        </w:rPr>
        <w:t xml:space="preserve"> da un lato</w:t>
      </w:r>
      <w:r w:rsidR="00A9242B" w:rsidRPr="00E602AA">
        <w:rPr>
          <w:rFonts w:ascii="Arial" w:eastAsia="Times New Roman" w:hAnsi="Arial" w:cs="Arial"/>
          <w:bCs/>
          <w:sz w:val="28"/>
          <w:szCs w:val="28"/>
          <w:lang w:eastAsia="it-IT"/>
        </w:rPr>
        <w:t xml:space="preserve"> </w:t>
      </w:r>
      <w:r w:rsidR="00CC3B7F" w:rsidRPr="00E602AA">
        <w:rPr>
          <w:rFonts w:ascii="Arial" w:eastAsia="Times New Roman" w:hAnsi="Arial" w:cs="Arial"/>
          <w:bCs/>
          <w:sz w:val="28"/>
          <w:szCs w:val="28"/>
          <w:lang w:eastAsia="it-IT"/>
        </w:rPr>
        <w:t xml:space="preserve">con </w:t>
      </w:r>
      <w:r w:rsidR="001D2B7B" w:rsidRPr="00E602AA">
        <w:rPr>
          <w:rFonts w:ascii="Arial" w:eastAsia="Times New Roman" w:hAnsi="Arial" w:cs="Arial"/>
          <w:bCs/>
          <w:sz w:val="28"/>
          <w:szCs w:val="28"/>
          <w:lang w:eastAsia="it-IT"/>
        </w:rPr>
        <w:t xml:space="preserve">una </w:t>
      </w:r>
      <w:r w:rsidR="00CC3B7F" w:rsidRPr="00E602AA">
        <w:rPr>
          <w:rFonts w:ascii="Arial" w:eastAsia="Times New Roman" w:hAnsi="Arial" w:cs="Arial"/>
          <w:bCs/>
          <w:sz w:val="28"/>
          <w:szCs w:val="28"/>
          <w:lang w:eastAsia="it-IT"/>
        </w:rPr>
        <w:t xml:space="preserve">ricerca </w:t>
      </w:r>
      <w:r w:rsidR="001D2B7B" w:rsidRPr="00E602AA">
        <w:rPr>
          <w:rFonts w:ascii="Arial" w:eastAsia="Times New Roman" w:hAnsi="Arial" w:cs="Arial"/>
          <w:bCs/>
          <w:sz w:val="28"/>
          <w:szCs w:val="28"/>
          <w:lang w:eastAsia="it-IT"/>
        </w:rPr>
        <w:t xml:space="preserve">del 2015 </w:t>
      </w:r>
      <w:r w:rsidR="00CC3B7F" w:rsidRPr="00E602AA">
        <w:rPr>
          <w:rFonts w:ascii="Arial" w:eastAsia="Times New Roman" w:hAnsi="Arial" w:cs="Arial"/>
          <w:bCs/>
          <w:sz w:val="28"/>
          <w:szCs w:val="28"/>
          <w:lang w:eastAsia="it-IT"/>
        </w:rPr>
        <w:t xml:space="preserve">sulla Toscana </w:t>
      </w:r>
      <w:r w:rsidR="000152AA" w:rsidRPr="00E602AA">
        <w:rPr>
          <w:rFonts w:ascii="Arial" w:eastAsia="Times New Roman" w:hAnsi="Arial" w:cs="Arial"/>
          <w:bCs/>
          <w:sz w:val="28"/>
          <w:szCs w:val="28"/>
          <w:lang w:eastAsia="it-IT"/>
        </w:rPr>
        <w:t xml:space="preserve">che includeva </w:t>
      </w:r>
      <w:r w:rsidR="00E602AA">
        <w:rPr>
          <w:rFonts w:ascii="Arial" w:eastAsia="Times New Roman" w:hAnsi="Arial" w:cs="Arial"/>
          <w:bCs/>
          <w:sz w:val="28"/>
          <w:szCs w:val="28"/>
          <w:lang w:eastAsia="it-IT"/>
        </w:rPr>
        <w:t>molte</w:t>
      </w:r>
      <w:r w:rsidR="000152AA" w:rsidRPr="00E602AA">
        <w:rPr>
          <w:rFonts w:ascii="Arial" w:eastAsia="Times New Roman" w:hAnsi="Arial" w:cs="Arial"/>
          <w:bCs/>
          <w:sz w:val="28"/>
          <w:szCs w:val="28"/>
          <w:lang w:eastAsia="it-IT"/>
        </w:rPr>
        <w:t xml:space="preserve"> delle domande che abbiamo posto agli intervistati di Calenzano</w:t>
      </w:r>
      <w:r w:rsidR="00113EC9">
        <w:rPr>
          <w:rFonts w:ascii="Arial" w:eastAsia="Times New Roman" w:hAnsi="Arial" w:cs="Arial"/>
          <w:bCs/>
          <w:sz w:val="28"/>
          <w:szCs w:val="28"/>
          <w:lang w:eastAsia="it-IT"/>
        </w:rPr>
        <w:t>,</w:t>
      </w:r>
      <w:r w:rsidR="00E602AA">
        <w:rPr>
          <w:rFonts w:ascii="Arial" w:eastAsia="Times New Roman" w:hAnsi="Arial" w:cs="Arial"/>
          <w:bCs/>
          <w:sz w:val="28"/>
          <w:szCs w:val="28"/>
          <w:lang w:eastAsia="it-IT"/>
        </w:rPr>
        <w:t xml:space="preserve"> dall</w:t>
      </w:r>
      <w:r w:rsidR="009D35DC" w:rsidRPr="00E602AA">
        <w:rPr>
          <w:rFonts w:ascii="Arial" w:eastAsia="Times New Roman" w:hAnsi="Arial" w:cs="Arial"/>
          <w:bCs/>
          <w:sz w:val="28"/>
          <w:szCs w:val="28"/>
          <w:lang w:eastAsia="it-IT"/>
        </w:rPr>
        <w:t>’</w:t>
      </w:r>
      <w:r w:rsidR="001344E2" w:rsidRPr="00E602AA">
        <w:rPr>
          <w:rFonts w:ascii="Arial" w:eastAsia="Times New Roman" w:hAnsi="Arial" w:cs="Arial"/>
          <w:bCs/>
          <w:sz w:val="28"/>
          <w:szCs w:val="28"/>
          <w:lang w:eastAsia="it-IT"/>
        </w:rPr>
        <w:t>a</w:t>
      </w:r>
      <w:r w:rsidR="0044393D">
        <w:rPr>
          <w:rFonts w:ascii="Arial" w:eastAsia="Times New Roman" w:hAnsi="Arial" w:cs="Arial"/>
          <w:bCs/>
          <w:sz w:val="28"/>
          <w:szCs w:val="28"/>
          <w:lang w:eastAsia="it-IT"/>
        </w:rPr>
        <w:t>ltro con alcune indagini conoscitive che più di altre hanno messo a fuoco i temi oggetto del presente lavoro</w:t>
      </w:r>
      <w:r w:rsidR="00E967AC" w:rsidRPr="00E602AA">
        <w:rPr>
          <w:rFonts w:ascii="Arial" w:eastAsia="Times New Roman" w:hAnsi="Arial" w:cs="Arial"/>
          <w:bCs/>
          <w:sz w:val="28"/>
          <w:szCs w:val="28"/>
          <w:lang w:eastAsia="it-IT"/>
        </w:rPr>
        <w:t xml:space="preserve">. Tutto ciò ha arricchito </w:t>
      </w:r>
      <w:r w:rsidR="00443524" w:rsidRPr="00E602AA">
        <w:rPr>
          <w:rFonts w:ascii="Arial" w:eastAsia="Times New Roman" w:hAnsi="Arial" w:cs="Arial"/>
          <w:bCs/>
          <w:sz w:val="28"/>
          <w:szCs w:val="28"/>
          <w:lang w:eastAsia="it-IT"/>
        </w:rPr>
        <w:t xml:space="preserve">in modo sostanziale l’analisi da noi effettuata fornendo </w:t>
      </w:r>
      <w:r w:rsidR="00581671" w:rsidRPr="00E602AA">
        <w:rPr>
          <w:rFonts w:ascii="Arial" w:eastAsia="Times New Roman" w:hAnsi="Arial" w:cs="Arial"/>
          <w:bCs/>
          <w:sz w:val="28"/>
          <w:szCs w:val="28"/>
          <w:lang w:eastAsia="it-IT"/>
        </w:rPr>
        <w:t xml:space="preserve">un quadro </w:t>
      </w:r>
      <w:r w:rsidR="00B6586D" w:rsidRPr="00E602AA">
        <w:rPr>
          <w:rFonts w:ascii="Arial" w:eastAsia="Times New Roman" w:hAnsi="Arial" w:cs="Arial"/>
          <w:bCs/>
          <w:sz w:val="28"/>
          <w:szCs w:val="28"/>
          <w:lang w:eastAsia="it-IT"/>
        </w:rPr>
        <w:t xml:space="preserve">di riferimento meno aleatorio </w:t>
      </w:r>
      <w:r w:rsidR="00D51AC7">
        <w:rPr>
          <w:rFonts w:ascii="Arial" w:eastAsia="Times New Roman" w:hAnsi="Arial" w:cs="Arial"/>
          <w:bCs/>
          <w:sz w:val="28"/>
          <w:szCs w:val="28"/>
          <w:lang w:eastAsia="it-IT"/>
        </w:rPr>
        <w:t>e più particolareggiato. Il raffronto</w:t>
      </w:r>
      <w:r w:rsidR="00E602AA">
        <w:rPr>
          <w:rFonts w:ascii="Arial" w:eastAsia="Times New Roman" w:hAnsi="Arial" w:cs="Arial"/>
          <w:bCs/>
          <w:sz w:val="28"/>
          <w:szCs w:val="28"/>
          <w:lang w:eastAsia="it-IT"/>
        </w:rPr>
        <w:t>, infatti,</w:t>
      </w:r>
      <w:r w:rsidR="00474D3B" w:rsidRPr="00E602AA">
        <w:rPr>
          <w:rFonts w:ascii="Arial" w:eastAsia="Times New Roman" w:hAnsi="Arial" w:cs="Arial"/>
          <w:bCs/>
          <w:sz w:val="28"/>
          <w:szCs w:val="28"/>
          <w:lang w:eastAsia="it-IT"/>
        </w:rPr>
        <w:t xml:space="preserve"> ha consentito di dare </w:t>
      </w:r>
      <w:r w:rsidR="00581671" w:rsidRPr="00E602AA">
        <w:rPr>
          <w:rFonts w:ascii="Arial" w:eastAsia="Times New Roman" w:hAnsi="Arial" w:cs="Arial"/>
          <w:bCs/>
          <w:sz w:val="28"/>
          <w:szCs w:val="28"/>
          <w:lang w:eastAsia="it-IT"/>
        </w:rPr>
        <w:t>un giusto “peso” ai dati</w:t>
      </w:r>
      <w:r w:rsidR="00CB5E46">
        <w:rPr>
          <w:rFonts w:ascii="Arial" w:eastAsia="Times New Roman" w:hAnsi="Arial" w:cs="Arial"/>
          <w:bCs/>
          <w:sz w:val="28"/>
          <w:szCs w:val="28"/>
          <w:lang w:eastAsia="it-IT"/>
        </w:rPr>
        <w:t xml:space="preserve"> che sono emersi</w:t>
      </w:r>
      <w:r w:rsidR="00581671" w:rsidRPr="00E602AA">
        <w:rPr>
          <w:rFonts w:ascii="Arial" w:eastAsia="Times New Roman" w:hAnsi="Arial" w:cs="Arial"/>
          <w:bCs/>
          <w:sz w:val="28"/>
          <w:szCs w:val="28"/>
          <w:lang w:eastAsia="it-IT"/>
        </w:rPr>
        <w:t xml:space="preserve">. </w:t>
      </w:r>
    </w:p>
    <w:p w14:paraId="6B153C7A" w14:textId="77777777" w:rsidR="00474D3B" w:rsidRPr="00E602AA" w:rsidRDefault="00474D3B" w:rsidP="001D2AF5">
      <w:pPr>
        <w:jc w:val="both"/>
        <w:rPr>
          <w:rFonts w:ascii="Arial" w:eastAsia="Times New Roman" w:hAnsi="Arial" w:cs="Arial"/>
          <w:bCs/>
          <w:sz w:val="28"/>
          <w:szCs w:val="28"/>
          <w:lang w:eastAsia="it-IT"/>
        </w:rPr>
      </w:pPr>
    </w:p>
    <w:p w14:paraId="656DCAB3" w14:textId="0FEC12AA" w:rsidR="00CB5E46" w:rsidRDefault="00474D3B" w:rsidP="001D2AF5">
      <w:pPr>
        <w:jc w:val="both"/>
        <w:rPr>
          <w:rFonts w:ascii="Arial" w:eastAsia="Times New Roman" w:hAnsi="Arial" w:cs="Arial"/>
          <w:bCs/>
          <w:sz w:val="28"/>
          <w:szCs w:val="28"/>
          <w:lang w:eastAsia="it-IT"/>
        </w:rPr>
      </w:pPr>
      <w:r w:rsidRPr="00E602AA">
        <w:rPr>
          <w:rFonts w:ascii="Arial" w:eastAsia="Times New Roman" w:hAnsi="Arial" w:cs="Arial"/>
          <w:bCs/>
          <w:sz w:val="28"/>
          <w:szCs w:val="28"/>
          <w:lang w:eastAsia="it-IT"/>
        </w:rPr>
        <w:t>Tra i t</w:t>
      </w:r>
      <w:r w:rsidR="003E330C" w:rsidRPr="00E602AA">
        <w:rPr>
          <w:rFonts w:ascii="Arial" w:eastAsia="Times New Roman" w:hAnsi="Arial" w:cs="Arial"/>
          <w:bCs/>
          <w:sz w:val="28"/>
          <w:szCs w:val="28"/>
          <w:lang w:eastAsia="it-IT"/>
        </w:rPr>
        <w:t xml:space="preserve">emi </w:t>
      </w:r>
      <w:r w:rsidRPr="00E602AA">
        <w:rPr>
          <w:rFonts w:ascii="Arial" w:eastAsia="Times New Roman" w:hAnsi="Arial" w:cs="Arial"/>
          <w:bCs/>
          <w:sz w:val="28"/>
          <w:szCs w:val="28"/>
          <w:lang w:eastAsia="it-IT"/>
        </w:rPr>
        <w:t xml:space="preserve">generali </w:t>
      </w:r>
      <w:r w:rsidR="00D51AC7">
        <w:rPr>
          <w:rFonts w:ascii="Arial" w:eastAsia="Times New Roman" w:hAnsi="Arial" w:cs="Arial"/>
          <w:bCs/>
          <w:sz w:val="28"/>
          <w:szCs w:val="28"/>
          <w:lang w:eastAsia="it-IT"/>
        </w:rPr>
        <w:t>che la ricerca ha messo</w:t>
      </w:r>
      <w:r w:rsidR="00CB5E46">
        <w:rPr>
          <w:rFonts w:ascii="Arial" w:eastAsia="Times New Roman" w:hAnsi="Arial" w:cs="Arial"/>
          <w:bCs/>
          <w:sz w:val="28"/>
          <w:szCs w:val="28"/>
          <w:lang w:eastAsia="it-IT"/>
        </w:rPr>
        <w:t xml:space="preserve"> in </w:t>
      </w:r>
      <w:r w:rsidR="00D51AC7">
        <w:rPr>
          <w:rFonts w:ascii="Arial" w:eastAsia="Times New Roman" w:hAnsi="Arial" w:cs="Arial"/>
          <w:bCs/>
          <w:sz w:val="28"/>
          <w:szCs w:val="28"/>
          <w:lang w:eastAsia="it-IT"/>
        </w:rPr>
        <w:t>luce</w:t>
      </w:r>
      <w:r w:rsidR="00ED770D">
        <w:rPr>
          <w:rFonts w:ascii="Arial" w:eastAsia="Times New Roman" w:hAnsi="Arial" w:cs="Arial"/>
          <w:bCs/>
          <w:sz w:val="28"/>
          <w:szCs w:val="28"/>
          <w:lang w:eastAsia="it-IT"/>
        </w:rPr>
        <w:t xml:space="preserve">, alcuni dei quali meriterebbero specifici </w:t>
      </w:r>
      <w:r w:rsidR="00E82588">
        <w:rPr>
          <w:rFonts w:ascii="Arial" w:eastAsia="Times New Roman" w:hAnsi="Arial" w:cs="Arial"/>
          <w:bCs/>
          <w:sz w:val="28"/>
          <w:szCs w:val="28"/>
          <w:lang w:eastAsia="it-IT"/>
        </w:rPr>
        <w:t xml:space="preserve">ulteriori </w:t>
      </w:r>
      <w:r w:rsidR="00ED770D">
        <w:rPr>
          <w:rFonts w:ascii="Arial" w:eastAsia="Times New Roman" w:hAnsi="Arial" w:cs="Arial"/>
          <w:bCs/>
          <w:sz w:val="28"/>
          <w:szCs w:val="28"/>
          <w:lang w:eastAsia="it-IT"/>
        </w:rPr>
        <w:t xml:space="preserve">approfondimenti, </w:t>
      </w:r>
      <w:r w:rsidRPr="00E602AA">
        <w:rPr>
          <w:rFonts w:ascii="Arial" w:eastAsia="Times New Roman" w:hAnsi="Arial" w:cs="Arial"/>
          <w:bCs/>
          <w:sz w:val="28"/>
          <w:szCs w:val="28"/>
          <w:lang w:eastAsia="it-IT"/>
        </w:rPr>
        <w:t>segnaliamo in particolare:</w:t>
      </w:r>
    </w:p>
    <w:p w14:paraId="744D3A59" w14:textId="400612B0" w:rsidR="00474D3B" w:rsidRPr="00E602AA" w:rsidRDefault="006E6175" w:rsidP="001D2AF5">
      <w:pPr>
        <w:jc w:val="both"/>
        <w:rPr>
          <w:rFonts w:ascii="Arial" w:eastAsia="Times New Roman" w:hAnsi="Arial" w:cs="Arial"/>
          <w:bCs/>
          <w:sz w:val="28"/>
          <w:szCs w:val="28"/>
          <w:lang w:eastAsia="it-IT"/>
        </w:rPr>
      </w:pPr>
      <w:r w:rsidRPr="00E602AA">
        <w:rPr>
          <w:rFonts w:ascii="Arial" w:eastAsia="Times New Roman" w:hAnsi="Arial" w:cs="Arial"/>
          <w:bCs/>
          <w:sz w:val="28"/>
          <w:szCs w:val="28"/>
          <w:lang w:eastAsia="it-IT"/>
        </w:rPr>
        <w:t xml:space="preserve"> </w:t>
      </w:r>
    </w:p>
    <w:p w14:paraId="548E36DD" w14:textId="399893F1" w:rsidR="00474D3B" w:rsidRPr="00E602AA" w:rsidRDefault="006C44DE" w:rsidP="00474D3B">
      <w:pPr>
        <w:pStyle w:val="Paragrafoelenco"/>
        <w:numPr>
          <w:ilvl w:val="0"/>
          <w:numId w:val="11"/>
        </w:numPr>
        <w:jc w:val="both"/>
        <w:rPr>
          <w:rFonts w:ascii="Arial" w:eastAsia="Times New Roman" w:hAnsi="Arial" w:cs="Arial"/>
          <w:bCs/>
          <w:sz w:val="28"/>
          <w:szCs w:val="28"/>
          <w:lang w:eastAsia="it-IT"/>
        </w:rPr>
      </w:pPr>
      <w:r>
        <w:rPr>
          <w:rFonts w:ascii="Arial" w:eastAsia="Times New Roman" w:hAnsi="Arial" w:cs="Arial"/>
          <w:bCs/>
          <w:sz w:val="28"/>
          <w:szCs w:val="28"/>
          <w:lang w:eastAsia="it-IT"/>
        </w:rPr>
        <w:t>L</w:t>
      </w:r>
      <w:r w:rsidR="006E6175" w:rsidRPr="00E602AA">
        <w:rPr>
          <w:rFonts w:ascii="Arial" w:eastAsia="Times New Roman" w:hAnsi="Arial" w:cs="Arial"/>
          <w:bCs/>
          <w:sz w:val="28"/>
          <w:szCs w:val="28"/>
          <w:lang w:eastAsia="it-IT"/>
        </w:rPr>
        <w:t>a solitudine fisica</w:t>
      </w:r>
      <w:r w:rsidR="00E05D12" w:rsidRPr="00E602AA">
        <w:rPr>
          <w:rFonts w:ascii="Arial" w:eastAsia="Times New Roman" w:hAnsi="Arial" w:cs="Arial"/>
          <w:bCs/>
          <w:sz w:val="28"/>
          <w:szCs w:val="28"/>
          <w:lang w:eastAsia="it-IT"/>
        </w:rPr>
        <w:t xml:space="preserve"> e probabilmente</w:t>
      </w:r>
      <w:r w:rsidR="00CB5E46">
        <w:rPr>
          <w:rFonts w:ascii="Arial" w:eastAsia="Times New Roman" w:hAnsi="Arial" w:cs="Arial"/>
          <w:bCs/>
          <w:sz w:val="28"/>
          <w:szCs w:val="28"/>
          <w:lang w:eastAsia="it-IT"/>
        </w:rPr>
        <w:t>,</w:t>
      </w:r>
      <w:r w:rsidR="00E05D12" w:rsidRPr="00E602AA">
        <w:rPr>
          <w:rFonts w:ascii="Arial" w:eastAsia="Times New Roman" w:hAnsi="Arial" w:cs="Arial"/>
          <w:bCs/>
          <w:sz w:val="28"/>
          <w:szCs w:val="28"/>
          <w:lang w:eastAsia="it-IT"/>
        </w:rPr>
        <w:t xml:space="preserve"> anche se non necessariamente,</w:t>
      </w:r>
      <w:r w:rsidR="003E330C" w:rsidRPr="00E602AA">
        <w:rPr>
          <w:rFonts w:ascii="Arial" w:eastAsia="Times New Roman" w:hAnsi="Arial" w:cs="Arial"/>
          <w:bCs/>
          <w:sz w:val="28"/>
          <w:szCs w:val="28"/>
          <w:lang w:eastAsia="it-IT"/>
        </w:rPr>
        <w:t xml:space="preserve"> relazionale e comunicativa che una compone</w:t>
      </w:r>
      <w:r w:rsidR="006E6175" w:rsidRPr="00E602AA">
        <w:rPr>
          <w:rFonts w:ascii="Arial" w:eastAsia="Times New Roman" w:hAnsi="Arial" w:cs="Arial"/>
          <w:bCs/>
          <w:sz w:val="28"/>
          <w:szCs w:val="28"/>
          <w:lang w:eastAsia="it-IT"/>
        </w:rPr>
        <w:t>nte di anziani a Calenzano vive</w:t>
      </w:r>
      <w:r w:rsidR="00474D3B" w:rsidRPr="00E602AA">
        <w:rPr>
          <w:rFonts w:ascii="Arial" w:eastAsia="Times New Roman" w:hAnsi="Arial" w:cs="Arial"/>
          <w:bCs/>
          <w:sz w:val="28"/>
          <w:szCs w:val="28"/>
          <w:lang w:eastAsia="it-IT"/>
        </w:rPr>
        <w:t>, soprattutto donne</w:t>
      </w:r>
      <w:r w:rsidR="006E6175" w:rsidRPr="00E602AA">
        <w:rPr>
          <w:rFonts w:ascii="Arial" w:eastAsia="Times New Roman" w:hAnsi="Arial" w:cs="Arial"/>
          <w:bCs/>
          <w:sz w:val="28"/>
          <w:szCs w:val="28"/>
          <w:lang w:eastAsia="it-IT"/>
        </w:rPr>
        <w:t xml:space="preserve">; </w:t>
      </w:r>
    </w:p>
    <w:p w14:paraId="623B841E" w14:textId="47868845" w:rsidR="003E330C" w:rsidRPr="00E602AA" w:rsidRDefault="006C44DE" w:rsidP="00474D3B">
      <w:pPr>
        <w:pStyle w:val="Paragrafoelenco"/>
        <w:numPr>
          <w:ilvl w:val="0"/>
          <w:numId w:val="11"/>
        </w:numPr>
        <w:jc w:val="both"/>
        <w:rPr>
          <w:rFonts w:ascii="Arial" w:eastAsia="Times New Roman" w:hAnsi="Arial" w:cs="Arial"/>
          <w:bCs/>
          <w:sz w:val="28"/>
          <w:szCs w:val="28"/>
          <w:lang w:eastAsia="it-IT"/>
        </w:rPr>
      </w:pPr>
      <w:r>
        <w:rPr>
          <w:rFonts w:ascii="Arial" w:eastAsia="Times New Roman" w:hAnsi="Arial" w:cs="Arial"/>
          <w:bCs/>
          <w:sz w:val="28"/>
          <w:szCs w:val="28"/>
          <w:lang w:eastAsia="it-IT"/>
        </w:rPr>
        <w:t>L</w:t>
      </w:r>
      <w:r w:rsidR="006E6175" w:rsidRPr="00E602AA">
        <w:rPr>
          <w:rFonts w:ascii="Arial" w:eastAsia="Times New Roman" w:hAnsi="Arial" w:cs="Arial"/>
          <w:bCs/>
          <w:sz w:val="28"/>
          <w:szCs w:val="28"/>
          <w:lang w:eastAsia="it-IT"/>
        </w:rPr>
        <w:t xml:space="preserve">a povertà economica </w:t>
      </w:r>
      <w:r w:rsidR="00E82588">
        <w:rPr>
          <w:rFonts w:ascii="Arial" w:eastAsia="Times New Roman" w:hAnsi="Arial" w:cs="Arial"/>
          <w:bCs/>
          <w:sz w:val="28"/>
          <w:szCs w:val="28"/>
          <w:lang w:eastAsia="it-IT"/>
        </w:rPr>
        <w:t>(a</w:t>
      </w:r>
      <w:r w:rsidR="006E6175" w:rsidRPr="00E602AA">
        <w:rPr>
          <w:rFonts w:ascii="Arial" w:eastAsia="Times New Roman" w:hAnsi="Arial" w:cs="Arial"/>
          <w:bCs/>
          <w:sz w:val="28"/>
          <w:szCs w:val="28"/>
          <w:lang w:eastAsia="it-IT"/>
        </w:rPr>
        <w:t xml:space="preserve">ssociata </w:t>
      </w:r>
      <w:r>
        <w:rPr>
          <w:rFonts w:ascii="Arial" w:eastAsia="Times New Roman" w:hAnsi="Arial" w:cs="Arial"/>
          <w:bCs/>
          <w:sz w:val="28"/>
          <w:szCs w:val="28"/>
          <w:lang w:eastAsia="it-IT"/>
        </w:rPr>
        <w:t xml:space="preserve">spesso </w:t>
      </w:r>
      <w:r w:rsidR="006E6175" w:rsidRPr="00E602AA">
        <w:rPr>
          <w:rFonts w:ascii="Arial" w:eastAsia="Times New Roman" w:hAnsi="Arial" w:cs="Arial"/>
          <w:bCs/>
          <w:sz w:val="28"/>
          <w:szCs w:val="28"/>
          <w:lang w:eastAsia="it-IT"/>
        </w:rPr>
        <w:t>a quella relazionale e comunicativa</w:t>
      </w:r>
      <w:r w:rsidR="00E82588">
        <w:rPr>
          <w:rFonts w:ascii="Arial" w:eastAsia="Times New Roman" w:hAnsi="Arial" w:cs="Arial"/>
          <w:bCs/>
          <w:sz w:val="28"/>
          <w:szCs w:val="28"/>
          <w:lang w:eastAsia="it-IT"/>
        </w:rPr>
        <w:t>),</w:t>
      </w:r>
      <w:r w:rsidR="00474D3B" w:rsidRPr="00E602AA">
        <w:rPr>
          <w:rFonts w:ascii="Arial" w:eastAsia="Times New Roman" w:hAnsi="Arial" w:cs="Arial"/>
          <w:bCs/>
          <w:sz w:val="28"/>
          <w:szCs w:val="28"/>
          <w:lang w:eastAsia="it-IT"/>
        </w:rPr>
        <w:t xml:space="preserve"> anch’essa più incidente tra le donne</w:t>
      </w:r>
      <w:r w:rsidR="006E6175" w:rsidRPr="00E602AA">
        <w:rPr>
          <w:rFonts w:ascii="Arial" w:eastAsia="Times New Roman" w:hAnsi="Arial" w:cs="Arial"/>
          <w:bCs/>
          <w:sz w:val="28"/>
          <w:szCs w:val="28"/>
          <w:lang w:eastAsia="it-IT"/>
        </w:rPr>
        <w:t>;</w:t>
      </w:r>
    </w:p>
    <w:p w14:paraId="34E5992F" w14:textId="743893A3" w:rsidR="00474D3B" w:rsidRPr="00E602AA" w:rsidRDefault="006C44DE" w:rsidP="00474D3B">
      <w:pPr>
        <w:pStyle w:val="Paragrafoelenco"/>
        <w:numPr>
          <w:ilvl w:val="0"/>
          <w:numId w:val="11"/>
        </w:numPr>
        <w:jc w:val="both"/>
        <w:rPr>
          <w:rFonts w:ascii="Arial" w:eastAsia="Times New Roman" w:hAnsi="Arial" w:cs="Arial"/>
          <w:bCs/>
          <w:sz w:val="28"/>
          <w:szCs w:val="28"/>
          <w:lang w:eastAsia="it-IT"/>
        </w:rPr>
      </w:pPr>
      <w:r>
        <w:rPr>
          <w:rFonts w:ascii="Arial" w:eastAsia="Times New Roman" w:hAnsi="Arial" w:cs="Arial"/>
          <w:bCs/>
          <w:sz w:val="28"/>
          <w:szCs w:val="28"/>
          <w:lang w:eastAsia="it-IT"/>
        </w:rPr>
        <w:t>U</w:t>
      </w:r>
      <w:r w:rsidR="00474D3B" w:rsidRPr="00E602AA">
        <w:rPr>
          <w:rFonts w:ascii="Arial" w:eastAsia="Times New Roman" w:hAnsi="Arial" w:cs="Arial"/>
          <w:bCs/>
          <w:sz w:val="28"/>
          <w:szCs w:val="28"/>
          <w:lang w:eastAsia="it-IT"/>
        </w:rPr>
        <w:t xml:space="preserve">na </w:t>
      </w:r>
      <w:r w:rsidR="006E6175" w:rsidRPr="00E602AA">
        <w:rPr>
          <w:rFonts w:ascii="Arial" w:eastAsia="Times New Roman" w:hAnsi="Arial" w:cs="Arial"/>
          <w:bCs/>
          <w:sz w:val="28"/>
          <w:szCs w:val="28"/>
          <w:lang w:eastAsia="it-IT"/>
        </w:rPr>
        <w:t xml:space="preserve">voglia di protagonismo </w:t>
      </w:r>
      <w:r w:rsidR="00474D3B" w:rsidRPr="00E602AA">
        <w:rPr>
          <w:rFonts w:ascii="Arial" w:eastAsia="Times New Roman" w:hAnsi="Arial" w:cs="Arial"/>
          <w:bCs/>
          <w:sz w:val="28"/>
          <w:szCs w:val="28"/>
          <w:lang w:eastAsia="it-IT"/>
        </w:rPr>
        <w:t>legata in particolare ai temi della socializzazione, dello svago, delle iniziative politico-sindacali.</w:t>
      </w:r>
    </w:p>
    <w:p w14:paraId="6A1971D5" w14:textId="77777777" w:rsidR="00474D3B" w:rsidRPr="00E602AA" w:rsidRDefault="00474D3B" w:rsidP="00474D3B">
      <w:pPr>
        <w:pStyle w:val="Paragrafoelenco"/>
        <w:jc w:val="both"/>
        <w:rPr>
          <w:rFonts w:ascii="Arial" w:eastAsia="Times New Roman" w:hAnsi="Arial" w:cs="Arial"/>
          <w:bCs/>
          <w:sz w:val="28"/>
          <w:szCs w:val="28"/>
          <w:lang w:eastAsia="it-IT"/>
        </w:rPr>
      </w:pPr>
    </w:p>
    <w:p w14:paraId="631B3701" w14:textId="58664011" w:rsidR="00474D3B" w:rsidRPr="00E602AA" w:rsidRDefault="0044393D" w:rsidP="00474D3B">
      <w:pPr>
        <w:jc w:val="both"/>
        <w:rPr>
          <w:rFonts w:ascii="Arial" w:eastAsia="Times New Roman" w:hAnsi="Arial" w:cs="Arial"/>
          <w:bCs/>
          <w:sz w:val="28"/>
          <w:szCs w:val="28"/>
          <w:lang w:eastAsia="it-IT"/>
        </w:rPr>
      </w:pPr>
      <w:r>
        <w:rPr>
          <w:rFonts w:ascii="Arial" w:eastAsia="Times New Roman" w:hAnsi="Arial" w:cs="Arial"/>
          <w:bCs/>
          <w:sz w:val="28"/>
          <w:szCs w:val="28"/>
          <w:lang w:eastAsia="it-IT"/>
        </w:rPr>
        <w:t>Tra gli argomenti</w:t>
      </w:r>
      <w:r w:rsidR="00474D3B" w:rsidRPr="00E602AA">
        <w:rPr>
          <w:rFonts w:ascii="Arial" w:eastAsia="Times New Roman" w:hAnsi="Arial" w:cs="Arial"/>
          <w:bCs/>
          <w:sz w:val="28"/>
          <w:szCs w:val="28"/>
          <w:lang w:eastAsia="it-IT"/>
        </w:rPr>
        <w:t xml:space="preserve"> più </w:t>
      </w:r>
      <w:r w:rsidR="00D51AC7" w:rsidRPr="00E602AA">
        <w:rPr>
          <w:rFonts w:ascii="Arial" w:eastAsia="Times New Roman" w:hAnsi="Arial" w:cs="Arial"/>
          <w:bCs/>
          <w:sz w:val="28"/>
          <w:szCs w:val="28"/>
          <w:lang w:eastAsia="it-IT"/>
        </w:rPr>
        <w:t>specifici</w:t>
      </w:r>
      <w:r>
        <w:rPr>
          <w:rFonts w:ascii="Arial" w:eastAsia="Times New Roman" w:hAnsi="Arial" w:cs="Arial"/>
          <w:bCs/>
          <w:sz w:val="28"/>
          <w:szCs w:val="28"/>
          <w:lang w:eastAsia="it-IT"/>
        </w:rPr>
        <w:t>,</w:t>
      </w:r>
      <w:r w:rsidR="00474D3B" w:rsidRPr="00E602AA">
        <w:rPr>
          <w:rFonts w:ascii="Arial" w:eastAsia="Times New Roman" w:hAnsi="Arial" w:cs="Arial"/>
          <w:bCs/>
          <w:sz w:val="28"/>
          <w:szCs w:val="28"/>
          <w:lang w:eastAsia="it-IT"/>
        </w:rPr>
        <w:t xml:space="preserve"> ma non per questo meno importanti</w:t>
      </w:r>
      <w:r>
        <w:rPr>
          <w:rFonts w:ascii="Arial" w:eastAsia="Times New Roman" w:hAnsi="Arial" w:cs="Arial"/>
          <w:bCs/>
          <w:sz w:val="28"/>
          <w:szCs w:val="28"/>
          <w:lang w:eastAsia="it-IT"/>
        </w:rPr>
        <w:t>,</w:t>
      </w:r>
      <w:r w:rsidR="00474D3B" w:rsidRPr="00E602AA">
        <w:rPr>
          <w:rFonts w:ascii="Arial" w:eastAsia="Times New Roman" w:hAnsi="Arial" w:cs="Arial"/>
          <w:bCs/>
          <w:sz w:val="28"/>
          <w:szCs w:val="28"/>
          <w:lang w:eastAsia="it-IT"/>
        </w:rPr>
        <w:t xml:space="preserve"> segnaliamo:</w:t>
      </w:r>
    </w:p>
    <w:p w14:paraId="2169BC33" w14:textId="77777777" w:rsidR="00E05D12" w:rsidRPr="00E602AA" w:rsidRDefault="00E05D12" w:rsidP="00474D3B">
      <w:pPr>
        <w:jc w:val="both"/>
        <w:rPr>
          <w:rFonts w:ascii="Arial" w:eastAsia="Times New Roman" w:hAnsi="Arial" w:cs="Arial"/>
          <w:bCs/>
          <w:sz w:val="28"/>
          <w:szCs w:val="28"/>
          <w:lang w:eastAsia="it-IT"/>
        </w:rPr>
      </w:pPr>
    </w:p>
    <w:p w14:paraId="354A4408" w14:textId="362991F7" w:rsidR="006E6175" w:rsidRPr="00E602AA" w:rsidRDefault="006C44DE" w:rsidP="00474D3B">
      <w:pPr>
        <w:pStyle w:val="Paragrafoelenco"/>
        <w:numPr>
          <w:ilvl w:val="0"/>
          <w:numId w:val="11"/>
        </w:numPr>
        <w:jc w:val="both"/>
        <w:rPr>
          <w:rFonts w:ascii="Arial" w:eastAsia="Times New Roman" w:hAnsi="Arial" w:cs="Arial"/>
          <w:bCs/>
          <w:sz w:val="28"/>
          <w:szCs w:val="28"/>
          <w:lang w:eastAsia="it-IT"/>
        </w:rPr>
      </w:pPr>
      <w:r>
        <w:rPr>
          <w:rFonts w:ascii="Arial" w:eastAsia="Times New Roman" w:hAnsi="Arial" w:cs="Arial"/>
          <w:bCs/>
          <w:sz w:val="28"/>
          <w:szCs w:val="28"/>
          <w:lang w:eastAsia="it-IT"/>
        </w:rPr>
        <w:t>L</w:t>
      </w:r>
      <w:r w:rsidR="00E05D12" w:rsidRPr="00E602AA">
        <w:rPr>
          <w:rFonts w:ascii="Arial" w:eastAsia="Times New Roman" w:hAnsi="Arial" w:cs="Arial"/>
          <w:bCs/>
          <w:sz w:val="28"/>
          <w:szCs w:val="28"/>
          <w:lang w:eastAsia="it-IT"/>
        </w:rPr>
        <w:t xml:space="preserve">a possibile “convergenza” </w:t>
      </w:r>
      <w:r w:rsidR="00474D3B" w:rsidRPr="00E602AA">
        <w:rPr>
          <w:rFonts w:ascii="Arial" w:eastAsia="Times New Roman" w:hAnsi="Arial" w:cs="Arial"/>
          <w:bCs/>
          <w:sz w:val="28"/>
          <w:szCs w:val="28"/>
          <w:lang w:eastAsia="it-IT"/>
        </w:rPr>
        <w:t xml:space="preserve">tra iscritti SPI ed una parte minoritaria ma non marginale di non iscritti per </w:t>
      </w:r>
      <w:r w:rsidR="00CC3B7F" w:rsidRPr="00E602AA">
        <w:rPr>
          <w:rFonts w:ascii="Arial" w:eastAsia="Times New Roman" w:hAnsi="Arial" w:cs="Arial"/>
          <w:bCs/>
          <w:sz w:val="28"/>
          <w:szCs w:val="28"/>
          <w:lang w:eastAsia="it-IT"/>
        </w:rPr>
        <w:t>lo svolgimento di alcune attività</w:t>
      </w:r>
      <w:r w:rsidR="00474D3B" w:rsidRPr="00E602AA">
        <w:rPr>
          <w:rFonts w:ascii="Arial" w:eastAsia="Times New Roman" w:hAnsi="Arial" w:cs="Arial"/>
          <w:bCs/>
          <w:sz w:val="28"/>
          <w:szCs w:val="28"/>
          <w:lang w:eastAsia="it-IT"/>
        </w:rPr>
        <w:t xml:space="preserve"> ricreative e sociali</w:t>
      </w:r>
      <w:r w:rsidR="00CC3B7F" w:rsidRPr="00E602AA">
        <w:rPr>
          <w:rFonts w:ascii="Arial" w:eastAsia="Times New Roman" w:hAnsi="Arial" w:cs="Arial"/>
          <w:bCs/>
          <w:sz w:val="28"/>
          <w:szCs w:val="28"/>
          <w:lang w:eastAsia="it-IT"/>
        </w:rPr>
        <w:t>;</w:t>
      </w:r>
    </w:p>
    <w:p w14:paraId="5D6BF848" w14:textId="71BDADB8" w:rsidR="00CC3B7F" w:rsidRPr="00E602AA" w:rsidRDefault="006C44DE" w:rsidP="00B1461D">
      <w:pPr>
        <w:pStyle w:val="Paragrafoelenco"/>
        <w:numPr>
          <w:ilvl w:val="0"/>
          <w:numId w:val="11"/>
        </w:numPr>
        <w:jc w:val="both"/>
        <w:rPr>
          <w:rFonts w:ascii="Arial" w:eastAsia="Times New Roman" w:hAnsi="Arial" w:cs="Arial"/>
          <w:bCs/>
          <w:sz w:val="28"/>
          <w:szCs w:val="28"/>
          <w:lang w:eastAsia="it-IT"/>
        </w:rPr>
      </w:pPr>
      <w:r>
        <w:rPr>
          <w:rFonts w:ascii="Arial" w:eastAsia="Times New Roman" w:hAnsi="Arial" w:cs="Arial"/>
          <w:bCs/>
          <w:sz w:val="28"/>
          <w:szCs w:val="28"/>
          <w:lang w:eastAsia="it-IT"/>
        </w:rPr>
        <w:t>Lo</w:t>
      </w:r>
      <w:r w:rsidR="00474D3B" w:rsidRPr="00E602AA">
        <w:rPr>
          <w:rFonts w:ascii="Arial" w:eastAsia="Times New Roman" w:hAnsi="Arial" w:cs="Arial"/>
          <w:bCs/>
          <w:sz w:val="28"/>
          <w:szCs w:val="28"/>
          <w:lang w:eastAsia="it-IT"/>
        </w:rPr>
        <w:t xml:space="preserve"> </w:t>
      </w:r>
      <w:r>
        <w:rPr>
          <w:rFonts w:ascii="Arial" w:eastAsia="Times New Roman" w:hAnsi="Arial" w:cs="Arial"/>
          <w:bCs/>
          <w:sz w:val="28"/>
          <w:szCs w:val="28"/>
          <w:lang w:eastAsia="it-IT"/>
        </w:rPr>
        <w:t>“</w:t>
      </w:r>
      <w:r w:rsidR="00474D3B" w:rsidRPr="00E602AA">
        <w:rPr>
          <w:rFonts w:ascii="Arial" w:eastAsia="Times New Roman" w:hAnsi="Arial" w:cs="Arial"/>
          <w:bCs/>
          <w:sz w:val="28"/>
          <w:szCs w:val="28"/>
          <w:lang w:eastAsia="it-IT"/>
        </w:rPr>
        <w:t>sguardo critico</w:t>
      </w:r>
      <w:r>
        <w:rPr>
          <w:rFonts w:ascii="Arial" w:eastAsia="Times New Roman" w:hAnsi="Arial" w:cs="Arial"/>
          <w:bCs/>
          <w:sz w:val="28"/>
          <w:szCs w:val="28"/>
          <w:lang w:eastAsia="it-IT"/>
        </w:rPr>
        <w:t>”</w:t>
      </w:r>
      <w:r w:rsidR="00113EC9">
        <w:rPr>
          <w:rFonts w:ascii="Arial" w:eastAsia="Times New Roman" w:hAnsi="Arial" w:cs="Arial"/>
          <w:bCs/>
          <w:sz w:val="28"/>
          <w:szCs w:val="28"/>
          <w:lang w:eastAsia="it-IT"/>
        </w:rPr>
        <w:t xml:space="preserve"> di una componente non residuale</w:t>
      </w:r>
      <w:r w:rsidR="00474D3B" w:rsidRPr="00E602AA">
        <w:rPr>
          <w:rFonts w:ascii="Arial" w:eastAsia="Times New Roman" w:hAnsi="Arial" w:cs="Arial"/>
          <w:bCs/>
          <w:sz w:val="28"/>
          <w:szCs w:val="28"/>
          <w:lang w:eastAsia="it-IT"/>
        </w:rPr>
        <w:t xml:space="preserve"> di intervistati </w:t>
      </w:r>
      <w:r>
        <w:rPr>
          <w:rFonts w:ascii="Arial" w:eastAsia="Times New Roman" w:hAnsi="Arial" w:cs="Arial"/>
          <w:bCs/>
          <w:sz w:val="28"/>
          <w:szCs w:val="28"/>
          <w:lang w:eastAsia="it-IT"/>
        </w:rPr>
        <w:t>verso</w:t>
      </w:r>
      <w:r w:rsidR="00474D3B" w:rsidRPr="00E602AA">
        <w:rPr>
          <w:rFonts w:ascii="Arial" w:eastAsia="Times New Roman" w:hAnsi="Arial" w:cs="Arial"/>
          <w:bCs/>
          <w:sz w:val="28"/>
          <w:szCs w:val="28"/>
          <w:lang w:eastAsia="it-IT"/>
        </w:rPr>
        <w:t xml:space="preserve"> alcu</w:t>
      </w:r>
      <w:r>
        <w:rPr>
          <w:rFonts w:ascii="Arial" w:eastAsia="Times New Roman" w:hAnsi="Arial" w:cs="Arial"/>
          <w:bCs/>
          <w:sz w:val="28"/>
          <w:szCs w:val="28"/>
          <w:lang w:eastAsia="it-IT"/>
        </w:rPr>
        <w:t>ne delle attività svolte dalla L</w:t>
      </w:r>
      <w:r w:rsidR="00474D3B" w:rsidRPr="00E602AA">
        <w:rPr>
          <w:rFonts w:ascii="Arial" w:eastAsia="Times New Roman" w:hAnsi="Arial" w:cs="Arial"/>
          <w:bCs/>
          <w:sz w:val="28"/>
          <w:szCs w:val="28"/>
          <w:lang w:eastAsia="it-IT"/>
        </w:rPr>
        <w:t>ega di C</w:t>
      </w:r>
      <w:r w:rsidR="00B1461D" w:rsidRPr="00E602AA">
        <w:rPr>
          <w:rFonts w:ascii="Arial" w:eastAsia="Times New Roman" w:hAnsi="Arial" w:cs="Arial"/>
          <w:bCs/>
          <w:sz w:val="28"/>
          <w:szCs w:val="28"/>
          <w:lang w:eastAsia="it-IT"/>
        </w:rPr>
        <w:t>alenzano</w:t>
      </w:r>
      <w:r w:rsidR="00E82588">
        <w:rPr>
          <w:rFonts w:ascii="Arial" w:eastAsia="Times New Roman" w:hAnsi="Arial" w:cs="Arial"/>
          <w:bCs/>
          <w:sz w:val="28"/>
          <w:szCs w:val="28"/>
          <w:lang w:eastAsia="it-IT"/>
        </w:rPr>
        <w:t>,</w:t>
      </w:r>
      <w:r w:rsidR="00B1461D" w:rsidRPr="00E602AA">
        <w:rPr>
          <w:rFonts w:ascii="Arial" w:eastAsia="Times New Roman" w:hAnsi="Arial" w:cs="Arial"/>
          <w:bCs/>
          <w:sz w:val="28"/>
          <w:szCs w:val="28"/>
          <w:lang w:eastAsia="it-IT"/>
        </w:rPr>
        <w:t xml:space="preserve"> r</w:t>
      </w:r>
      <w:r>
        <w:rPr>
          <w:rFonts w:ascii="Arial" w:eastAsia="Times New Roman" w:hAnsi="Arial" w:cs="Arial"/>
          <w:bCs/>
          <w:sz w:val="28"/>
          <w:szCs w:val="28"/>
          <w:lang w:eastAsia="it-IT"/>
        </w:rPr>
        <w:t>itenute insufficienti e carenti;</w:t>
      </w:r>
    </w:p>
    <w:p w14:paraId="64B2410C" w14:textId="4D7ED962" w:rsidR="00B1461D" w:rsidRPr="002248B9" w:rsidRDefault="00B1461D" w:rsidP="002C1E2C">
      <w:pPr>
        <w:pStyle w:val="Paragrafoelenco"/>
        <w:numPr>
          <w:ilvl w:val="0"/>
          <w:numId w:val="11"/>
        </w:numPr>
        <w:jc w:val="both"/>
        <w:rPr>
          <w:rFonts w:ascii="Arial" w:eastAsia="Times New Roman" w:hAnsi="Arial" w:cs="Arial"/>
          <w:bCs/>
          <w:sz w:val="28"/>
          <w:szCs w:val="28"/>
          <w:lang w:eastAsia="it-IT"/>
        </w:rPr>
      </w:pPr>
      <w:r w:rsidRPr="002248B9">
        <w:rPr>
          <w:rFonts w:ascii="Arial" w:eastAsia="Times New Roman" w:hAnsi="Arial" w:cs="Arial"/>
          <w:bCs/>
          <w:sz w:val="28"/>
          <w:szCs w:val="28"/>
          <w:lang w:eastAsia="it-IT"/>
        </w:rPr>
        <w:t xml:space="preserve">La </w:t>
      </w:r>
      <w:r w:rsidR="006C44DE" w:rsidRPr="002248B9">
        <w:rPr>
          <w:rFonts w:ascii="Arial" w:eastAsia="Times New Roman" w:hAnsi="Arial" w:cs="Arial"/>
          <w:bCs/>
          <w:sz w:val="28"/>
          <w:szCs w:val="28"/>
          <w:lang w:eastAsia="it-IT"/>
        </w:rPr>
        <w:t>conoscenza</w:t>
      </w:r>
      <w:r w:rsidRPr="002248B9">
        <w:rPr>
          <w:rFonts w:ascii="Arial" w:eastAsia="Times New Roman" w:hAnsi="Arial" w:cs="Arial"/>
          <w:bCs/>
          <w:sz w:val="28"/>
          <w:szCs w:val="28"/>
          <w:lang w:eastAsia="it-IT"/>
        </w:rPr>
        <w:t xml:space="preserve"> </w:t>
      </w:r>
      <w:r w:rsidR="002248B9">
        <w:rPr>
          <w:rFonts w:ascii="Arial" w:eastAsia="Times New Roman" w:hAnsi="Arial" w:cs="Arial"/>
          <w:bCs/>
          <w:sz w:val="28"/>
          <w:szCs w:val="28"/>
          <w:lang w:eastAsia="it-IT"/>
        </w:rPr>
        <w:t>della</w:t>
      </w:r>
      <w:r w:rsidRPr="002248B9">
        <w:rPr>
          <w:rFonts w:ascii="Arial" w:eastAsia="Times New Roman" w:hAnsi="Arial" w:cs="Arial"/>
          <w:bCs/>
          <w:sz w:val="28"/>
          <w:szCs w:val="28"/>
          <w:lang w:eastAsia="it-IT"/>
        </w:rPr>
        <w:t xml:space="preserve"> contrattazione sociale che </w:t>
      </w:r>
      <w:r w:rsidR="000550CA" w:rsidRPr="002248B9">
        <w:rPr>
          <w:rFonts w:ascii="Arial" w:eastAsia="Times New Roman" w:hAnsi="Arial" w:cs="Arial"/>
          <w:bCs/>
          <w:sz w:val="28"/>
          <w:szCs w:val="28"/>
          <w:lang w:eastAsia="it-IT"/>
        </w:rPr>
        <w:t>molti de</w:t>
      </w:r>
      <w:r w:rsidRPr="002248B9">
        <w:rPr>
          <w:rFonts w:ascii="Arial" w:eastAsia="Times New Roman" w:hAnsi="Arial" w:cs="Arial"/>
          <w:bCs/>
          <w:sz w:val="28"/>
          <w:szCs w:val="28"/>
          <w:lang w:eastAsia="it-IT"/>
        </w:rPr>
        <w:t>gli intervistati</w:t>
      </w:r>
      <w:r w:rsidR="000550CA" w:rsidRPr="002248B9">
        <w:rPr>
          <w:rFonts w:ascii="Arial" w:eastAsia="Times New Roman" w:hAnsi="Arial" w:cs="Arial"/>
          <w:bCs/>
          <w:sz w:val="28"/>
          <w:szCs w:val="28"/>
          <w:lang w:eastAsia="it-IT"/>
        </w:rPr>
        <w:t>, rispondendo alla domanda apposita,</w:t>
      </w:r>
      <w:r w:rsidR="00E82588">
        <w:rPr>
          <w:rFonts w:ascii="Arial" w:eastAsia="Times New Roman" w:hAnsi="Arial" w:cs="Arial"/>
          <w:bCs/>
          <w:sz w:val="28"/>
          <w:szCs w:val="28"/>
          <w:lang w:eastAsia="it-IT"/>
        </w:rPr>
        <w:t xml:space="preserve"> hanno mostrato di avere.</w:t>
      </w:r>
    </w:p>
    <w:p w14:paraId="63C8C7E0" w14:textId="77777777" w:rsidR="00F84C01" w:rsidRPr="00E602AA" w:rsidRDefault="00F84C01" w:rsidP="001D2AF5">
      <w:pPr>
        <w:jc w:val="both"/>
        <w:rPr>
          <w:rFonts w:ascii="Arial" w:eastAsia="Times New Roman" w:hAnsi="Arial" w:cs="Arial"/>
          <w:bCs/>
          <w:sz w:val="28"/>
          <w:szCs w:val="28"/>
          <w:lang w:eastAsia="it-IT"/>
        </w:rPr>
      </w:pPr>
    </w:p>
    <w:p w14:paraId="3BD0191F" w14:textId="77777777" w:rsidR="006E6175" w:rsidRPr="00E602AA" w:rsidRDefault="006E6175" w:rsidP="001D2AF5">
      <w:pPr>
        <w:jc w:val="both"/>
        <w:rPr>
          <w:rFonts w:ascii="Arial" w:eastAsia="Times New Roman" w:hAnsi="Arial" w:cs="Arial"/>
          <w:bCs/>
          <w:sz w:val="28"/>
          <w:szCs w:val="28"/>
          <w:lang w:eastAsia="it-IT"/>
        </w:rPr>
      </w:pPr>
    </w:p>
    <w:p w14:paraId="76031E21" w14:textId="0CED7AAE" w:rsidR="00032AD9" w:rsidRDefault="00E03108" w:rsidP="00384AA1">
      <w:pPr>
        <w:jc w:val="both"/>
        <w:rPr>
          <w:rFonts w:ascii="Arial" w:hAnsi="Arial" w:cs="Arial"/>
          <w:sz w:val="28"/>
          <w:szCs w:val="28"/>
        </w:rPr>
      </w:pPr>
      <w:r>
        <w:rPr>
          <w:rFonts w:ascii="Arial" w:hAnsi="Arial" w:cs="Arial"/>
          <w:sz w:val="28"/>
          <w:szCs w:val="28"/>
        </w:rPr>
        <w:t>In riferimento al punto uno</w:t>
      </w:r>
      <w:r w:rsidR="00B1461D" w:rsidRPr="00E602AA">
        <w:rPr>
          <w:rFonts w:ascii="Arial" w:hAnsi="Arial" w:cs="Arial"/>
          <w:sz w:val="28"/>
          <w:szCs w:val="28"/>
        </w:rPr>
        <w:t xml:space="preserve"> </w:t>
      </w:r>
      <w:r w:rsidR="00746250" w:rsidRPr="00E602AA">
        <w:rPr>
          <w:rFonts w:ascii="Arial" w:hAnsi="Arial" w:cs="Arial"/>
          <w:sz w:val="28"/>
          <w:szCs w:val="28"/>
        </w:rPr>
        <w:t>la ricerca ha fatto emergere</w:t>
      </w:r>
      <w:r w:rsidR="00384AA1" w:rsidRPr="00E602AA">
        <w:rPr>
          <w:rFonts w:ascii="Arial" w:hAnsi="Arial" w:cs="Arial"/>
          <w:sz w:val="28"/>
          <w:szCs w:val="28"/>
        </w:rPr>
        <w:t xml:space="preserve"> che oltre un quinto del campione vive una situazione di solitudine</w:t>
      </w:r>
      <w:r w:rsidR="00746250" w:rsidRPr="00E602AA">
        <w:rPr>
          <w:rFonts w:ascii="Arial" w:hAnsi="Arial" w:cs="Arial"/>
          <w:sz w:val="28"/>
          <w:szCs w:val="28"/>
        </w:rPr>
        <w:t xml:space="preserve">. </w:t>
      </w:r>
    </w:p>
    <w:p w14:paraId="5CC4435C" w14:textId="25493D1C" w:rsidR="00384AA1" w:rsidRPr="00E602AA" w:rsidRDefault="00746250" w:rsidP="00384AA1">
      <w:pPr>
        <w:jc w:val="both"/>
        <w:rPr>
          <w:rFonts w:ascii="Arial" w:hAnsi="Arial" w:cs="Arial"/>
          <w:sz w:val="28"/>
          <w:szCs w:val="28"/>
        </w:rPr>
      </w:pPr>
      <w:r w:rsidRPr="00E602AA">
        <w:rPr>
          <w:rFonts w:ascii="Arial" w:hAnsi="Arial" w:cs="Arial"/>
          <w:sz w:val="28"/>
          <w:szCs w:val="28"/>
        </w:rPr>
        <w:t xml:space="preserve">Anche se una componente, diffusa soprattutto tra le donne, sembra accettare “meglio” </w:t>
      </w:r>
      <w:r w:rsidR="00E31C83" w:rsidRPr="00E602AA">
        <w:rPr>
          <w:rFonts w:ascii="Arial" w:hAnsi="Arial" w:cs="Arial"/>
          <w:sz w:val="28"/>
          <w:szCs w:val="28"/>
        </w:rPr>
        <w:t xml:space="preserve">questa situazione - </w:t>
      </w:r>
      <w:r w:rsidRPr="00E602AA">
        <w:rPr>
          <w:rFonts w:ascii="Arial" w:hAnsi="Arial" w:cs="Arial"/>
          <w:sz w:val="28"/>
          <w:szCs w:val="28"/>
        </w:rPr>
        <w:t xml:space="preserve">al punto che oltre il 70% di queste, </w:t>
      </w:r>
      <w:r w:rsidR="00C33F0F">
        <w:rPr>
          <w:rFonts w:ascii="Arial" w:hAnsi="Arial" w:cs="Arial"/>
          <w:sz w:val="28"/>
          <w:szCs w:val="28"/>
        </w:rPr>
        <w:t>ed i</w:t>
      </w:r>
      <w:r w:rsidRPr="00E602AA">
        <w:rPr>
          <w:rFonts w:ascii="Arial" w:hAnsi="Arial" w:cs="Arial"/>
          <w:sz w:val="28"/>
          <w:szCs w:val="28"/>
        </w:rPr>
        <w:t>l 40% degli uomini, non vorrebbe avere qualcuno vicino</w:t>
      </w:r>
      <w:r w:rsidR="00E31C83" w:rsidRPr="00E602AA">
        <w:rPr>
          <w:rFonts w:ascii="Arial" w:hAnsi="Arial" w:cs="Arial"/>
          <w:sz w:val="28"/>
          <w:szCs w:val="28"/>
        </w:rPr>
        <w:t xml:space="preserve"> -</w:t>
      </w:r>
      <w:r w:rsidR="00384AA1" w:rsidRPr="00E602AA">
        <w:rPr>
          <w:rFonts w:ascii="Arial" w:hAnsi="Arial" w:cs="Arial"/>
          <w:sz w:val="28"/>
          <w:szCs w:val="28"/>
        </w:rPr>
        <w:t xml:space="preserve"> </w:t>
      </w:r>
      <w:r w:rsidRPr="00E602AA">
        <w:rPr>
          <w:rFonts w:ascii="Arial" w:hAnsi="Arial" w:cs="Arial"/>
          <w:sz w:val="28"/>
          <w:szCs w:val="28"/>
        </w:rPr>
        <w:t>vivere da soli espone comunque, anche se non inevitabilmente</w:t>
      </w:r>
      <w:r w:rsidR="00E31C83" w:rsidRPr="00E602AA">
        <w:rPr>
          <w:rFonts w:ascii="Arial" w:hAnsi="Arial" w:cs="Arial"/>
          <w:sz w:val="28"/>
          <w:szCs w:val="28"/>
        </w:rPr>
        <w:t>,</w:t>
      </w:r>
      <w:r w:rsidRPr="00E602AA">
        <w:rPr>
          <w:rFonts w:ascii="Arial" w:hAnsi="Arial" w:cs="Arial"/>
          <w:sz w:val="28"/>
          <w:szCs w:val="28"/>
        </w:rPr>
        <w:t xml:space="preserve"> a situazioni di “difficoltà”</w:t>
      </w:r>
      <w:r w:rsidR="00384AA1" w:rsidRPr="00E602AA">
        <w:rPr>
          <w:rFonts w:ascii="Arial" w:hAnsi="Arial" w:cs="Arial"/>
          <w:sz w:val="28"/>
          <w:szCs w:val="28"/>
        </w:rPr>
        <w:t xml:space="preserve"> </w:t>
      </w:r>
      <w:r w:rsidR="006374F9" w:rsidRPr="00E602AA">
        <w:rPr>
          <w:rFonts w:ascii="Arial" w:hAnsi="Arial" w:cs="Arial"/>
          <w:sz w:val="28"/>
          <w:szCs w:val="28"/>
        </w:rPr>
        <w:t>perché</w:t>
      </w:r>
      <w:r w:rsidR="00384AA1" w:rsidRPr="00E602AA">
        <w:rPr>
          <w:rFonts w:ascii="Arial" w:hAnsi="Arial" w:cs="Arial"/>
          <w:sz w:val="28"/>
          <w:szCs w:val="28"/>
        </w:rPr>
        <w:t xml:space="preserve"> </w:t>
      </w:r>
      <w:r w:rsidR="00E31C83" w:rsidRPr="00E602AA">
        <w:rPr>
          <w:rFonts w:ascii="Arial" w:hAnsi="Arial" w:cs="Arial"/>
          <w:sz w:val="28"/>
          <w:szCs w:val="28"/>
        </w:rPr>
        <w:t xml:space="preserve">spesso </w:t>
      </w:r>
      <w:r w:rsidR="00384AA1" w:rsidRPr="00E602AA">
        <w:rPr>
          <w:rFonts w:ascii="Arial" w:hAnsi="Arial" w:cs="Arial"/>
          <w:sz w:val="28"/>
          <w:szCs w:val="28"/>
        </w:rPr>
        <w:t>presupposto di un progressivo</w:t>
      </w:r>
      <w:r w:rsidR="00E82588">
        <w:rPr>
          <w:rFonts w:ascii="Arial" w:hAnsi="Arial" w:cs="Arial"/>
          <w:sz w:val="28"/>
          <w:szCs w:val="28"/>
        </w:rPr>
        <w:t>,</w:t>
      </w:r>
      <w:r w:rsidR="00384AA1" w:rsidRPr="00E602AA">
        <w:rPr>
          <w:rFonts w:ascii="Arial" w:hAnsi="Arial" w:cs="Arial"/>
          <w:sz w:val="28"/>
          <w:szCs w:val="28"/>
        </w:rPr>
        <w:t xml:space="preserve"> intrinseco processo di emarginazione sociale, affettiva e relazionale</w:t>
      </w:r>
      <w:r w:rsidRPr="00E602AA">
        <w:rPr>
          <w:rFonts w:ascii="Arial" w:hAnsi="Arial" w:cs="Arial"/>
          <w:sz w:val="28"/>
          <w:szCs w:val="28"/>
        </w:rPr>
        <w:t>.</w:t>
      </w:r>
    </w:p>
    <w:p w14:paraId="295BB0C1" w14:textId="165E3C77" w:rsidR="00065C67" w:rsidRDefault="006E6175" w:rsidP="00065C67">
      <w:pPr>
        <w:jc w:val="both"/>
        <w:rPr>
          <w:rFonts w:ascii="Arial" w:hAnsi="Arial" w:cs="Arial"/>
          <w:sz w:val="28"/>
          <w:szCs w:val="28"/>
        </w:rPr>
      </w:pPr>
      <w:r w:rsidRPr="00E602AA">
        <w:rPr>
          <w:rFonts w:ascii="Arial" w:hAnsi="Arial" w:cs="Arial"/>
          <w:sz w:val="28"/>
          <w:szCs w:val="28"/>
        </w:rPr>
        <w:t>O</w:t>
      </w:r>
      <w:r w:rsidR="00E1188F" w:rsidRPr="00E602AA">
        <w:rPr>
          <w:rFonts w:ascii="Arial" w:hAnsi="Arial" w:cs="Arial"/>
          <w:sz w:val="28"/>
          <w:szCs w:val="28"/>
        </w:rPr>
        <w:t>ccorre pertanto “prestare molta attenzione</w:t>
      </w:r>
      <w:r w:rsidRPr="00E602AA">
        <w:rPr>
          <w:rFonts w:ascii="Arial" w:hAnsi="Arial" w:cs="Arial"/>
          <w:sz w:val="28"/>
          <w:szCs w:val="28"/>
        </w:rPr>
        <w:t xml:space="preserve">” </w:t>
      </w:r>
      <w:r w:rsidR="00E1188F" w:rsidRPr="00E602AA">
        <w:rPr>
          <w:rFonts w:ascii="Arial" w:hAnsi="Arial" w:cs="Arial"/>
          <w:sz w:val="28"/>
          <w:szCs w:val="28"/>
        </w:rPr>
        <w:t>affinché</w:t>
      </w:r>
      <w:r w:rsidRPr="00E602AA">
        <w:rPr>
          <w:rFonts w:ascii="Arial" w:hAnsi="Arial" w:cs="Arial"/>
          <w:sz w:val="28"/>
          <w:szCs w:val="28"/>
        </w:rPr>
        <w:t xml:space="preserve"> quest’area di potenziale “fragilità” non </w:t>
      </w:r>
      <w:r w:rsidR="008B34E6">
        <w:rPr>
          <w:rFonts w:ascii="Arial" w:hAnsi="Arial" w:cs="Arial"/>
          <w:sz w:val="28"/>
          <w:szCs w:val="28"/>
        </w:rPr>
        <w:t>precipiti nell’abbandono e nell’esclusione</w:t>
      </w:r>
      <w:r w:rsidR="00065C67">
        <w:rPr>
          <w:rFonts w:ascii="Arial" w:hAnsi="Arial" w:cs="Arial"/>
          <w:sz w:val="28"/>
          <w:szCs w:val="28"/>
        </w:rPr>
        <w:t xml:space="preserve">. </w:t>
      </w:r>
      <w:r w:rsidR="00DF4923">
        <w:rPr>
          <w:rFonts w:ascii="Arial" w:hAnsi="Arial" w:cs="Arial"/>
          <w:sz w:val="28"/>
          <w:szCs w:val="28"/>
        </w:rPr>
        <w:t>Almeno due sono le modalità sulle quali agire</w:t>
      </w:r>
      <w:r w:rsidR="00065C67">
        <w:rPr>
          <w:rFonts w:ascii="Arial" w:hAnsi="Arial" w:cs="Arial"/>
          <w:sz w:val="28"/>
          <w:szCs w:val="28"/>
        </w:rPr>
        <w:t>:</w:t>
      </w:r>
    </w:p>
    <w:p w14:paraId="5ABD0341" w14:textId="45D6C5EE" w:rsidR="00E31C83" w:rsidRPr="00065C67" w:rsidRDefault="00E31C83" w:rsidP="00065C67">
      <w:pPr>
        <w:pStyle w:val="Paragrafoelenco"/>
        <w:numPr>
          <w:ilvl w:val="0"/>
          <w:numId w:val="12"/>
        </w:numPr>
        <w:jc w:val="both"/>
        <w:rPr>
          <w:rFonts w:ascii="Arial" w:hAnsi="Arial" w:cs="Arial"/>
          <w:sz w:val="28"/>
          <w:szCs w:val="28"/>
        </w:rPr>
      </w:pPr>
      <w:r w:rsidRPr="00065C67">
        <w:rPr>
          <w:rFonts w:ascii="Arial" w:hAnsi="Arial" w:cs="Arial"/>
          <w:sz w:val="28"/>
          <w:szCs w:val="28"/>
        </w:rPr>
        <w:t xml:space="preserve">Da un lato </w:t>
      </w:r>
      <w:r w:rsidR="006E6175" w:rsidRPr="00065C67">
        <w:rPr>
          <w:rFonts w:ascii="Arial" w:hAnsi="Arial" w:cs="Arial"/>
          <w:sz w:val="28"/>
          <w:szCs w:val="28"/>
        </w:rPr>
        <w:t>attraverso un welfare “più attento” teso</w:t>
      </w:r>
      <w:r w:rsidRPr="00065C67">
        <w:rPr>
          <w:rFonts w:ascii="Arial" w:hAnsi="Arial" w:cs="Arial"/>
          <w:sz w:val="28"/>
          <w:szCs w:val="28"/>
        </w:rPr>
        <w:t xml:space="preserve"> </w:t>
      </w:r>
      <w:r w:rsidR="006E6175" w:rsidRPr="00065C67">
        <w:rPr>
          <w:rFonts w:ascii="Arial" w:hAnsi="Arial" w:cs="Arial"/>
          <w:sz w:val="28"/>
          <w:szCs w:val="28"/>
        </w:rPr>
        <w:t xml:space="preserve">a supportare ed aiutare efficacemente </w:t>
      </w:r>
      <w:r w:rsidR="005C4BBD">
        <w:rPr>
          <w:rFonts w:ascii="Arial" w:hAnsi="Arial" w:cs="Arial"/>
          <w:sz w:val="28"/>
          <w:szCs w:val="28"/>
        </w:rPr>
        <w:t xml:space="preserve">anche </w:t>
      </w:r>
      <w:r w:rsidR="006E6175" w:rsidRPr="00065C67">
        <w:rPr>
          <w:rFonts w:ascii="Arial" w:hAnsi="Arial" w:cs="Arial"/>
          <w:sz w:val="28"/>
          <w:szCs w:val="28"/>
        </w:rPr>
        <w:t xml:space="preserve">sul piano delle risorse economiche </w:t>
      </w:r>
      <w:r w:rsidRPr="00065C67">
        <w:rPr>
          <w:rFonts w:ascii="Arial" w:hAnsi="Arial" w:cs="Arial"/>
          <w:sz w:val="28"/>
          <w:szCs w:val="28"/>
        </w:rPr>
        <w:t>i soggetti in difficoltà</w:t>
      </w:r>
      <w:r w:rsidR="00065C67" w:rsidRPr="00065C67">
        <w:rPr>
          <w:rFonts w:ascii="Arial" w:hAnsi="Arial" w:cs="Arial"/>
          <w:sz w:val="28"/>
          <w:szCs w:val="28"/>
        </w:rPr>
        <w:t>,</w:t>
      </w:r>
      <w:r w:rsidRPr="00065C67">
        <w:rPr>
          <w:rFonts w:ascii="Arial" w:hAnsi="Arial" w:cs="Arial"/>
          <w:sz w:val="28"/>
          <w:szCs w:val="28"/>
        </w:rPr>
        <w:t xml:space="preserve"> incentivando e sostenendo</w:t>
      </w:r>
      <w:r w:rsidR="006E6175" w:rsidRPr="00065C67">
        <w:rPr>
          <w:rFonts w:ascii="Arial" w:hAnsi="Arial" w:cs="Arial"/>
          <w:sz w:val="28"/>
          <w:szCs w:val="28"/>
        </w:rPr>
        <w:t xml:space="preserve"> una rete di relazioni sociali che incoraggi gli anziani ad uscire dall</w:t>
      </w:r>
      <w:r w:rsidR="00065C67" w:rsidRPr="00065C67">
        <w:rPr>
          <w:rFonts w:ascii="Arial" w:hAnsi="Arial" w:cs="Arial"/>
          <w:sz w:val="28"/>
          <w:szCs w:val="28"/>
        </w:rPr>
        <w:t>a loro situazione di solitudine;</w:t>
      </w:r>
      <w:r w:rsidR="006E6175" w:rsidRPr="00065C67">
        <w:rPr>
          <w:rFonts w:ascii="Arial" w:hAnsi="Arial" w:cs="Arial"/>
          <w:sz w:val="28"/>
          <w:szCs w:val="28"/>
        </w:rPr>
        <w:t xml:space="preserve"> </w:t>
      </w:r>
    </w:p>
    <w:p w14:paraId="4877C29E" w14:textId="5D878CE1" w:rsidR="006E6175" w:rsidRPr="00E602AA" w:rsidRDefault="00E31C83" w:rsidP="00E31C83">
      <w:pPr>
        <w:pStyle w:val="Paragrafoelenco"/>
        <w:numPr>
          <w:ilvl w:val="0"/>
          <w:numId w:val="12"/>
        </w:numPr>
        <w:jc w:val="both"/>
        <w:rPr>
          <w:rFonts w:ascii="Arial" w:hAnsi="Arial" w:cs="Arial"/>
          <w:sz w:val="28"/>
          <w:szCs w:val="28"/>
        </w:rPr>
      </w:pPr>
      <w:r w:rsidRPr="00E602AA">
        <w:rPr>
          <w:rFonts w:ascii="Arial" w:hAnsi="Arial" w:cs="Arial"/>
          <w:sz w:val="28"/>
          <w:szCs w:val="28"/>
        </w:rPr>
        <w:t xml:space="preserve">Dall’altro </w:t>
      </w:r>
      <w:r w:rsidR="006374F9">
        <w:rPr>
          <w:rFonts w:ascii="Arial" w:hAnsi="Arial" w:cs="Arial"/>
          <w:sz w:val="28"/>
          <w:szCs w:val="28"/>
        </w:rPr>
        <w:t xml:space="preserve">con </w:t>
      </w:r>
      <w:r w:rsidRPr="00E602AA">
        <w:rPr>
          <w:rFonts w:ascii="Arial" w:hAnsi="Arial" w:cs="Arial"/>
          <w:sz w:val="28"/>
          <w:szCs w:val="28"/>
        </w:rPr>
        <w:t>una forte iniziativa</w:t>
      </w:r>
      <w:r w:rsidR="006E6175" w:rsidRPr="00E602AA">
        <w:rPr>
          <w:rFonts w:ascii="Arial" w:hAnsi="Arial" w:cs="Arial"/>
          <w:sz w:val="28"/>
          <w:szCs w:val="28"/>
        </w:rPr>
        <w:t xml:space="preserve"> di tipo culturale - ed in questo senso il ruolo delle organizzazioni sindacali dei pensionati ed in parte del volontariato potrebbe essere determinante – che stimoli l’avvio</w:t>
      </w:r>
      <w:r w:rsidR="00065C67">
        <w:rPr>
          <w:rFonts w:ascii="Arial" w:hAnsi="Arial" w:cs="Arial"/>
          <w:sz w:val="28"/>
          <w:szCs w:val="28"/>
        </w:rPr>
        <w:t>,</w:t>
      </w:r>
      <w:r w:rsidR="006E6175" w:rsidRPr="00E602AA">
        <w:rPr>
          <w:rFonts w:ascii="Arial" w:hAnsi="Arial" w:cs="Arial"/>
          <w:sz w:val="28"/>
          <w:szCs w:val="28"/>
        </w:rPr>
        <w:t xml:space="preserve"> o se del caso il consolidamento</w:t>
      </w:r>
      <w:r w:rsidR="00517ECA">
        <w:rPr>
          <w:rFonts w:ascii="Arial" w:hAnsi="Arial" w:cs="Arial"/>
          <w:sz w:val="28"/>
          <w:szCs w:val="28"/>
        </w:rPr>
        <w:t>,</w:t>
      </w:r>
      <w:r w:rsidR="00DC5816">
        <w:rPr>
          <w:rFonts w:ascii="Arial" w:hAnsi="Arial" w:cs="Arial"/>
          <w:sz w:val="28"/>
          <w:szCs w:val="28"/>
        </w:rPr>
        <w:t xml:space="preserve"> di </w:t>
      </w:r>
      <w:r w:rsidR="00517ECA">
        <w:rPr>
          <w:rFonts w:ascii="Arial" w:hAnsi="Arial" w:cs="Arial"/>
          <w:sz w:val="28"/>
          <w:szCs w:val="28"/>
        </w:rPr>
        <w:t xml:space="preserve">un duplice processo: di </w:t>
      </w:r>
      <w:r w:rsidR="006E6175" w:rsidRPr="00E602AA">
        <w:rPr>
          <w:rFonts w:ascii="Arial" w:hAnsi="Arial" w:cs="Arial"/>
          <w:sz w:val="28"/>
          <w:szCs w:val="28"/>
        </w:rPr>
        <w:t xml:space="preserve">“conoscenza diffusa” </w:t>
      </w:r>
      <w:r w:rsidR="00E1188F" w:rsidRPr="00E602AA">
        <w:rPr>
          <w:rFonts w:ascii="Arial" w:hAnsi="Arial" w:cs="Arial"/>
          <w:sz w:val="28"/>
          <w:szCs w:val="28"/>
        </w:rPr>
        <w:t>de</w:t>
      </w:r>
      <w:r w:rsidR="006E6175" w:rsidRPr="00E602AA">
        <w:rPr>
          <w:rFonts w:ascii="Arial" w:hAnsi="Arial" w:cs="Arial"/>
          <w:sz w:val="28"/>
          <w:szCs w:val="28"/>
        </w:rPr>
        <w:t>lle opportunità relazionali disponibili</w:t>
      </w:r>
      <w:r w:rsidRPr="00E602AA">
        <w:rPr>
          <w:rFonts w:ascii="Arial" w:hAnsi="Arial" w:cs="Arial"/>
          <w:sz w:val="28"/>
          <w:szCs w:val="28"/>
        </w:rPr>
        <w:t xml:space="preserve"> e</w:t>
      </w:r>
      <w:r w:rsidR="00DC5816">
        <w:rPr>
          <w:rFonts w:ascii="Arial" w:hAnsi="Arial" w:cs="Arial"/>
          <w:sz w:val="28"/>
          <w:szCs w:val="28"/>
        </w:rPr>
        <w:t xml:space="preserve"> di “consapevolezza individuale”</w:t>
      </w:r>
      <w:r w:rsidR="006E6175" w:rsidRPr="00E602AA">
        <w:rPr>
          <w:rFonts w:ascii="Arial" w:hAnsi="Arial" w:cs="Arial"/>
          <w:sz w:val="28"/>
          <w:szCs w:val="28"/>
        </w:rPr>
        <w:t xml:space="preserve"> del ruolo e dell’importanza “dell’altro” nel benessere della persona anziana.</w:t>
      </w:r>
    </w:p>
    <w:p w14:paraId="1631932A" w14:textId="77777777" w:rsidR="008920AC" w:rsidRPr="00E602AA" w:rsidRDefault="008920AC" w:rsidP="008920AC">
      <w:pPr>
        <w:jc w:val="both"/>
        <w:rPr>
          <w:rFonts w:ascii="Arial" w:hAnsi="Arial" w:cs="Arial"/>
          <w:sz w:val="28"/>
          <w:szCs w:val="28"/>
        </w:rPr>
      </w:pPr>
    </w:p>
    <w:p w14:paraId="1B5E5FE0" w14:textId="59A0D72C" w:rsidR="008920AC" w:rsidRPr="00E602AA" w:rsidRDefault="008920AC" w:rsidP="008920AC">
      <w:pPr>
        <w:jc w:val="both"/>
        <w:rPr>
          <w:rFonts w:ascii="Arial" w:hAnsi="Arial" w:cs="Arial"/>
          <w:sz w:val="28"/>
          <w:szCs w:val="28"/>
        </w:rPr>
      </w:pPr>
      <w:r w:rsidRPr="00E602AA">
        <w:rPr>
          <w:rFonts w:ascii="Arial" w:hAnsi="Arial" w:cs="Arial"/>
          <w:sz w:val="28"/>
          <w:szCs w:val="28"/>
        </w:rPr>
        <w:t xml:space="preserve">In riferimento al punto due l’indagine ha </w:t>
      </w:r>
      <w:r w:rsidR="00DD65C3">
        <w:rPr>
          <w:rFonts w:ascii="Arial" w:hAnsi="Arial" w:cs="Arial"/>
          <w:sz w:val="28"/>
          <w:szCs w:val="28"/>
        </w:rPr>
        <w:t xml:space="preserve">evidenziato </w:t>
      </w:r>
      <w:r w:rsidRPr="00E602AA">
        <w:rPr>
          <w:rFonts w:ascii="Arial" w:hAnsi="Arial" w:cs="Arial"/>
          <w:sz w:val="28"/>
          <w:szCs w:val="28"/>
        </w:rPr>
        <w:t>che:</w:t>
      </w:r>
    </w:p>
    <w:p w14:paraId="750406A4" w14:textId="354BBCD9" w:rsidR="008920AC" w:rsidRPr="00E602AA" w:rsidRDefault="00057E11" w:rsidP="008920AC">
      <w:pPr>
        <w:pStyle w:val="Paragrafoelenco"/>
        <w:numPr>
          <w:ilvl w:val="0"/>
          <w:numId w:val="14"/>
        </w:numPr>
        <w:jc w:val="both"/>
        <w:rPr>
          <w:rFonts w:ascii="Arial" w:hAnsi="Arial" w:cs="Arial"/>
          <w:sz w:val="28"/>
          <w:szCs w:val="28"/>
        </w:rPr>
      </w:pPr>
      <w:r>
        <w:rPr>
          <w:rFonts w:ascii="Arial" w:hAnsi="Arial" w:cs="Arial"/>
          <w:sz w:val="28"/>
          <w:szCs w:val="28"/>
        </w:rPr>
        <w:t xml:space="preserve"> U</w:t>
      </w:r>
      <w:r w:rsidR="008920AC" w:rsidRPr="00E602AA">
        <w:rPr>
          <w:rFonts w:ascii="Arial" w:hAnsi="Arial" w:cs="Arial"/>
          <w:sz w:val="28"/>
          <w:szCs w:val="28"/>
        </w:rPr>
        <w:t xml:space="preserve">na componente di anziani valutabile quantitativamente intorno al 10% - 12% del totale, vive uno stato di </w:t>
      </w:r>
      <w:r w:rsidR="006B5B81" w:rsidRPr="00E602AA">
        <w:rPr>
          <w:rFonts w:ascii="Arial" w:hAnsi="Arial" w:cs="Arial"/>
          <w:sz w:val="28"/>
          <w:szCs w:val="28"/>
        </w:rPr>
        <w:t>manifesta</w:t>
      </w:r>
      <w:r w:rsidR="00653D33">
        <w:rPr>
          <w:rFonts w:ascii="Arial" w:hAnsi="Arial" w:cs="Arial"/>
          <w:sz w:val="28"/>
          <w:szCs w:val="28"/>
        </w:rPr>
        <w:t xml:space="preserve"> </w:t>
      </w:r>
      <w:r w:rsidR="00363924">
        <w:rPr>
          <w:rFonts w:ascii="Arial" w:hAnsi="Arial" w:cs="Arial"/>
          <w:sz w:val="28"/>
          <w:szCs w:val="28"/>
        </w:rPr>
        <w:t>indigenza</w:t>
      </w:r>
      <w:r w:rsidR="008920AC" w:rsidRPr="00E602AA">
        <w:rPr>
          <w:rFonts w:ascii="Arial" w:hAnsi="Arial" w:cs="Arial"/>
          <w:sz w:val="28"/>
          <w:szCs w:val="28"/>
        </w:rPr>
        <w:t xml:space="preserve">; </w:t>
      </w:r>
    </w:p>
    <w:p w14:paraId="5D009593" w14:textId="08CE4725" w:rsidR="008920AC" w:rsidRPr="00E602AA" w:rsidRDefault="00057E11" w:rsidP="008920AC">
      <w:pPr>
        <w:pStyle w:val="Paragrafoelenco"/>
        <w:numPr>
          <w:ilvl w:val="0"/>
          <w:numId w:val="14"/>
        </w:numPr>
        <w:jc w:val="both"/>
        <w:rPr>
          <w:rFonts w:ascii="Arial" w:hAnsi="Arial" w:cs="Arial"/>
          <w:sz w:val="28"/>
          <w:szCs w:val="28"/>
        </w:rPr>
      </w:pPr>
      <w:r>
        <w:rPr>
          <w:rFonts w:ascii="Arial" w:hAnsi="Arial" w:cs="Arial"/>
          <w:sz w:val="28"/>
          <w:szCs w:val="28"/>
        </w:rPr>
        <w:t>U</w:t>
      </w:r>
      <w:r w:rsidR="008920AC" w:rsidRPr="00E602AA">
        <w:rPr>
          <w:rFonts w:ascii="Arial" w:hAnsi="Arial" w:cs="Arial"/>
          <w:sz w:val="28"/>
          <w:szCs w:val="28"/>
        </w:rPr>
        <w:t xml:space="preserve">n’altra </w:t>
      </w:r>
      <w:r w:rsidR="001F20BF" w:rsidRPr="00E602AA">
        <w:rPr>
          <w:rFonts w:ascii="Arial" w:hAnsi="Arial" w:cs="Arial"/>
          <w:sz w:val="28"/>
          <w:szCs w:val="28"/>
        </w:rPr>
        <w:t>fascia</w:t>
      </w:r>
      <w:r w:rsidR="008920AC" w:rsidRPr="00E602AA">
        <w:rPr>
          <w:rFonts w:ascii="Arial" w:hAnsi="Arial" w:cs="Arial"/>
          <w:sz w:val="28"/>
          <w:szCs w:val="28"/>
        </w:rPr>
        <w:t>, verosimilmente intorno al 20% - 22% del totale, si trova in una condizione di potenziale povertà</w:t>
      </w:r>
      <w:r w:rsidR="007C1DF2">
        <w:rPr>
          <w:rFonts w:ascii="Arial" w:hAnsi="Arial" w:cs="Arial"/>
          <w:sz w:val="28"/>
          <w:szCs w:val="28"/>
        </w:rPr>
        <w:t>;</w:t>
      </w:r>
    </w:p>
    <w:p w14:paraId="6F482456" w14:textId="78ADA48B" w:rsidR="00E05D12" w:rsidRPr="00506E82" w:rsidRDefault="00E05D12" w:rsidP="00841FE8">
      <w:pPr>
        <w:pStyle w:val="Paragrafoelenco"/>
        <w:numPr>
          <w:ilvl w:val="0"/>
          <w:numId w:val="14"/>
        </w:numPr>
        <w:jc w:val="both"/>
        <w:rPr>
          <w:rFonts w:ascii="Arial" w:hAnsi="Arial" w:cs="Arial"/>
          <w:sz w:val="28"/>
          <w:szCs w:val="28"/>
        </w:rPr>
      </w:pPr>
      <w:r w:rsidRPr="00506E82">
        <w:rPr>
          <w:rFonts w:ascii="Arial" w:hAnsi="Arial" w:cs="Arial"/>
          <w:sz w:val="28"/>
          <w:szCs w:val="28"/>
        </w:rPr>
        <w:t xml:space="preserve">La percezione che la propria situazione economica si sia deteriorata </w:t>
      </w:r>
      <w:r w:rsidR="007C1DF2" w:rsidRPr="00506E82">
        <w:rPr>
          <w:rFonts w:ascii="Arial" w:hAnsi="Arial" w:cs="Arial"/>
          <w:sz w:val="28"/>
          <w:szCs w:val="28"/>
        </w:rPr>
        <w:t xml:space="preserve">nel corso degli </w:t>
      </w:r>
      <w:r w:rsidRPr="00506E82">
        <w:rPr>
          <w:rFonts w:ascii="Arial" w:hAnsi="Arial" w:cs="Arial"/>
          <w:sz w:val="28"/>
          <w:szCs w:val="28"/>
        </w:rPr>
        <w:t>ultimi cinque anni riguar</w:t>
      </w:r>
      <w:r w:rsidR="00ED770D" w:rsidRPr="00506E82">
        <w:rPr>
          <w:rFonts w:ascii="Arial" w:hAnsi="Arial" w:cs="Arial"/>
          <w:sz w:val="28"/>
          <w:szCs w:val="28"/>
        </w:rPr>
        <w:t>da circa un intervistato su tre ed è più diffusa tra i non iscritt</w:t>
      </w:r>
      <w:r w:rsidR="00506E82" w:rsidRPr="00506E82">
        <w:rPr>
          <w:rFonts w:ascii="Arial" w:hAnsi="Arial" w:cs="Arial"/>
          <w:sz w:val="28"/>
          <w:szCs w:val="28"/>
        </w:rPr>
        <w:t>i allo SPI che tra gli iscritti</w:t>
      </w:r>
      <w:r w:rsidR="00506E82">
        <w:rPr>
          <w:rFonts w:ascii="Arial" w:hAnsi="Arial" w:cs="Arial"/>
          <w:sz w:val="28"/>
          <w:szCs w:val="28"/>
        </w:rPr>
        <w:t>.</w:t>
      </w:r>
    </w:p>
    <w:p w14:paraId="5B9D0E3C" w14:textId="43360103" w:rsidR="00E05D12" w:rsidRPr="00E602AA" w:rsidRDefault="00E05D12" w:rsidP="00E05D12">
      <w:pPr>
        <w:jc w:val="both"/>
        <w:rPr>
          <w:rFonts w:ascii="Arial" w:hAnsi="Arial" w:cs="Arial"/>
          <w:sz w:val="28"/>
          <w:szCs w:val="28"/>
        </w:rPr>
      </w:pPr>
      <w:r w:rsidRPr="00E602AA">
        <w:rPr>
          <w:rFonts w:ascii="Arial" w:hAnsi="Arial" w:cs="Arial"/>
          <w:sz w:val="28"/>
          <w:szCs w:val="28"/>
        </w:rPr>
        <w:t>Ciononostante la situazione rileva</w:t>
      </w:r>
      <w:r w:rsidR="008D0721">
        <w:rPr>
          <w:rFonts w:ascii="Arial" w:hAnsi="Arial" w:cs="Arial"/>
          <w:sz w:val="28"/>
          <w:szCs w:val="28"/>
        </w:rPr>
        <w:t xml:space="preserve">ta a Calenzano appare migliore </w:t>
      </w:r>
      <w:r w:rsidRPr="00E602AA">
        <w:rPr>
          <w:rFonts w:ascii="Arial" w:hAnsi="Arial" w:cs="Arial"/>
          <w:sz w:val="28"/>
          <w:szCs w:val="28"/>
        </w:rPr>
        <w:t>di quella media regionale, sia in riferimento all</w:t>
      </w:r>
      <w:r w:rsidR="00DC5816">
        <w:rPr>
          <w:rFonts w:ascii="Arial" w:hAnsi="Arial" w:cs="Arial"/>
          <w:sz w:val="28"/>
          <w:szCs w:val="28"/>
        </w:rPr>
        <w:t>a percezione del proprio impoverimento</w:t>
      </w:r>
      <w:r w:rsidRPr="00E602AA">
        <w:rPr>
          <w:rFonts w:ascii="Arial" w:hAnsi="Arial" w:cs="Arial"/>
          <w:sz w:val="28"/>
          <w:szCs w:val="28"/>
        </w:rPr>
        <w:t xml:space="preserve"> si</w:t>
      </w:r>
      <w:r w:rsidR="00E03108">
        <w:rPr>
          <w:rFonts w:ascii="Arial" w:hAnsi="Arial" w:cs="Arial"/>
          <w:sz w:val="28"/>
          <w:szCs w:val="28"/>
        </w:rPr>
        <w:t>a relativamente</w:t>
      </w:r>
      <w:r w:rsidRPr="00E602AA">
        <w:rPr>
          <w:rFonts w:ascii="Arial" w:hAnsi="Arial" w:cs="Arial"/>
          <w:sz w:val="28"/>
          <w:szCs w:val="28"/>
        </w:rPr>
        <w:t xml:space="preserve"> </w:t>
      </w:r>
      <w:r w:rsidR="00E03108">
        <w:rPr>
          <w:rFonts w:ascii="Arial" w:hAnsi="Arial" w:cs="Arial"/>
          <w:sz w:val="28"/>
          <w:szCs w:val="28"/>
        </w:rPr>
        <w:t>a</w:t>
      </w:r>
      <w:r w:rsidRPr="00E602AA">
        <w:rPr>
          <w:rFonts w:ascii="Arial" w:hAnsi="Arial" w:cs="Arial"/>
          <w:sz w:val="28"/>
          <w:szCs w:val="28"/>
        </w:rPr>
        <w:t xml:space="preserve">i valori medi di pensione </w:t>
      </w:r>
      <w:r w:rsidR="00CC0E15" w:rsidRPr="00E602AA">
        <w:rPr>
          <w:rFonts w:ascii="Arial" w:hAnsi="Arial" w:cs="Arial"/>
          <w:sz w:val="28"/>
          <w:szCs w:val="28"/>
        </w:rPr>
        <w:t>acquisiti</w:t>
      </w:r>
      <w:r w:rsidRPr="00E602AA">
        <w:rPr>
          <w:rFonts w:ascii="Arial" w:hAnsi="Arial" w:cs="Arial"/>
          <w:sz w:val="28"/>
          <w:szCs w:val="28"/>
        </w:rPr>
        <w:t>.</w:t>
      </w:r>
    </w:p>
    <w:p w14:paraId="70A930F0" w14:textId="77777777" w:rsidR="00E05D12" w:rsidRPr="00E602AA" w:rsidRDefault="00E05D12" w:rsidP="00E05D12">
      <w:pPr>
        <w:jc w:val="both"/>
        <w:rPr>
          <w:rFonts w:ascii="Arial" w:hAnsi="Arial" w:cs="Arial"/>
          <w:sz w:val="28"/>
          <w:szCs w:val="28"/>
        </w:rPr>
      </w:pPr>
    </w:p>
    <w:p w14:paraId="2558AB14" w14:textId="0B0A7269" w:rsidR="00C375D5" w:rsidRPr="00E602AA" w:rsidRDefault="00E05D12" w:rsidP="00C375D5">
      <w:pPr>
        <w:jc w:val="both"/>
        <w:rPr>
          <w:rFonts w:ascii="Arial" w:eastAsia="Times New Roman" w:hAnsi="Arial" w:cs="Arial"/>
          <w:bCs/>
          <w:sz w:val="28"/>
          <w:szCs w:val="28"/>
          <w:lang w:eastAsia="it-IT"/>
        </w:rPr>
      </w:pPr>
      <w:r w:rsidRPr="00E602AA">
        <w:rPr>
          <w:rFonts w:ascii="Arial" w:hAnsi="Arial" w:cs="Arial"/>
          <w:sz w:val="28"/>
          <w:szCs w:val="28"/>
        </w:rPr>
        <w:t>Rispetto al punto tre</w:t>
      </w:r>
      <w:r w:rsidR="000550CA" w:rsidRPr="00E602AA">
        <w:rPr>
          <w:rFonts w:ascii="Arial" w:hAnsi="Arial" w:cs="Arial"/>
          <w:sz w:val="28"/>
          <w:szCs w:val="28"/>
        </w:rPr>
        <w:t>. L</w:t>
      </w:r>
      <w:r w:rsidR="00213D90" w:rsidRPr="00E602AA">
        <w:rPr>
          <w:rFonts w:ascii="Arial" w:eastAsia="Times New Roman" w:hAnsi="Arial" w:cs="Arial"/>
          <w:bCs/>
          <w:sz w:val="28"/>
          <w:szCs w:val="28"/>
          <w:lang w:eastAsia="it-IT"/>
        </w:rPr>
        <w:t xml:space="preserve">e risposte alle domande </w:t>
      </w:r>
      <w:r w:rsidR="00C375D5" w:rsidRPr="00E602AA">
        <w:rPr>
          <w:rFonts w:ascii="Arial" w:eastAsia="Times New Roman" w:hAnsi="Arial" w:cs="Arial"/>
          <w:bCs/>
          <w:sz w:val="28"/>
          <w:szCs w:val="28"/>
          <w:lang w:eastAsia="it-IT"/>
        </w:rPr>
        <w:t xml:space="preserve">diciassette e </w:t>
      </w:r>
      <w:r w:rsidR="00213D90" w:rsidRPr="00E602AA">
        <w:rPr>
          <w:rFonts w:ascii="Arial" w:eastAsia="Times New Roman" w:hAnsi="Arial" w:cs="Arial"/>
          <w:bCs/>
          <w:sz w:val="28"/>
          <w:szCs w:val="28"/>
          <w:lang w:eastAsia="it-IT"/>
        </w:rPr>
        <w:t>diciotto</w:t>
      </w:r>
      <w:r w:rsidR="00977E6E" w:rsidRPr="00E602AA">
        <w:rPr>
          <w:rFonts w:ascii="Arial" w:eastAsia="Times New Roman" w:hAnsi="Arial" w:cs="Arial"/>
          <w:bCs/>
          <w:sz w:val="28"/>
          <w:szCs w:val="28"/>
          <w:lang w:eastAsia="it-IT"/>
        </w:rPr>
        <w:t>,</w:t>
      </w:r>
      <w:r w:rsidR="00213D90" w:rsidRPr="00E602AA">
        <w:rPr>
          <w:rFonts w:ascii="Arial" w:eastAsia="Times New Roman" w:hAnsi="Arial" w:cs="Arial"/>
          <w:bCs/>
          <w:sz w:val="28"/>
          <w:szCs w:val="28"/>
          <w:lang w:eastAsia="it-IT"/>
        </w:rPr>
        <w:t xml:space="preserve"> </w:t>
      </w:r>
      <w:r w:rsidR="00977E6E" w:rsidRPr="00E602AA">
        <w:rPr>
          <w:rFonts w:ascii="Arial" w:eastAsia="Times New Roman" w:hAnsi="Arial" w:cs="Arial"/>
          <w:bCs/>
          <w:sz w:val="28"/>
          <w:szCs w:val="28"/>
          <w:lang w:eastAsia="it-IT"/>
        </w:rPr>
        <w:t xml:space="preserve">in particolare, </w:t>
      </w:r>
      <w:r w:rsidR="00213D90" w:rsidRPr="00E602AA">
        <w:rPr>
          <w:rFonts w:ascii="Arial" w:eastAsia="Times New Roman" w:hAnsi="Arial" w:cs="Arial"/>
          <w:bCs/>
          <w:sz w:val="28"/>
          <w:szCs w:val="28"/>
          <w:lang w:eastAsia="it-IT"/>
        </w:rPr>
        <w:t>se da un lato evidenziano apprezzamento e</w:t>
      </w:r>
      <w:r w:rsidR="00B700B2">
        <w:rPr>
          <w:rFonts w:ascii="Arial" w:eastAsia="Times New Roman" w:hAnsi="Arial" w:cs="Arial"/>
          <w:bCs/>
          <w:sz w:val="28"/>
          <w:szCs w:val="28"/>
          <w:lang w:eastAsia="it-IT"/>
        </w:rPr>
        <w:t>d</w:t>
      </w:r>
      <w:r w:rsidR="00213D90" w:rsidRPr="00E602AA">
        <w:rPr>
          <w:rFonts w:ascii="Arial" w:eastAsia="Times New Roman" w:hAnsi="Arial" w:cs="Arial"/>
          <w:bCs/>
          <w:sz w:val="28"/>
          <w:szCs w:val="28"/>
          <w:lang w:eastAsia="it-IT"/>
        </w:rPr>
        <w:t xml:space="preserve"> opinioni nel complesso positive in riferimento </w:t>
      </w:r>
      <w:r w:rsidR="00C375D5" w:rsidRPr="00E602AA">
        <w:rPr>
          <w:rFonts w:ascii="Arial" w:eastAsia="Times New Roman" w:hAnsi="Arial" w:cs="Arial"/>
          <w:bCs/>
          <w:sz w:val="28"/>
          <w:szCs w:val="28"/>
          <w:lang w:eastAsia="it-IT"/>
        </w:rPr>
        <w:t>ai servizi offerti dalla Lega SPI locale,</w:t>
      </w:r>
      <w:r w:rsidR="00E40C77">
        <w:rPr>
          <w:rFonts w:ascii="Arial" w:eastAsia="Times New Roman" w:hAnsi="Arial" w:cs="Arial"/>
          <w:bCs/>
          <w:sz w:val="28"/>
          <w:szCs w:val="28"/>
          <w:lang w:eastAsia="it-IT"/>
        </w:rPr>
        <w:t xml:space="preserve"> dal CAAF, dall’INCA, </w:t>
      </w:r>
      <w:r w:rsidR="00C375D5" w:rsidRPr="00E602AA">
        <w:rPr>
          <w:rFonts w:ascii="Arial" w:eastAsia="Times New Roman" w:hAnsi="Arial" w:cs="Arial"/>
          <w:bCs/>
          <w:sz w:val="28"/>
          <w:szCs w:val="28"/>
          <w:lang w:eastAsia="it-IT"/>
        </w:rPr>
        <w:t xml:space="preserve">dall’altro manifestano </w:t>
      </w:r>
      <w:r w:rsidR="009E6769">
        <w:rPr>
          <w:rFonts w:ascii="Arial" w:eastAsia="Times New Roman" w:hAnsi="Arial" w:cs="Arial"/>
          <w:bCs/>
          <w:sz w:val="28"/>
          <w:szCs w:val="28"/>
          <w:lang w:eastAsia="it-IT"/>
        </w:rPr>
        <w:t>una diffusa contrarietà</w:t>
      </w:r>
      <w:r w:rsidR="00DC5816">
        <w:rPr>
          <w:rFonts w:ascii="Arial" w:eastAsia="Times New Roman" w:hAnsi="Arial" w:cs="Arial"/>
          <w:bCs/>
          <w:sz w:val="28"/>
          <w:szCs w:val="28"/>
          <w:lang w:eastAsia="it-IT"/>
        </w:rPr>
        <w:t xml:space="preserve"> e giudizi</w:t>
      </w:r>
      <w:r w:rsidR="00C375D5" w:rsidRPr="00E602AA">
        <w:rPr>
          <w:rFonts w:ascii="Arial" w:eastAsia="Times New Roman" w:hAnsi="Arial" w:cs="Arial"/>
          <w:bCs/>
          <w:sz w:val="28"/>
          <w:szCs w:val="28"/>
          <w:lang w:eastAsia="it-IT"/>
        </w:rPr>
        <w:t xml:space="preserve"> </w:t>
      </w:r>
      <w:r w:rsidR="00B700B2">
        <w:rPr>
          <w:rFonts w:ascii="Arial" w:eastAsia="Times New Roman" w:hAnsi="Arial" w:cs="Arial"/>
          <w:bCs/>
          <w:sz w:val="28"/>
          <w:szCs w:val="28"/>
          <w:lang w:eastAsia="it-IT"/>
        </w:rPr>
        <w:t xml:space="preserve">non sempre </w:t>
      </w:r>
      <w:r w:rsidR="00E03108">
        <w:rPr>
          <w:rFonts w:ascii="Arial" w:eastAsia="Times New Roman" w:hAnsi="Arial" w:cs="Arial"/>
          <w:bCs/>
          <w:sz w:val="28"/>
          <w:szCs w:val="28"/>
          <w:lang w:eastAsia="it-IT"/>
        </w:rPr>
        <w:t>favorevoli</w:t>
      </w:r>
      <w:r w:rsidR="00DC5816">
        <w:rPr>
          <w:rFonts w:ascii="Arial" w:eastAsia="Times New Roman" w:hAnsi="Arial" w:cs="Arial"/>
          <w:bCs/>
          <w:sz w:val="28"/>
          <w:szCs w:val="28"/>
          <w:lang w:eastAsia="it-IT"/>
        </w:rPr>
        <w:t xml:space="preserve"> </w:t>
      </w:r>
      <w:r w:rsidR="00C375D5" w:rsidRPr="00E602AA">
        <w:rPr>
          <w:rFonts w:ascii="Arial" w:eastAsia="Times New Roman" w:hAnsi="Arial" w:cs="Arial"/>
          <w:bCs/>
          <w:sz w:val="28"/>
          <w:szCs w:val="28"/>
          <w:lang w:eastAsia="it-IT"/>
        </w:rPr>
        <w:t>riguardo</w:t>
      </w:r>
      <w:r w:rsidR="003B62BB">
        <w:rPr>
          <w:rFonts w:ascii="Arial" w:eastAsia="Times New Roman" w:hAnsi="Arial" w:cs="Arial"/>
          <w:bCs/>
          <w:sz w:val="28"/>
          <w:szCs w:val="28"/>
          <w:lang w:eastAsia="it-IT"/>
        </w:rPr>
        <w:t xml:space="preserve"> a</w:t>
      </w:r>
      <w:r w:rsidR="00C375D5" w:rsidRPr="00E602AA">
        <w:rPr>
          <w:rFonts w:ascii="Arial" w:eastAsia="Times New Roman" w:hAnsi="Arial" w:cs="Arial"/>
          <w:bCs/>
          <w:sz w:val="28"/>
          <w:szCs w:val="28"/>
          <w:lang w:eastAsia="it-IT"/>
        </w:rPr>
        <w:t xml:space="preserve">: </w:t>
      </w:r>
    </w:p>
    <w:p w14:paraId="181674F6" w14:textId="71336C09" w:rsidR="00213D90" w:rsidRPr="00E602AA" w:rsidRDefault="000550CA" w:rsidP="00C375D5">
      <w:pPr>
        <w:pStyle w:val="Paragrafoelenco"/>
        <w:numPr>
          <w:ilvl w:val="0"/>
          <w:numId w:val="9"/>
        </w:numPr>
        <w:jc w:val="both"/>
        <w:rPr>
          <w:rFonts w:ascii="Arial" w:eastAsia="Times New Roman" w:hAnsi="Arial" w:cs="Arial"/>
          <w:bCs/>
          <w:sz w:val="28"/>
          <w:szCs w:val="28"/>
          <w:lang w:eastAsia="it-IT"/>
        </w:rPr>
      </w:pPr>
      <w:r w:rsidRPr="00E602AA">
        <w:rPr>
          <w:rFonts w:ascii="Arial" w:eastAsia="Times New Roman" w:hAnsi="Arial" w:cs="Arial"/>
          <w:bCs/>
          <w:sz w:val="28"/>
          <w:szCs w:val="28"/>
          <w:lang w:eastAsia="it-IT"/>
        </w:rPr>
        <w:t>Q</w:t>
      </w:r>
      <w:r w:rsidR="00213D90" w:rsidRPr="00E602AA">
        <w:rPr>
          <w:rFonts w:ascii="Arial" w:eastAsia="Times New Roman" w:hAnsi="Arial" w:cs="Arial"/>
          <w:bCs/>
          <w:sz w:val="28"/>
          <w:szCs w:val="28"/>
          <w:lang w:eastAsia="it-IT"/>
        </w:rPr>
        <w:t>uelle attività di natura ricreativa e culturale</w:t>
      </w:r>
      <w:r w:rsidR="007C1DF2">
        <w:rPr>
          <w:rFonts w:ascii="Arial" w:eastAsia="Times New Roman" w:hAnsi="Arial" w:cs="Arial"/>
          <w:bCs/>
          <w:sz w:val="28"/>
          <w:szCs w:val="28"/>
          <w:lang w:eastAsia="it-IT"/>
        </w:rPr>
        <w:t>,</w:t>
      </w:r>
      <w:r w:rsidR="00213D90" w:rsidRPr="00E602AA">
        <w:rPr>
          <w:rFonts w:ascii="Arial" w:eastAsia="Times New Roman" w:hAnsi="Arial" w:cs="Arial"/>
          <w:bCs/>
          <w:sz w:val="28"/>
          <w:szCs w:val="28"/>
          <w:lang w:eastAsia="it-IT"/>
        </w:rPr>
        <w:t xml:space="preserve"> più in generale di socializzazione, indispensabili per favorire e migliorare il rapporto comunicativo e relazionale tra la struttura sindacale e gli anziani (iscritti o meno) presenti sul territorio;</w:t>
      </w:r>
    </w:p>
    <w:p w14:paraId="10AF9FBA" w14:textId="64442F69" w:rsidR="000550CA" w:rsidRPr="00E602AA" w:rsidRDefault="000550CA" w:rsidP="000550CA">
      <w:pPr>
        <w:pStyle w:val="Paragrafoelenco"/>
        <w:numPr>
          <w:ilvl w:val="0"/>
          <w:numId w:val="9"/>
        </w:numPr>
        <w:jc w:val="both"/>
        <w:rPr>
          <w:rFonts w:ascii="Arial" w:eastAsia="Times New Roman" w:hAnsi="Arial" w:cs="Arial"/>
          <w:bCs/>
          <w:color w:val="FF0000"/>
          <w:sz w:val="28"/>
          <w:szCs w:val="28"/>
          <w:lang w:eastAsia="it-IT"/>
        </w:rPr>
      </w:pPr>
      <w:r w:rsidRPr="00E602AA">
        <w:rPr>
          <w:rFonts w:ascii="Arial" w:eastAsia="Times New Roman" w:hAnsi="Arial" w:cs="Arial"/>
          <w:bCs/>
          <w:sz w:val="28"/>
          <w:szCs w:val="28"/>
          <w:lang w:eastAsia="it-IT"/>
        </w:rPr>
        <w:t>Q</w:t>
      </w:r>
      <w:r w:rsidR="00213D90" w:rsidRPr="00E602AA">
        <w:rPr>
          <w:rFonts w:ascii="Arial" w:eastAsia="Times New Roman" w:hAnsi="Arial" w:cs="Arial"/>
          <w:bCs/>
          <w:sz w:val="28"/>
          <w:szCs w:val="28"/>
          <w:lang w:eastAsia="it-IT"/>
        </w:rPr>
        <w:t xml:space="preserve">uelle iniziative </w:t>
      </w:r>
      <w:r w:rsidR="007C1DF2">
        <w:rPr>
          <w:rFonts w:ascii="Arial" w:eastAsia="Times New Roman" w:hAnsi="Arial" w:cs="Arial"/>
          <w:bCs/>
          <w:sz w:val="28"/>
          <w:szCs w:val="28"/>
          <w:lang w:eastAsia="it-IT"/>
        </w:rPr>
        <w:t xml:space="preserve">di tipo </w:t>
      </w:r>
      <w:r w:rsidR="005B23CA">
        <w:rPr>
          <w:rFonts w:ascii="Arial" w:eastAsia="Times New Roman" w:hAnsi="Arial" w:cs="Arial"/>
          <w:bCs/>
          <w:sz w:val="28"/>
          <w:szCs w:val="28"/>
          <w:lang w:eastAsia="it-IT"/>
        </w:rPr>
        <w:t>soprattutto</w:t>
      </w:r>
      <w:r w:rsidR="007C1DF2">
        <w:rPr>
          <w:rFonts w:ascii="Arial" w:eastAsia="Times New Roman" w:hAnsi="Arial" w:cs="Arial"/>
          <w:bCs/>
          <w:sz w:val="28"/>
          <w:szCs w:val="28"/>
          <w:lang w:eastAsia="it-IT"/>
        </w:rPr>
        <w:t xml:space="preserve"> politico</w:t>
      </w:r>
      <w:r w:rsidR="00213D90" w:rsidRPr="00E602AA">
        <w:rPr>
          <w:rFonts w:ascii="Arial" w:eastAsia="Times New Roman" w:hAnsi="Arial" w:cs="Arial"/>
          <w:bCs/>
          <w:sz w:val="28"/>
          <w:szCs w:val="28"/>
          <w:lang w:eastAsia="it-IT"/>
        </w:rPr>
        <w:t xml:space="preserve"> e</w:t>
      </w:r>
      <w:r w:rsidR="007C1DF2">
        <w:rPr>
          <w:rFonts w:ascii="Arial" w:eastAsia="Times New Roman" w:hAnsi="Arial" w:cs="Arial"/>
          <w:bCs/>
          <w:sz w:val="28"/>
          <w:szCs w:val="28"/>
          <w:lang w:eastAsia="it-IT"/>
        </w:rPr>
        <w:t>/o</w:t>
      </w:r>
      <w:r w:rsidR="00213D90" w:rsidRPr="00E602AA">
        <w:rPr>
          <w:rFonts w:ascii="Arial" w:eastAsia="Times New Roman" w:hAnsi="Arial" w:cs="Arial"/>
          <w:bCs/>
          <w:sz w:val="28"/>
          <w:szCs w:val="28"/>
          <w:lang w:eastAsia="it-IT"/>
        </w:rPr>
        <w:t xml:space="preserve"> legate alle </w:t>
      </w:r>
      <w:r w:rsidRPr="00E602AA">
        <w:rPr>
          <w:rFonts w:ascii="Arial" w:eastAsia="Times New Roman" w:hAnsi="Arial" w:cs="Arial"/>
          <w:bCs/>
          <w:sz w:val="28"/>
          <w:szCs w:val="28"/>
          <w:lang w:eastAsia="it-IT"/>
        </w:rPr>
        <w:t xml:space="preserve">più generali </w:t>
      </w:r>
      <w:r w:rsidR="00213D90" w:rsidRPr="00E602AA">
        <w:rPr>
          <w:rFonts w:ascii="Arial" w:eastAsia="Times New Roman" w:hAnsi="Arial" w:cs="Arial"/>
          <w:bCs/>
          <w:sz w:val="28"/>
          <w:szCs w:val="28"/>
          <w:lang w:eastAsia="it-IT"/>
        </w:rPr>
        <w:t>vicende sindacali</w:t>
      </w:r>
      <w:r w:rsidR="009E4F56">
        <w:rPr>
          <w:rFonts w:ascii="Arial" w:eastAsia="Times New Roman" w:hAnsi="Arial" w:cs="Arial"/>
          <w:bCs/>
          <w:sz w:val="28"/>
          <w:szCs w:val="28"/>
          <w:lang w:eastAsia="it-IT"/>
        </w:rPr>
        <w:t>,</w:t>
      </w:r>
      <w:r w:rsidR="00DC5816">
        <w:rPr>
          <w:rFonts w:ascii="Arial" w:eastAsia="Times New Roman" w:hAnsi="Arial" w:cs="Arial"/>
          <w:bCs/>
          <w:sz w:val="28"/>
          <w:szCs w:val="28"/>
          <w:lang w:eastAsia="it-IT"/>
        </w:rPr>
        <w:t xml:space="preserve"> evidentemente ancora importanti e significative per molti anziani.</w:t>
      </w:r>
      <w:r w:rsidRPr="00E602AA">
        <w:rPr>
          <w:rFonts w:ascii="Arial" w:eastAsia="Times New Roman" w:hAnsi="Arial" w:cs="Arial"/>
          <w:bCs/>
          <w:sz w:val="28"/>
          <w:szCs w:val="28"/>
          <w:lang w:eastAsia="it-IT"/>
        </w:rPr>
        <w:t xml:space="preserve"> </w:t>
      </w:r>
    </w:p>
    <w:p w14:paraId="621899B4" w14:textId="77777777" w:rsidR="000550CA" w:rsidRPr="00E602AA" w:rsidRDefault="000550CA" w:rsidP="000550CA">
      <w:pPr>
        <w:jc w:val="both"/>
        <w:rPr>
          <w:rFonts w:ascii="Arial" w:eastAsia="Times New Roman" w:hAnsi="Arial" w:cs="Arial"/>
          <w:bCs/>
          <w:color w:val="FF0000"/>
          <w:sz w:val="28"/>
          <w:szCs w:val="28"/>
          <w:lang w:eastAsia="it-IT"/>
        </w:rPr>
      </w:pPr>
    </w:p>
    <w:p w14:paraId="6BBC76B9" w14:textId="77777777" w:rsidR="00E40C77" w:rsidRDefault="000550CA" w:rsidP="000550CA">
      <w:pPr>
        <w:jc w:val="both"/>
        <w:rPr>
          <w:rFonts w:ascii="Arial" w:eastAsia="Times New Roman" w:hAnsi="Arial" w:cs="Arial"/>
          <w:bCs/>
          <w:sz w:val="28"/>
          <w:szCs w:val="28"/>
          <w:lang w:eastAsia="it-IT"/>
        </w:rPr>
      </w:pPr>
      <w:r w:rsidRPr="00E602AA">
        <w:rPr>
          <w:rFonts w:ascii="Arial" w:eastAsia="Times New Roman" w:hAnsi="Arial" w:cs="Arial"/>
          <w:bCs/>
          <w:sz w:val="28"/>
          <w:szCs w:val="28"/>
          <w:lang w:eastAsia="it-IT"/>
        </w:rPr>
        <w:t>Ad essere</w:t>
      </w:r>
      <w:r w:rsidR="00E40C77">
        <w:rPr>
          <w:rFonts w:ascii="Arial" w:eastAsia="Times New Roman" w:hAnsi="Arial" w:cs="Arial"/>
          <w:bCs/>
          <w:sz w:val="28"/>
          <w:szCs w:val="28"/>
          <w:lang w:eastAsia="it-IT"/>
        </w:rPr>
        <w:t xml:space="preserve"> </w:t>
      </w:r>
      <w:r w:rsidRPr="00E602AA">
        <w:rPr>
          <w:rFonts w:ascii="Arial" w:eastAsia="Times New Roman" w:hAnsi="Arial" w:cs="Arial"/>
          <w:bCs/>
          <w:sz w:val="28"/>
          <w:szCs w:val="28"/>
          <w:lang w:eastAsia="it-IT"/>
        </w:rPr>
        <w:t>ritenuta non del tutto esauriente</w:t>
      </w:r>
      <w:r w:rsidR="00E40C77">
        <w:rPr>
          <w:rFonts w:ascii="Arial" w:eastAsia="Times New Roman" w:hAnsi="Arial" w:cs="Arial"/>
          <w:bCs/>
          <w:sz w:val="28"/>
          <w:szCs w:val="28"/>
          <w:lang w:eastAsia="it-IT"/>
        </w:rPr>
        <w:t xml:space="preserve">, quindi, è: </w:t>
      </w:r>
    </w:p>
    <w:p w14:paraId="09F653F4" w14:textId="211F427C" w:rsidR="00E40C77" w:rsidRPr="00E40C77" w:rsidRDefault="00E40C77" w:rsidP="00E40C77">
      <w:pPr>
        <w:pStyle w:val="Paragrafoelenco"/>
        <w:numPr>
          <w:ilvl w:val="0"/>
          <w:numId w:val="17"/>
        </w:numPr>
        <w:jc w:val="both"/>
        <w:rPr>
          <w:rFonts w:ascii="Arial" w:eastAsia="Times New Roman" w:hAnsi="Arial" w:cs="Arial"/>
          <w:bCs/>
          <w:sz w:val="28"/>
          <w:szCs w:val="28"/>
          <w:lang w:eastAsia="it-IT"/>
        </w:rPr>
      </w:pPr>
      <w:r>
        <w:rPr>
          <w:rFonts w:ascii="Arial" w:eastAsia="Times New Roman" w:hAnsi="Arial" w:cs="Arial"/>
          <w:bCs/>
          <w:sz w:val="28"/>
          <w:szCs w:val="28"/>
          <w:lang w:eastAsia="it-IT"/>
        </w:rPr>
        <w:t>D</w:t>
      </w:r>
      <w:r w:rsidRPr="00E40C77">
        <w:rPr>
          <w:rFonts w:ascii="Arial" w:eastAsia="Times New Roman" w:hAnsi="Arial" w:cs="Arial"/>
          <w:bCs/>
          <w:sz w:val="28"/>
          <w:szCs w:val="28"/>
          <w:lang w:eastAsia="it-IT"/>
        </w:rPr>
        <w:t>a un lato</w:t>
      </w:r>
      <w:r w:rsidR="000550CA" w:rsidRPr="00E40C77">
        <w:rPr>
          <w:rFonts w:ascii="Arial" w:eastAsia="Times New Roman" w:hAnsi="Arial" w:cs="Arial"/>
          <w:bCs/>
          <w:sz w:val="28"/>
          <w:szCs w:val="28"/>
          <w:lang w:eastAsia="it-IT"/>
        </w:rPr>
        <w:t xml:space="preserve"> l’area della</w:t>
      </w:r>
      <w:r w:rsidR="00213D90" w:rsidRPr="00E40C77">
        <w:rPr>
          <w:rFonts w:ascii="Arial" w:eastAsia="Times New Roman" w:hAnsi="Arial" w:cs="Arial"/>
          <w:bCs/>
          <w:sz w:val="28"/>
          <w:szCs w:val="28"/>
          <w:lang w:eastAsia="it-IT"/>
        </w:rPr>
        <w:t xml:space="preserve"> socializzazione</w:t>
      </w:r>
      <w:r w:rsidR="000550CA" w:rsidRPr="00E40C77">
        <w:rPr>
          <w:rFonts w:ascii="Arial" w:eastAsia="Times New Roman" w:hAnsi="Arial" w:cs="Arial"/>
          <w:bCs/>
          <w:sz w:val="28"/>
          <w:szCs w:val="28"/>
          <w:lang w:eastAsia="it-IT"/>
        </w:rPr>
        <w:t xml:space="preserve"> e dello</w:t>
      </w:r>
      <w:r w:rsidR="00213D90" w:rsidRPr="00E40C77">
        <w:rPr>
          <w:rFonts w:ascii="Arial" w:eastAsia="Times New Roman" w:hAnsi="Arial" w:cs="Arial"/>
          <w:bCs/>
          <w:sz w:val="28"/>
          <w:szCs w:val="28"/>
          <w:lang w:eastAsia="it-IT"/>
        </w:rPr>
        <w:t xml:space="preserve"> “svago”, in cui la partecipazione e lo “stare insieme”</w:t>
      </w:r>
      <w:r w:rsidR="00AB4CD6">
        <w:rPr>
          <w:rFonts w:ascii="Arial" w:eastAsia="Times New Roman" w:hAnsi="Arial" w:cs="Arial"/>
          <w:bCs/>
          <w:sz w:val="28"/>
          <w:szCs w:val="28"/>
          <w:lang w:eastAsia="it-IT"/>
        </w:rPr>
        <w:t xml:space="preserve"> sono un elemento fondamentale perché </w:t>
      </w:r>
      <w:r w:rsidR="00213D90" w:rsidRPr="00E40C77">
        <w:rPr>
          <w:rFonts w:ascii="Arial" w:eastAsia="Times New Roman" w:hAnsi="Arial" w:cs="Arial"/>
          <w:bCs/>
          <w:sz w:val="28"/>
          <w:szCs w:val="28"/>
          <w:lang w:eastAsia="it-IT"/>
        </w:rPr>
        <w:t>definiscono u</w:t>
      </w:r>
      <w:r w:rsidRPr="00E40C77">
        <w:rPr>
          <w:rFonts w:ascii="Arial" w:eastAsia="Times New Roman" w:hAnsi="Arial" w:cs="Arial"/>
          <w:bCs/>
          <w:sz w:val="28"/>
          <w:szCs w:val="28"/>
          <w:lang w:eastAsia="it-IT"/>
        </w:rPr>
        <w:t xml:space="preserve">na più alta </w:t>
      </w:r>
      <w:r w:rsidR="005B10C4">
        <w:rPr>
          <w:rFonts w:ascii="Arial" w:eastAsia="Times New Roman" w:hAnsi="Arial" w:cs="Arial"/>
          <w:bCs/>
          <w:sz w:val="28"/>
          <w:szCs w:val="28"/>
          <w:lang w:eastAsia="it-IT"/>
        </w:rPr>
        <w:t>“</w:t>
      </w:r>
      <w:r w:rsidRPr="00E40C77">
        <w:rPr>
          <w:rFonts w:ascii="Arial" w:eastAsia="Times New Roman" w:hAnsi="Arial" w:cs="Arial"/>
          <w:bCs/>
          <w:sz w:val="28"/>
          <w:szCs w:val="28"/>
          <w:lang w:eastAsia="it-IT"/>
        </w:rPr>
        <w:t>qualità della vita</w:t>
      </w:r>
      <w:r w:rsidR="005B10C4">
        <w:rPr>
          <w:rFonts w:ascii="Arial" w:eastAsia="Times New Roman" w:hAnsi="Arial" w:cs="Arial"/>
          <w:bCs/>
          <w:sz w:val="28"/>
          <w:szCs w:val="28"/>
          <w:lang w:eastAsia="it-IT"/>
        </w:rPr>
        <w:t>”</w:t>
      </w:r>
      <w:r w:rsidRPr="00E40C77">
        <w:rPr>
          <w:rFonts w:ascii="Arial" w:eastAsia="Times New Roman" w:hAnsi="Arial" w:cs="Arial"/>
          <w:bCs/>
          <w:sz w:val="28"/>
          <w:szCs w:val="28"/>
          <w:lang w:eastAsia="it-IT"/>
        </w:rPr>
        <w:t>;</w:t>
      </w:r>
    </w:p>
    <w:p w14:paraId="0FA60CD8" w14:textId="107E1984" w:rsidR="00213D90" w:rsidRDefault="00E40C77" w:rsidP="00E40C77">
      <w:pPr>
        <w:pStyle w:val="Paragrafoelenco"/>
        <w:numPr>
          <w:ilvl w:val="0"/>
          <w:numId w:val="17"/>
        </w:numPr>
        <w:jc w:val="both"/>
        <w:rPr>
          <w:rFonts w:ascii="Arial" w:eastAsia="Times New Roman" w:hAnsi="Arial" w:cs="Arial"/>
          <w:bCs/>
          <w:sz w:val="28"/>
          <w:szCs w:val="28"/>
          <w:lang w:eastAsia="it-IT"/>
        </w:rPr>
      </w:pPr>
      <w:r>
        <w:rPr>
          <w:rFonts w:ascii="Arial" w:eastAsia="Times New Roman" w:hAnsi="Arial" w:cs="Arial"/>
          <w:bCs/>
          <w:sz w:val="28"/>
          <w:szCs w:val="28"/>
          <w:lang w:eastAsia="it-IT"/>
        </w:rPr>
        <w:t xml:space="preserve"> D</w:t>
      </w:r>
      <w:r w:rsidR="000550CA" w:rsidRPr="00E40C77">
        <w:rPr>
          <w:rFonts w:ascii="Arial" w:eastAsia="Times New Roman" w:hAnsi="Arial" w:cs="Arial"/>
          <w:bCs/>
          <w:sz w:val="28"/>
          <w:szCs w:val="28"/>
          <w:lang w:eastAsia="it-IT"/>
        </w:rPr>
        <w:t>all’altra</w:t>
      </w:r>
      <w:r w:rsidR="00213D90" w:rsidRPr="00E40C77">
        <w:rPr>
          <w:rFonts w:ascii="Arial" w:eastAsia="Times New Roman" w:hAnsi="Arial" w:cs="Arial"/>
          <w:bCs/>
          <w:sz w:val="28"/>
          <w:szCs w:val="28"/>
          <w:lang w:eastAsia="it-IT"/>
        </w:rPr>
        <w:t xml:space="preserve"> quell’insieme di iniziative che evocano una richiesta di “protagonismo” politico e sindacale </w:t>
      </w:r>
      <w:r w:rsidR="007C1DF2" w:rsidRPr="00E40C77">
        <w:rPr>
          <w:rFonts w:ascii="Arial" w:eastAsia="Times New Roman" w:hAnsi="Arial" w:cs="Arial"/>
          <w:bCs/>
          <w:sz w:val="28"/>
          <w:szCs w:val="28"/>
          <w:lang w:eastAsia="it-IT"/>
        </w:rPr>
        <w:t>“</w:t>
      </w:r>
      <w:r w:rsidR="00213D90" w:rsidRPr="00E40C77">
        <w:rPr>
          <w:rFonts w:ascii="Arial" w:eastAsia="Times New Roman" w:hAnsi="Arial" w:cs="Arial"/>
          <w:bCs/>
          <w:sz w:val="28"/>
          <w:szCs w:val="28"/>
          <w:lang w:eastAsia="it-IT"/>
        </w:rPr>
        <w:t>vero</w:t>
      </w:r>
      <w:r w:rsidR="007C1DF2" w:rsidRPr="00E40C77">
        <w:rPr>
          <w:rFonts w:ascii="Arial" w:eastAsia="Times New Roman" w:hAnsi="Arial" w:cs="Arial"/>
          <w:bCs/>
          <w:sz w:val="28"/>
          <w:szCs w:val="28"/>
          <w:lang w:eastAsia="it-IT"/>
        </w:rPr>
        <w:t>”</w:t>
      </w:r>
      <w:r w:rsidR="00213D90" w:rsidRPr="00E40C77">
        <w:rPr>
          <w:rFonts w:ascii="Arial" w:eastAsia="Times New Roman" w:hAnsi="Arial" w:cs="Arial"/>
          <w:bCs/>
          <w:sz w:val="28"/>
          <w:szCs w:val="28"/>
          <w:lang w:eastAsia="it-IT"/>
        </w:rPr>
        <w:t xml:space="preserve"> che sembravano un</w:t>
      </w:r>
      <w:r w:rsidR="005B10C4">
        <w:rPr>
          <w:rFonts w:ascii="Arial" w:eastAsia="Times New Roman" w:hAnsi="Arial" w:cs="Arial"/>
          <w:bCs/>
          <w:sz w:val="28"/>
          <w:szCs w:val="28"/>
          <w:lang w:eastAsia="it-IT"/>
        </w:rPr>
        <w:t xml:space="preserve"> elemento superato ed obsoleto</w:t>
      </w:r>
      <w:r w:rsidR="00213D90" w:rsidRPr="00E40C77">
        <w:rPr>
          <w:rFonts w:ascii="Arial" w:eastAsia="Times New Roman" w:hAnsi="Arial" w:cs="Arial"/>
          <w:bCs/>
          <w:sz w:val="28"/>
          <w:szCs w:val="28"/>
          <w:lang w:eastAsia="it-IT"/>
        </w:rPr>
        <w:t xml:space="preserve"> nell’epoca dei social e di internet e che invece, almeno per </w:t>
      </w:r>
      <w:r w:rsidR="00DC5816" w:rsidRPr="00E40C77">
        <w:rPr>
          <w:rFonts w:ascii="Arial" w:eastAsia="Times New Roman" w:hAnsi="Arial" w:cs="Arial"/>
          <w:bCs/>
          <w:sz w:val="28"/>
          <w:szCs w:val="28"/>
          <w:lang w:eastAsia="it-IT"/>
        </w:rPr>
        <w:t>una parte importante di</w:t>
      </w:r>
      <w:r>
        <w:rPr>
          <w:rFonts w:ascii="Arial" w:eastAsia="Times New Roman" w:hAnsi="Arial" w:cs="Arial"/>
          <w:bCs/>
          <w:sz w:val="28"/>
          <w:szCs w:val="28"/>
          <w:lang w:eastAsia="it-IT"/>
        </w:rPr>
        <w:t xml:space="preserve"> anziani, rappresentano </w:t>
      </w:r>
      <w:r w:rsidR="00213D90" w:rsidRPr="00E40C77">
        <w:rPr>
          <w:rFonts w:ascii="Arial" w:eastAsia="Times New Roman" w:hAnsi="Arial" w:cs="Arial"/>
          <w:bCs/>
          <w:sz w:val="28"/>
          <w:szCs w:val="28"/>
          <w:lang w:eastAsia="it-IT"/>
        </w:rPr>
        <w:t>ancora uno stimolo ed una necessità.</w:t>
      </w:r>
    </w:p>
    <w:p w14:paraId="5A215B80" w14:textId="77777777" w:rsidR="00E40C77" w:rsidRPr="00E40C77" w:rsidRDefault="00E40C77" w:rsidP="00E40C77">
      <w:pPr>
        <w:pStyle w:val="Paragrafoelenco"/>
        <w:ind w:left="760"/>
        <w:jc w:val="both"/>
        <w:rPr>
          <w:rFonts w:ascii="Arial" w:eastAsia="Times New Roman" w:hAnsi="Arial" w:cs="Arial"/>
          <w:bCs/>
          <w:sz w:val="28"/>
          <w:szCs w:val="28"/>
          <w:lang w:eastAsia="it-IT"/>
        </w:rPr>
      </w:pPr>
    </w:p>
    <w:p w14:paraId="043F192B" w14:textId="026F8DDE" w:rsidR="00977E6E" w:rsidRPr="00E602AA" w:rsidRDefault="000550CA" w:rsidP="001D2AF5">
      <w:pPr>
        <w:jc w:val="both"/>
        <w:rPr>
          <w:rFonts w:ascii="Arial" w:eastAsia="Times New Roman" w:hAnsi="Arial" w:cs="Arial"/>
          <w:bCs/>
          <w:sz w:val="28"/>
          <w:szCs w:val="28"/>
          <w:lang w:eastAsia="it-IT"/>
        </w:rPr>
      </w:pPr>
      <w:r w:rsidRPr="00E602AA">
        <w:rPr>
          <w:rFonts w:ascii="Arial" w:eastAsia="Times New Roman" w:hAnsi="Arial" w:cs="Arial"/>
          <w:bCs/>
          <w:sz w:val="28"/>
          <w:szCs w:val="28"/>
          <w:lang w:eastAsia="it-IT"/>
        </w:rPr>
        <w:t>In questo contesto preme segnalare</w:t>
      </w:r>
      <w:r w:rsidR="007C1DF2">
        <w:rPr>
          <w:rFonts w:ascii="Arial" w:eastAsia="Times New Roman" w:hAnsi="Arial" w:cs="Arial"/>
          <w:bCs/>
          <w:sz w:val="28"/>
          <w:szCs w:val="28"/>
          <w:lang w:eastAsia="it-IT"/>
        </w:rPr>
        <w:t xml:space="preserve"> ancora</w:t>
      </w:r>
      <w:r w:rsidRPr="00E602AA">
        <w:rPr>
          <w:rFonts w:ascii="Arial" w:eastAsia="Times New Roman" w:hAnsi="Arial" w:cs="Arial"/>
          <w:bCs/>
          <w:sz w:val="28"/>
          <w:szCs w:val="28"/>
          <w:lang w:eastAsia="it-IT"/>
        </w:rPr>
        <w:t xml:space="preserve">: </w:t>
      </w:r>
    </w:p>
    <w:p w14:paraId="36EFA1F8" w14:textId="25CFC857" w:rsidR="003A62E2" w:rsidRPr="00E602AA" w:rsidRDefault="007C1DF2" w:rsidP="00977E6E">
      <w:pPr>
        <w:pStyle w:val="Paragrafoelenco"/>
        <w:numPr>
          <w:ilvl w:val="0"/>
          <w:numId w:val="15"/>
        </w:numPr>
        <w:jc w:val="both"/>
        <w:rPr>
          <w:rFonts w:ascii="Arial" w:eastAsia="Times New Roman" w:hAnsi="Arial" w:cs="Arial"/>
          <w:bCs/>
          <w:sz w:val="28"/>
          <w:szCs w:val="28"/>
          <w:lang w:eastAsia="it-IT"/>
        </w:rPr>
      </w:pPr>
      <w:r>
        <w:rPr>
          <w:rFonts w:ascii="Arial" w:eastAsia="Times New Roman" w:hAnsi="Arial" w:cs="Arial"/>
          <w:bCs/>
          <w:sz w:val="28"/>
          <w:szCs w:val="28"/>
          <w:lang w:eastAsia="it-IT"/>
        </w:rPr>
        <w:t>L</w:t>
      </w:r>
      <w:r w:rsidR="000550CA" w:rsidRPr="00E602AA">
        <w:rPr>
          <w:rFonts w:ascii="Arial" w:eastAsia="Times New Roman" w:hAnsi="Arial" w:cs="Arial"/>
          <w:bCs/>
          <w:sz w:val="28"/>
          <w:szCs w:val="28"/>
          <w:lang w:eastAsia="it-IT"/>
        </w:rPr>
        <w:t xml:space="preserve">a conoscenza dei temi della contrattazione sociale da parte della maggioranza degli intervistati. E questo non è un dato </w:t>
      </w:r>
      <w:r w:rsidR="00DC5816">
        <w:rPr>
          <w:rFonts w:ascii="Arial" w:eastAsia="Times New Roman" w:hAnsi="Arial" w:cs="Arial"/>
          <w:bCs/>
          <w:sz w:val="28"/>
          <w:szCs w:val="28"/>
          <w:lang w:eastAsia="it-IT"/>
        </w:rPr>
        <w:t>da poco</w:t>
      </w:r>
      <w:r w:rsidR="003A62E2" w:rsidRPr="00E602AA">
        <w:rPr>
          <w:rFonts w:ascii="Arial" w:hAnsi="Arial" w:cs="Arial"/>
          <w:sz w:val="28"/>
          <w:szCs w:val="28"/>
        </w:rPr>
        <w:t xml:space="preserve"> (sia pur considerando che una parte importante del campione è sindacalizzata quindi </w:t>
      </w:r>
      <w:r w:rsidR="009E4F56">
        <w:rPr>
          <w:rFonts w:ascii="Arial" w:hAnsi="Arial" w:cs="Arial"/>
          <w:sz w:val="28"/>
          <w:szCs w:val="28"/>
        </w:rPr>
        <w:t xml:space="preserve">“potenzialmente” </w:t>
      </w:r>
      <w:r w:rsidR="003A62E2" w:rsidRPr="00E602AA">
        <w:rPr>
          <w:rFonts w:ascii="Arial" w:hAnsi="Arial" w:cs="Arial"/>
          <w:sz w:val="28"/>
          <w:szCs w:val="28"/>
        </w:rPr>
        <w:t>socializzata ai contenuti della contrattazione)</w:t>
      </w:r>
      <w:r w:rsidR="003A62E2" w:rsidRPr="00E602AA">
        <w:rPr>
          <w:rFonts w:ascii="Arial" w:eastAsia="Times New Roman" w:hAnsi="Arial" w:cs="Arial"/>
          <w:bCs/>
          <w:color w:val="363636"/>
          <w:sz w:val="28"/>
          <w:szCs w:val="28"/>
          <w:lang w:eastAsia="it-IT"/>
        </w:rPr>
        <w:t xml:space="preserve">. </w:t>
      </w:r>
      <w:r w:rsidR="003A62E2" w:rsidRPr="00E602AA">
        <w:rPr>
          <w:rFonts w:ascii="Arial" w:eastAsia="Times New Roman" w:hAnsi="Arial" w:cs="Arial"/>
          <w:bCs/>
          <w:sz w:val="28"/>
          <w:szCs w:val="28"/>
          <w:lang w:eastAsia="it-IT"/>
        </w:rPr>
        <w:t>Non sempre e non comunemente</w:t>
      </w:r>
      <w:r w:rsidR="000550CA" w:rsidRPr="00E602AA">
        <w:rPr>
          <w:rFonts w:ascii="Arial" w:eastAsia="Times New Roman" w:hAnsi="Arial" w:cs="Arial"/>
          <w:bCs/>
          <w:sz w:val="28"/>
          <w:szCs w:val="28"/>
          <w:lang w:eastAsia="it-IT"/>
        </w:rPr>
        <w:t>, infatti,</w:t>
      </w:r>
      <w:r w:rsidR="003A62E2" w:rsidRPr="00E602AA">
        <w:rPr>
          <w:rFonts w:ascii="Arial" w:eastAsia="Times New Roman" w:hAnsi="Arial" w:cs="Arial"/>
          <w:bCs/>
          <w:sz w:val="28"/>
          <w:szCs w:val="28"/>
          <w:lang w:eastAsia="it-IT"/>
        </w:rPr>
        <w:t xml:space="preserve"> questa materia è padroneggiata</w:t>
      </w:r>
      <w:r>
        <w:rPr>
          <w:rFonts w:ascii="Arial" w:eastAsia="Times New Roman" w:hAnsi="Arial" w:cs="Arial"/>
          <w:bCs/>
          <w:sz w:val="28"/>
          <w:szCs w:val="28"/>
          <w:lang w:eastAsia="it-IT"/>
        </w:rPr>
        <w:t xml:space="preserve"> e nota;</w:t>
      </w:r>
    </w:p>
    <w:p w14:paraId="1F0CEF63" w14:textId="2C2F6F85" w:rsidR="00977E6E" w:rsidRPr="00E602AA" w:rsidRDefault="007C1DF2" w:rsidP="00977E6E">
      <w:pPr>
        <w:pStyle w:val="Paragrafoelenco"/>
        <w:numPr>
          <w:ilvl w:val="0"/>
          <w:numId w:val="15"/>
        </w:numPr>
        <w:jc w:val="both"/>
        <w:rPr>
          <w:rFonts w:ascii="Arial" w:eastAsia="Times New Roman" w:hAnsi="Arial" w:cs="Arial"/>
          <w:bCs/>
          <w:sz w:val="28"/>
          <w:szCs w:val="28"/>
          <w:lang w:eastAsia="it-IT"/>
        </w:rPr>
      </w:pPr>
      <w:r>
        <w:rPr>
          <w:rFonts w:ascii="Arial" w:eastAsia="Times New Roman" w:hAnsi="Arial" w:cs="Arial"/>
          <w:bCs/>
          <w:sz w:val="28"/>
          <w:szCs w:val="28"/>
          <w:lang w:eastAsia="it-IT"/>
        </w:rPr>
        <w:t>I</w:t>
      </w:r>
      <w:r w:rsidR="00977E6E" w:rsidRPr="00E602AA">
        <w:rPr>
          <w:rFonts w:ascii="Arial" w:eastAsia="Times New Roman" w:hAnsi="Arial" w:cs="Arial"/>
          <w:bCs/>
          <w:sz w:val="28"/>
          <w:szCs w:val="28"/>
          <w:lang w:eastAsia="it-IT"/>
        </w:rPr>
        <w:t>l giudizio positivo (in diversi casi molto positivo) espresso nei confronti dell’Amministrazione Comunale uscente.</w:t>
      </w:r>
    </w:p>
    <w:p w14:paraId="63576752" w14:textId="77777777" w:rsidR="00977E6E" w:rsidRPr="00E602AA" w:rsidRDefault="00977E6E" w:rsidP="00977E6E">
      <w:pPr>
        <w:jc w:val="both"/>
        <w:rPr>
          <w:rFonts w:ascii="Arial" w:eastAsia="Times New Roman" w:hAnsi="Arial" w:cs="Arial"/>
          <w:bCs/>
          <w:sz w:val="28"/>
          <w:szCs w:val="28"/>
          <w:lang w:eastAsia="it-IT"/>
        </w:rPr>
      </w:pPr>
    </w:p>
    <w:p w14:paraId="6FD4ABD3" w14:textId="7B6834AE" w:rsidR="00032AD9" w:rsidRDefault="00977E6E" w:rsidP="001D2AF5">
      <w:pPr>
        <w:jc w:val="both"/>
        <w:rPr>
          <w:rFonts w:ascii="Arial" w:eastAsia="Times New Roman" w:hAnsi="Arial" w:cs="Arial"/>
          <w:bCs/>
          <w:sz w:val="28"/>
          <w:szCs w:val="28"/>
          <w:lang w:eastAsia="it-IT"/>
        </w:rPr>
      </w:pPr>
      <w:r w:rsidRPr="00E602AA">
        <w:rPr>
          <w:rFonts w:ascii="Arial" w:eastAsia="Times New Roman" w:hAnsi="Arial" w:cs="Arial"/>
          <w:bCs/>
          <w:sz w:val="28"/>
          <w:szCs w:val="28"/>
          <w:lang w:eastAsia="it-IT"/>
        </w:rPr>
        <w:t xml:space="preserve">In riferimento, infine, al punto quattro. Pur essendosi </w:t>
      </w:r>
      <w:r w:rsidR="00E03108" w:rsidRPr="00E602AA">
        <w:rPr>
          <w:rFonts w:ascii="Arial" w:eastAsia="Times New Roman" w:hAnsi="Arial" w:cs="Arial"/>
          <w:bCs/>
          <w:sz w:val="28"/>
          <w:szCs w:val="28"/>
          <w:lang w:eastAsia="it-IT"/>
        </w:rPr>
        <w:t>rivelate</w:t>
      </w:r>
      <w:r w:rsidRPr="00E602AA">
        <w:rPr>
          <w:rFonts w:ascii="Arial" w:eastAsia="Times New Roman" w:hAnsi="Arial" w:cs="Arial"/>
          <w:bCs/>
          <w:sz w:val="28"/>
          <w:szCs w:val="28"/>
          <w:lang w:eastAsia="it-IT"/>
        </w:rPr>
        <w:t xml:space="preserve"> </w:t>
      </w:r>
      <w:r w:rsidR="008B34E6">
        <w:rPr>
          <w:rFonts w:ascii="Arial" w:eastAsia="Times New Roman" w:hAnsi="Arial" w:cs="Arial"/>
          <w:bCs/>
          <w:sz w:val="28"/>
          <w:szCs w:val="28"/>
          <w:lang w:eastAsia="it-IT"/>
        </w:rPr>
        <w:t xml:space="preserve">tra iscritti e non iscritti allo SPI </w:t>
      </w:r>
      <w:r w:rsidRPr="00E602AA">
        <w:rPr>
          <w:rFonts w:ascii="Arial" w:eastAsia="Times New Roman" w:hAnsi="Arial" w:cs="Arial"/>
          <w:bCs/>
          <w:sz w:val="28"/>
          <w:szCs w:val="28"/>
          <w:lang w:eastAsia="it-IT"/>
        </w:rPr>
        <w:t xml:space="preserve">alcune differenze </w:t>
      </w:r>
      <w:r w:rsidR="005F0BC9">
        <w:rPr>
          <w:rFonts w:ascii="Arial" w:eastAsia="Times New Roman" w:hAnsi="Arial" w:cs="Arial"/>
          <w:bCs/>
          <w:sz w:val="28"/>
          <w:szCs w:val="28"/>
          <w:lang w:eastAsia="it-IT"/>
        </w:rPr>
        <w:t>nelle risposte ai vari item della</w:t>
      </w:r>
      <w:r w:rsidRPr="00E602AA">
        <w:rPr>
          <w:rFonts w:ascii="Arial" w:eastAsia="Times New Roman" w:hAnsi="Arial" w:cs="Arial"/>
          <w:bCs/>
          <w:sz w:val="28"/>
          <w:szCs w:val="28"/>
          <w:lang w:eastAsia="it-IT"/>
        </w:rPr>
        <w:t xml:space="preserve"> domanda diciannove (in particolare </w:t>
      </w:r>
      <w:r w:rsidR="00AB4CD6">
        <w:rPr>
          <w:rFonts w:ascii="Arial" w:eastAsia="Times New Roman" w:hAnsi="Arial" w:cs="Arial"/>
          <w:bCs/>
          <w:sz w:val="28"/>
          <w:szCs w:val="28"/>
          <w:lang w:eastAsia="it-IT"/>
        </w:rPr>
        <w:t>sul</w:t>
      </w:r>
      <w:r w:rsidRPr="00E602AA">
        <w:rPr>
          <w:rFonts w:ascii="Arial" w:eastAsia="Times New Roman" w:hAnsi="Arial" w:cs="Arial"/>
          <w:bCs/>
          <w:sz w:val="28"/>
          <w:szCs w:val="28"/>
          <w:lang w:eastAsia="it-IT"/>
        </w:rPr>
        <w:t xml:space="preserve"> tema sicurezza e criminalità nei confronti del quale i non iscritti dimostrano una maggiore propensione) si </w:t>
      </w:r>
      <w:r w:rsidR="005F0BC9">
        <w:rPr>
          <w:rFonts w:ascii="Arial" w:eastAsia="Times New Roman" w:hAnsi="Arial" w:cs="Arial"/>
          <w:bCs/>
          <w:sz w:val="28"/>
          <w:szCs w:val="28"/>
          <w:lang w:eastAsia="it-IT"/>
        </w:rPr>
        <w:t>notano</w:t>
      </w:r>
      <w:r w:rsidRPr="00E602AA">
        <w:rPr>
          <w:rFonts w:ascii="Arial" w:eastAsia="Times New Roman" w:hAnsi="Arial" w:cs="Arial"/>
          <w:bCs/>
          <w:sz w:val="28"/>
          <w:szCs w:val="28"/>
          <w:lang w:eastAsia="it-IT"/>
        </w:rPr>
        <w:t xml:space="preserve"> alcune significative convergenze</w:t>
      </w:r>
      <w:r w:rsidR="00DC5816">
        <w:rPr>
          <w:rFonts w:ascii="Arial" w:eastAsia="Times New Roman" w:hAnsi="Arial" w:cs="Arial"/>
          <w:bCs/>
          <w:sz w:val="28"/>
          <w:szCs w:val="28"/>
          <w:lang w:eastAsia="it-IT"/>
        </w:rPr>
        <w:t xml:space="preserve"> tra i due gruppi </w:t>
      </w:r>
      <w:r w:rsidR="007C1DF2">
        <w:rPr>
          <w:rFonts w:ascii="Arial" w:eastAsia="Times New Roman" w:hAnsi="Arial" w:cs="Arial"/>
          <w:bCs/>
          <w:sz w:val="28"/>
          <w:szCs w:val="28"/>
          <w:lang w:eastAsia="it-IT"/>
        </w:rPr>
        <w:t>su aspetti</w:t>
      </w:r>
      <w:r w:rsidRPr="00E602AA">
        <w:rPr>
          <w:rFonts w:ascii="Arial" w:eastAsia="Times New Roman" w:hAnsi="Arial" w:cs="Arial"/>
          <w:bCs/>
          <w:sz w:val="28"/>
          <w:szCs w:val="28"/>
          <w:lang w:eastAsia="it-IT"/>
        </w:rPr>
        <w:t xml:space="preserve"> ritenuti prioritari quali</w:t>
      </w:r>
      <w:r w:rsidR="00DC5816">
        <w:rPr>
          <w:rFonts w:ascii="Arial" w:eastAsia="Times New Roman" w:hAnsi="Arial" w:cs="Arial"/>
          <w:bCs/>
          <w:sz w:val="28"/>
          <w:szCs w:val="28"/>
          <w:lang w:eastAsia="it-IT"/>
        </w:rPr>
        <w:t xml:space="preserve"> ad esempio</w:t>
      </w:r>
      <w:r w:rsidRPr="00E602AA">
        <w:rPr>
          <w:rFonts w:ascii="Arial" w:eastAsia="Times New Roman" w:hAnsi="Arial" w:cs="Arial"/>
          <w:bCs/>
          <w:sz w:val="28"/>
          <w:szCs w:val="28"/>
          <w:lang w:eastAsia="it-IT"/>
        </w:rPr>
        <w:t>:</w:t>
      </w:r>
      <w:r w:rsidR="00A95BD9" w:rsidRPr="00E602AA">
        <w:rPr>
          <w:rFonts w:ascii="Arial" w:eastAsia="Times New Roman" w:hAnsi="Arial" w:cs="Arial"/>
          <w:bCs/>
          <w:sz w:val="28"/>
          <w:szCs w:val="28"/>
          <w:lang w:eastAsia="it-IT"/>
        </w:rPr>
        <w:t xml:space="preserve"> </w:t>
      </w:r>
    </w:p>
    <w:p w14:paraId="082B46F3" w14:textId="1F5025F4" w:rsidR="00032AD9" w:rsidRDefault="00D6572B" w:rsidP="00032AD9">
      <w:pPr>
        <w:pStyle w:val="Paragrafoelenco"/>
        <w:numPr>
          <w:ilvl w:val="0"/>
          <w:numId w:val="16"/>
        </w:numPr>
        <w:jc w:val="both"/>
        <w:rPr>
          <w:rFonts w:ascii="Arial" w:eastAsia="Times New Roman" w:hAnsi="Arial" w:cs="Arial"/>
          <w:bCs/>
          <w:sz w:val="28"/>
          <w:szCs w:val="28"/>
          <w:lang w:eastAsia="it-IT"/>
        </w:rPr>
      </w:pPr>
      <w:r>
        <w:rPr>
          <w:rFonts w:ascii="Arial" w:eastAsia="Times New Roman" w:hAnsi="Arial" w:cs="Arial"/>
          <w:bCs/>
          <w:sz w:val="28"/>
          <w:szCs w:val="28"/>
          <w:lang w:eastAsia="it-IT"/>
        </w:rPr>
        <w:t>I</w:t>
      </w:r>
      <w:r w:rsidR="00A95BD9" w:rsidRPr="00032AD9">
        <w:rPr>
          <w:rFonts w:ascii="Arial" w:eastAsia="Times New Roman" w:hAnsi="Arial" w:cs="Arial"/>
          <w:bCs/>
          <w:sz w:val="28"/>
          <w:szCs w:val="28"/>
          <w:lang w:eastAsia="it-IT"/>
        </w:rPr>
        <w:t>l sostegno da dare alle famiglie con un no</w:t>
      </w:r>
      <w:r w:rsidR="00032AD9">
        <w:rPr>
          <w:rFonts w:ascii="Arial" w:eastAsia="Times New Roman" w:hAnsi="Arial" w:cs="Arial"/>
          <w:bCs/>
          <w:sz w:val="28"/>
          <w:szCs w:val="28"/>
          <w:lang w:eastAsia="it-IT"/>
        </w:rPr>
        <w:t>n autosufficiente a domicilio;</w:t>
      </w:r>
    </w:p>
    <w:p w14:paraId="53BD6252" w14:textId="67B9F3F7" w:rsidR="00D6572B" w:rsidRDefault="00D6572B" w:rsidP="00032AD9">
      <w:pPr>
        <w:pStyle w:val="Paragrafoelenco"/>
        <w:numPr>
          <w:ilvl w:val="0"/>
          <w:numId w:val="16"/>
        </w:numPr>
        <w:jc w:val="both"/>
        <w:rPr>
          <w:rFonts w:ascii="Arial" w:eastAsia="Times New Roman" w:hAnsi="Arial" w:cs="Arial"/>
          <w:bCs/>
          <w:sz w:val="28"/>
          <w:szCs w:val="28"/>
          <w:lang w:eastAsia="it-IT"/>
        </w:rPr>
      </w:pPr>
      <w:r>
        <w:rPr>
          <w:rFonts w:ascii="Arial" w:eastAsia="Times New Roman" w:hAnsi="Arial" w:cs="Arial"/>
          <w:bCs/>
          <w:sz w:val="28"/>
          <w:szCs w:val="28"/>
          <w:lang w:eastAsia="it-IT"/>
        </w:rPr>
        <w:t>I</w:t>
      </w:r>
      <w:r w:rsidR="007C1DF2" w:rsidRPr="00032AD9">
        <w:rPr>
          <w:rFonts w:ascii="Arial" w:eastAsia="Times New Roman" w:hAnsi="Arial" w:cs="Arial"/>
          <w:bCs/>
          <w:sz w:val="28"/>
          <w:szCs w:val="28"/>
          <w:lang w:eastAsia="it-IT"/>
        </w:rPr>
        <w:t xml:space="preserve">l tema dell’assistenza familiare privata (le </w:t>
      </w:r>
      <w:r w:rsidR="00977E6E" w:rsidRPr="00032AD9">
        <w:rPr>
          <w:rFonts w:ascii="Arial" w:eastAsia="Times New Roman" w:hAnsi="Arial" w:cs="Arial"/>
          <w:bCs/>
          <w:sz w:val="28"/>
          <w:szCs w:val="28"/>
          <w:lang w:eastAsia="it-IT"/>
        </w:rPr>
        <w:t>badanti</w:t>
      </w:r>
      <w:r w:rsidR="007C1DF2" w:rsidRPr="00032AD9">
        <w:rPr>
          <w:rFonts w:ascii="Arial" w:eastAsia="Times New Roman" w:hAnsi="Arial" w:cs="Arial"/>
          <w:bCs/>
          <w:sz w:val="28"/>
          <w:szCs w:val="28"/>
          <w:lang w:eastAsia="it-IT"/>
        </w:rPr>
        <w:t>)</w:t>
      </w:r>
      <w:r w:rsidR="00977E6E" w:rsidRPr="00032AD9">
        <w:rPr>
          <w:rFonts w:ascii="Arial" w:eastAsia="Times New Roman" w:hAnsi="Arial" w:cs="Arial"/>
          <w:bCs/>
          <w:sz w:val="28"/>
          <w:szCs w:val="28"/>
          <w:lang w:eastAsia="it-IT"/>
        </w:rPr>
        <w:t xml:space="preserve"> </w:t>
      </w:r>
      <w:r w:rsidR="00A95BD9" w:rsidRPr="00032AD9">
        <w:rPr>
          <w:rFonts w:ascii="Arial" w:eastAsia="Times New Roman" w:hAnsi="Arial" w:cs="Arial"/>
          <w:bCs/>
          <w:sz w:val="28"/>
          <w:szCs w:val="28"/>
          <w:lang w:eastAsia="it-IT"/>
        </w:rPr>
        <w:t>che seppur</w:t>
      </w:r>
      <w:r w:rsidR="007C1DF2" w:rsidRPr="00032AD9">
        <w:rPr>
          <w:rFonts w:ascii="Arial" w:eastAsia="Times New Roman" w:hAnsi="Arial" w:cs="Arial"/>
          <w:bCs/>
          <w:sz w:val="28"/>
          <w:szCs w:val="28"/>
          <w:lang w:eastAsia="it-IT"/>
        </w:rPr>
        <w:t xml:space="preserve"> </w:t>
      </w:r>
      <w:r w:rsidR="00A95BD9" w:rsidRPr="00032AD9">
        <w:rPr>
          <w:rFonts w:ascii="Arial" w:eastAsia="Times New Roman" w:hAnsi="Arial" w:cs="Arial"/>
          <w:bCs/>
          <w:sz w:val="28"/>
          <w:szCs w:val="28"/>
          <w:lang w:eastAsia="it-IT"/>
        </w:rPr>
        <w:t>riguardare al momento solo una frazione molto marginale di coloro che hanno risposto, viene individuato tra i pri</w:t>
      </w:r>
      <w:r w:rsidR="00DC5816" w:rsidRPr="00032AD9">
        <w:rPr>
          <w:rFonts w:ascii="Arial" w:eastAsia="Times New Roman" w:hAnsi="Arial" w:cs="Arial"/>
          <w:bCs/>
          <w:sz w:val="28"/>
          <w:szCs w:val="28"/>
          <w:lang w:eastAsia="it-IT"/>
        </w:rPr>
        <w:t>ncipali e più importanti;</w:t>
      </w:r>
    </w:p>
    <w:p w14:paraId="73D0FA31" w14:textId="77777777" w:rsidR="00AB4CD6" w:rsidRDefault="00D6572B" w:rsidP="00032AD9">
      <w:pPr>
        <w:pStyle w:val="Paragrafoelenco"/>
        <w:numPr>
          <w:ilvl w:val="0"/>
          <w:numId w:val="16"/>
        </w:numPr>
        <w:jc w:val="both"/>
        <w:rPr>
          <w:rFonts w:ascii="Arial" w:eastAsia="Times New Roman" w:hAnsi="Arial" w:cs="Arial"/>
          <w:bCs/>
          <w:sz w:val="28"/>
          <w:szCs w:val="28"/>
          <w:lang w:eastAsia="it-IT"/>
        </w:rPr>
      </w:pPr>
      <w:r>
        <w:rPr>
          <w:rFonts w:ascii="Arial" w:eastAsia="Times New Roman" w:hAnsi="Arial" w:cs="Arial"/>
          <w:bCs/>
          <w:sz w:val="28"/>
          <w:szCs w:val="28"/>
          <w:lang w:eastAsia="it-IT"/>
        </w:rPr>
        <w:t>G</w:t>
      </w:r>
      <w:r w:rsidR="00A95BD9" w:rsidRPr="00032AD9">
        <w:rPr>
          <w:rFonts w:ascii="Arial" w:eastAsia="Times New Roman" w:hAnsi="Arial" w:cs="Arial"/>
          <w:bCs/>
          <w:sz w:val="28"/>
          <w:szCs w:val="28"/>
          <w:lang w:eastAsia="it-IT"/>
        </w:rPr>
        <w:t>li aspetti di natura socio sanitaria legati alla migliore fruibilità di quei servizi relativi alla sfera d</w:t>
      </w:r>
      <w:r w:rsidR="00AB4CD6">
        <w:rPr>
          <w:rFonts w:ascii="Arial" w:eastAsia="Times New Roman" w:hAnsi="Arial" w:cs="Arial"/>
          <w:bCs/>
          <w:sz w:val="28"/>
          <w:szCs w:val="28"/>
          <w:lang w:eastAsia="it-IT"/>
        </w:rPr>
        <w:t>ella salute e della prevenzione</w:t>
      </w:r>
      <w:r w:rsidR="00DC5816" w:rsidRPr="00032AD9">
        <w:rPr>
          <w:rFonts w:ascii="Arial" w:eastAsia="Times New Roman" w:hAnsi="Arial" w:cs="Arial"/>
          <w:bCs/>
          <w:sz w:val="28"/>
          <w:szCs w:val="28"/>
          <w:lang w:eastAsia="it-IT"/>
        </w:rPr>
        <w:t>;</w:t>
      </w:r>
    </w:p>
    <w:p w14:paraId="77744093" w14:textId="5172C89D" w:rsidR="00A95BD9" w:rsidRDefault="00AB4CD6" w:rsidP="00032AD9">
      <w:pPr>
        <w:pStyle w:val="Paragrafoelenco"/>
        <w:numPr>
          <w:ilvl w:val="0"/>
          <w:numId w:val="16"/>
        </w:numPr>
        <w:jc w:val="both"/>
        <w:rPr>
          <w:rFonts w:ascii="Arial" w:eastAsia="Times New Roman" w:hAnsi="Arial" w:cs="Arial"/>
          <w:bCs/>
          <w:sz w:val="28"/>
          <w:szCs w:val="28"/>
          <w:lang w:eastAsia="it-IT"/>
        </w:rPr>
      </w:pPr>
      <w:r>
        <w:rPr>
          <w:rFonts w:ascii="Arial" w:eastAsia="Times New Roman" w:hAnsi="Arial" w:cs="Arial"/>
          <w:bCs/>
          <w:sz w:val="28"/>
          <w:szCs w:val="28"/>
          <w:lang w:eastAsia="it-IT"/>
        </w:rPr>
        <w:t>La questione</w:t>
      </w:r>
      <w:r w:rsidR="00977E6E" w:rsidRPr="00032AD9">
        <w:rPr>
          <w:rFonts w:ascii="Arial" w:eastAsia="Times New Roman" w:hAnsi="Arial" w:cs="Arial"/>
          <w:bCs/>
          <w:sz w:val="28"/>
          <w:szCs w:val="28"/>
          <w:lang w:eastAsia="it-IT"/>
        </w:rPr>
        <w:t xml:space="preserve"> </w:t>
      </w:r>
      <w:r>
        <w:rPr>
          <w:rFonts w:ascii="Arial" w:eastAsia="Times New Roman" w:hAnsi="Arial" w:cs="Arial"/>
          <w:bCs/>
          <w:sz w:val="28"/>
          <w:szCs w:val="28"/>
          <w:lang w:eastAsia="it-IT"/>
        </w:rPr>
        <w:t>agli anziani soli</w:t>
      </w:r>
      <w:r w:rsidRPr="00AB4CD6">
        <w:rPr>
          <w:rFonts w:ascii="Arial" w:eastAsia="Times New Roman" w:hAnsi="Arial" w:cs="Arial"/>
          <w:bCs/>
          <w:sz w:val="28"/>
          <w:szCs w:val="28"/>
          <w:lang w:eastAsia="it-IT"/>
        </w:rPr>
        <w:t xml:space="preserve"> </w:t>
      </w:r>
      <w:r w:rsidRPr="00032AD9">
        <w:rPr>
          <w:rFonts w:ascii="Arial" w:eastAsia="Times New Roman" w:hAnsi="Arial" w:cs="Arial"/>
          <w:bCs/>
          <w:sz w:val="28"/>
          <w:szCs w:val="28"/>
          <w:lang w:eastAsia="it-IT"/>
        </w:rPr>
        <w:t xml:space="preserve">(sia pur meno </w:t>
      </w:r>
      <w:r w:rsidR="0045606B">
        <w:rPr>
          <w:rFonts w:ascii="Arial" w:eastAsia="Times New Roman" w:hAnsi="Arial" w:cs="Arial"/>
          <w:bCs/>
          <w:sz w:val="28"/>
          <w:szCs w:val="28"/>
          <w:lang w:eastAsia="it-IT"/>
        </w:rPr>
        <w:t>indicata</w:t>
      </w:r>
      <w:r w:rsidRPr="00032AD9">
        <w:rPr>
          <w:rFonts w:ascii="Arial" w:eastAsia="Times New Roman" w:hAnsi="Arial" w:cs="Arial"/>
          <w:bCs/>
          <w:sz w:val="28"/>
          <w:szCs w:val="28"/>
          <w:lang w:eastAsia="it-IT"/>
        </w:rPr>
        <w:t xml:space="preserve"> dai non iscritti)</w:t>
      </w:r>
      <w:r w:rsidR="0045606B">
        <w:rPr>
          <w:rFonts w:ascii="Arial" w:eastAsia="Times New Roman" w:hAnsi="Arial" w:cs="Arial"/>
          <w:bCs/>
          <w:sz w:val="28"/>
          <w:szCs w:val="28"/>
          <w:lang w:eastAsia="it-IT"/>
        </w:rPr>
        <w:t>.</w:t>
      </w:r>
    </w:p>
    <w:p w14:paraId="3B870E6B" w14:textId="77777777" w:rsidR="0045606B" w:rsidRPr="00032AD9" w:rsidRDefault="0045606B" w:rsidP="0045606B">
      <w:pPr>
        <w:pStyle w:val="Paragrafoelenco"/>
        <w:jc w:val="both"/>
        <w:rPr>
          <w:rFonts w:ascii="Arial" w:eastAsia="Times New Roman" w:hAnsi="Arial" w:cs="Arial"/>
          <w:bCs/>
          <w:sz w:val="28"/>
          <w:szCs w:val="28"/>
          <w:lang w:eastAsia="it-IT"/>
        </w:rPr>
      </w:pPr>
    </w:p>
    <w:p w14:paraId="5566B9B0" w14:textId="45123A7A" w:rsidR="00977E6E" w:rsidRPr="00E602AA" w:rsidRDefault="00257BB3" w:rsidP="00977E6E">
      <w:pPr>
        <w:jc w:val="both"/>
        <w:rPr>
          <w:rFonts w:ascii="Arial" w:eastAsia="Times New Roman" w:hAnsi="Arial" w:cs="Arial"/>
          <w:sz w:val="28"/>
          <w:szCs w:val="28"/>
          <w:shd w:val="clear" w:color="auto" w:fill="FFFFFF"/>
          <w:lang w:eastAsia="it-IT"/>
        </w:rPr>
      </w:pPr>
      <w:r>
        <w:rPr>
          <w:rFonts w:ascii="Arial" w:eastAsia="Times New Roman" w:hAnsi="Arial" w:cs="Arial"/>
          <w:sz w:val="28"/>
          <w:szCs w:val="28"/>
          <w:shd w:val="clear" w:color="auto" w:fill="FFFFFF"/>
          <w:lang w:eastAsia="it-IT"/>
        </w:rPr>
        <w:t>Deve essere segnalata</w:t>
      </w:r>
      <w:r w:rsidR="00B576AD" w:rsidRPr="00E602AA">
        <w:rPr>
          <w:rFonts w:ascii="Arial" w:eastAsia="Times New Roman" w:hAnsi="Arial" w:cs="Arial"/>
          <w:sz w:val="28"/>
          <w:szCs w:val="28"/>
          <w:shd w:val="clear" w:color="auto" w:fill="FFFFFF"/>
          <w:lang w:eastAsia="it-IT"/>
        </w:rPr>
        <w:t xml:space="preserve"> poi</w:t>
      </w:r>
      <w:r w:rsidR="00977E6E" w:rsidRPr="00E602AA">
        <w:rPr>
          <w:rFonts w:ascii="Arial" w:eastAsia="Times New Roman" w:hAnsi="Arial" w:cs="Arial"/>
          <w:sz w:val="28"/>
          <w:szCs w:val="28"/>
          <w:shd w:val="clear" w:color="auto" w:fill="FFFFFF"/>
          <w:lang w:eastAsia="it-IT"/>
        </w:rPr>
        <w:t xml:space="preserve"> una </w:t>
      </w:r>
      <w:r>
        <w:rPr>
          <w:rFonts w:ascii="Arial" w:eastAsia="Times New Roman" w:hAnsi="Arial" w:cs="Arial"/>
          <w:sz w:val="28"/>
          <w:szCs w:val="28"/>
          <w:shd w:val="clear" w:color="auto" w:fill="FFFFFF"/>
          <w:lang w:eastAsia="it-IT"/>
        </w:rPr>
        <w:t xml:space="preserve">diffusa </w:t>
      </w:r>
      <w:r w:rsidR="00977E6E" w:rsidRPr="00E602AA">
        <w:rPr>
          <w:rFonts w:ascii="Arial" w:eastAsia="Times New Roman" w:hAnsi="Arial" w:cs="Arial"/>
          <w:sz w:val="28"/>
          <w:szCs w:val="28"/>
          <w:shd w:val="clear" w:color="auto" w:fill="FFFFFF"/>
          <w:lang w:eastAsia="it-IT"/>
        </w:rPr>
        <w:t xml:space="preserve">disponibilità ad </w:t>
      </w:r>
      <w:r w:rsidR="007936AB">
        <w:rPr>
          <w:rFonts w:ascii="Arial" w:eastAsia="Times New Roman" w:hAnsi="Arial" w:cs="Arial"/>
          <w:sz w:val="28"/>
          <w:szCs w:val="28"/>
          <w:shd w:val="clear" w:color="auto" w:fill="FFFFFF"/>
          <w:lang w:eastAsia="it-IT"/>
        </w:rPr>
        <w:t>intervenire attivamente in</w:t>
      </w:r>
      <w:r w:rsidR="00977E6E" w:rsidRPr="00E602AA">
        <w:rPr>
          <w:rFonts w:ascii="Arial" w:eastAsia="Times New Roman" w:hAnsi="Arial" w:cs="Arial"/>
          <w:sz w:val="28"/>
          <w:szCs w:val="28"/>
          <w:shd w:val="clear" w:color="auto" w:fill="FFFFFF"/>
          <w:lang w:eastAsia="it-IT"/>
        </w:rPr>
        <w:t xml:space="preserve"> alcune attività</w:t>
      </w:r>
      <w:r w:rsidR="00DC5816">
        <w:rPr>
          <w:rFonts w:ascii="Arial" w:eastAsia="Times New Roman" w:hAnsi="Arial" w:cs="Arial"/>
          <w:sz w:val="28"/>
          <w:szCs w:val="28"/>
          <w:shd w:val="clear" w:color="auto" w:fill="FFFFFF"/>
          <w:lang w:eastAsia="it-IT"/>
        </w:rPr>
        <w:t xml:space="preserve"> ricreative, di svago</w:t>
      </w:r>
      <w:r w:rsidR="007936AB">
        <w:rPr>
          <w:rFonts w:ascii="Arial" w:eastAsia="Times New Roman" w:hAnsi="Arial" w:cs="Arial"/>
          <w:sz w:val="28"/>
          <w:szCs w:val="28"/>
          <w:shd w:val="clear" w:color="auto" w:fill="FFFFFF"/>
          <w:lang w:eastAsia="it-IT"/>
        </w:rPr>
        <w:t xml:space="preserve"> e sociali</w:t>
      </w:r>
      <w:r>
        <w:rPr>
          <w:rFonts w:ascii="Arial" w:eastAsia="Times New Roman" w:hAnsi="Arial" w:cs="Arial"/>
          <w:sz w:val="28"/>
          <w:szCs w:val="28"/>
          <w:shd w:val="clear" w:color="auto" w:fill="FFFFFF"/>
          <w:lang w:eastAsia="it-IT"/>
        </w:rPr>
        <w:t>,</w:t>
      </w:r>
      <w:r w:rsidR="00DC5816">
        <w:rPr>
          <w:rFonts w:ascii="Arial" w:eastAsia="Times New Roman" w:hAnsi="Arial" w:cs="Arial"/>
          <w:sz w:val="28"/>
          <w:szCs w:val="28"/>
          <w:shd w:val="clear" w:color="auto" w:fill="FFFFFF"/>
          <w:lang w:eastAsia="it-IT"/>
        </w:rPr>
        <w:t xml:space="preserve"> </w:t>
      </w:r>
      <w:r w:rsidR="00977E6E" w:rsidRPr="00E602AA">
        <w:rPr>
          <w:rFonts w:ascii="Arial" w:eastAsia="Times New Roman" w:hAnsi="Arial" w:cs="Arial"/>
          <w:sz w:val="28"/>
          <w:szCs w:val="28"/>
          <w:shd w:val="clear" w:color="auto" w:fill="FFFFFF"/>
          <w:lang w:eastAsia="it-IT"/>
        </w:rPr>
        <w:t>che non riguarda soltanto gli iscritti allo SPI (che comunque nel</w:t>
      </w:r>
      <w:r w:rsidR="00D6572B">
        <w:rPr>
          <w:rFonts w:ascii="Arial" w:eastAsia="Times New Roman" w:hAnsi="Arial" w:cs="Arial"/>
          <w:sz w:val="28"/>
          <w:szCs w:val="28"/>
          <w:shd w:val="clear" w:color="auto" w:fill="FFFFFF"/>
          <w:lang w:eastAsia="it-IT"/>
        </w:rPr>
        <w:t xml:space="preserve"> caso dell’aiuto all’attività de</w:t>
      </w:r>
      <w:r w:rsidR="00977E6E" w:rsidRPr="00E602AA">
        <w:rPr>
          <w:rFonts w:ascii="Arial" w:eastAsia="Times New Roman" w:hAnsi="Arial" w:cs="Arial"/>
          <w:sz w:val="28"/>
          <w:szCs w:val="28"/>
          <w:shd w:val="clear" w:color="auto" w:fill="FFFFFF"/>
          <w:lang w:eastAsia="it-IT"/>
        </w:rPr>
        <w:t xml:space="preserve">l sindacato “per il sostegno ai disabili” mostrano una </w:t>
      </w:r>
      <w:r w:rsidR="007936AB">
        <w:rPr>
          <w:rFonts w:ascii="Arial" w:eastAsia="Times New Roman" w:hAnsi="Arial" w:cs="Arial"/>
          <w:sz w:val="28"/>
          <w:szCs w:val="28"/>
          <w:shd w:val="clear" w:color="auto" w:fill="FFFFFF"/>
          <w:lang w:eastAsia="it-IT"/>
        </w:rPr>
        <w:t>certa</w:t>
      </w:r>
      <w:r w:rsidR="00977E6E" w:rsidRPr="00E602AA">
        <w:rPr>
          <w:rFonts w:ascii="Arial" w:eastAsia="Times New Roman" w:hAnsi="Arial" w:cs="Arial"/>
          <w:sz w:val="28"/>
          <w:szCs w:val="28"/>
          <w:shd w:val="clear" w:color="auto" w:fill="FFFFFF"/>
          <w:lang w:eastAsia="it-IT"/>
        </w:rPr>
        <w:t xml:space="preserve"> “rigidità”) ma anche una parte di non i</w:t>
      </w:r>
      <w:r w:rsidR="007C1DF2">
        <w:rPr>
          <w:rFonts w:ascii="Arial" w:eastAsia="Times New Roman" w:hAnsi="Arial" w:cs="Arial"/>
          <w:sz w:val="28"/>
          <w:szCs w:val="28"/>
          <w:shd w:val="clear" w:color="auto" w:fill="FFFFFF"/>
          <w:lang w:eastAsia="it-IT"/>
        </w:rPr>
        <w:t>scritti che, seppur minoritaria quantitativamente</w:t>
      </w:r>
      <w:r w:rsidR="007936AB">
        <w:rPr>
          <w:rFonts w:ascii="Arial" w:eastAsia="Times New Roman" w:hAnsi="Arial" w:cs="Arial"/>
          <w:sz w:val="28"/>
          <w:szCs w:val="28"/>
          <w:shd w:val="clear" w:color="auto" w:fill="FFFFFF"/>
          <w:lang w:eastAsia="it-IT"/>
        </w:rPr>
        <w:t>,</w:t>
      </w:r>
      <w:r w:rsidR="00977E6E" w:rsidRPr="00E602AA">
        <w:rPr>
          <w:rFonts w:ascii="Arial" w:eastAsia="Times New Roman" w:hAnsi="Arial" w:cs="Arial"/>
          <w:sz w:val="28"/>
          <w:szCs w:val="28"/>
          <w:shd w:val="clear" w:color="auto" w:fill="FFFFFF"/>
          <w:lang w:eastAsia="it-IT"/>
        </w:rPr>
        <w:t xml:space="preserve"> intende impegnarsi ed essere direttamente protagonista.</w:t>
      </w:r>
    </w:p>
    <w:p w14:paraId="00DAE0DF" w14:textId="77777777" w:rsidR="00B576AD" w:rsidRPr="00E602AA" w:rsidRDefault="00B576AD" w:rsidP="00977E6E">
      <w:pPr>
        <w:jc w:val="both"/>
        <w:rPr>
          <w:rFonts w:ascii="Arial" w:eastAsia="Times New Roman" w:hAnsi="Arial" w:cs="Arial"/>
          <w:sz w:val="28"/>
          <w:szCs w:val="28"/>
          <w:shd w:val="clear" w:color="auto" w:fill="FFFFFF"/>
          <w:lang w:eastAsia="it-IT"/>
        </w:rPr>
      </w:pPr>
    </w:p>
    <w:p w14:paraId="60EE77EB" w14:textId="6586CD2E" w:rsidR="00977E6E" w:rsidRPr="00E602AA" w:rsidRDefault="001F7CB0" w:rsidP="00977E6E">
      <w:pPr>
        <w:jc w:val="both"/>
        <w:rPr>
          <w:rFonts w:ascii="Arial" w:eastAsia="Times New Roman" w:hAnsi="Arial" w:cs="Arial"/>
          <w:sz w:val="28"/>
          <w:szCs w:val="28"/>
          <w:shd w:val="clear" w:color="auto" w:fill="FFFFFF"/>
          <w:lang w:eastAsia="it-IT"/>
        </w:rPr>
      </w:pPr>
      <w:r>
        <w:rPr>
          <w:rFonts w:ascii="Arial" w:eastAsia="Times New Roman" w:hAnsi="Arial" w:cs="Arial"/>
          <w:sz w:val="28"/>
          <w:szCs w:val="28"/>
          <w:shd w:val="clear" w:color="auto" w:fill="FFFFFF"/>
          <w:lang w:eastAsia="it-IT"/>
        </w:rPr>
        <w:t>E’</w:t>
      </w:r>
      <w:r w:rsidR="00157D9E">
        <w:rPr>
          <w:rFonts w:ascii="Arial" w:eastAsia="Times New Roman" w:hAnsi="Arial" w:cs="Arial"/>
          <w:sz w:val="28"/>
          <w:szCs w:val="28"/>
          <w:shd w:val="clear" w:color="auto" w:fill="FFFFFF"/>
          <w:lang w:eastAsia="it-IT"/>
        </w:rPr>
        <w:t xml:space="preserve"> </w:t>
      </w:r>
      <w:r>
        <w:rPr>
          <w:rFonts w:ascii="Arial" w:eastAsia="Times New Roman" w:hAnsi="Arial" w:cs="Arial"/>
          <w:sz w:val="28"/>
          <w:szCs w:val="28"/>
          <w:shd w:val="clear" w:color="auto" w:fill="FFFFFF"/>
          <w:lang w:eastAsia="it-IT"/>
        </w:rPr>
        <w:t>necessario</w:t>
      </w:r>
      <w:r w:rsidR="007C1DF2">
        <w:rPr>
          <w:rFonts w:ascii="Arial" w:eastAsia="Times New Roman" w:hAnsi="Arial" w:cs="Arial"/>
          <w:sz w:val="28"/>
          <w:szCs w:val="28"/>
          <w:shd w:val="clear" w:color="auto" w:fill="FFFFFF"/>
          <w:lang w:eastAsia="it-IT"/>
        </w:rPr>
        <w:t xml:space="preserve"> </w:t>
      </w:r>
      <w:r w:rsidR="00977E6E" w:rsidRPr="00E602AA">
        <w:rPr>
          <w:rFonts w:ascii="Arial" w:eastAsia="Times New Roman" w:hAnsi="Arial" w:cs="Arial"/>
          <w:sz w:val="28"/>
          <w:szCs w:val="28"/>
          <w:shd w:val="clear" w:color="auto" w:fill="FFFFFF"/>
          <w:lang w:eastAsia="it-IT"/>
        </w:rPr>
        <w:t>individuare</w:t>
      </w:r>
      <w:r w:rsidR="007C1DF2">
        <w:rPr>
          <w:rFonts w:ascii="Arial" w:eastAsia="Times New Roman" w:hAnsi="Arial" w:cs="Arial"/>
          <w:sz w:val="28"/>
          <w:szCs w:val="28"/>
          <w:shd w:val="clear" w:color="auto" w:fill="FFFFFF"/>
          <w:lang w:eastAsia="it-IT"/>
        </w:rPr>
        <w:t xml:space="preserve"> </w:t>
      </w:r>
      <w:r w:rsidR="00A1453A">
        <w:rPr>
          <w:rFonts w:ascii="Arial" w:eastAsia="Times New Roman" w:hAnsi="Arial" w:cs="Arial"/>
          <w:sz w:val="28"/>
          <w:szCs w:val="28"/>
          <w:shd w:val="clear" w:color="auto" w:fill="FFFFFF"/>
          <w:lang w:eastAsia="it-IT"/>
        </w:rPr>
        <w:t xml:space="preserve">operativamente </w:t>
      </w:r>
      <w:r w:rsidR="007C1DF2">
        <w:rPr>
          <w:rFonts w:ascii="Arial" w:eastAsia="Times New Roman" w:hAnsi="Arial" w:cs="Arial"/>
          <w:sz w:val="28"/>
          <w:szCs w:val="28"/>
          <w:shd w:val="clear" w:color="auto" w:fill="FFFFFF"/>
          <w:lang w:eastAsia="it-IT"/>
        </w:rPr>
        <w:t>(in primo luogo da parte dello SPI locale)</w:t>
      </w:r>
      <w:r w:rsidR="00977E6E" w:rsidRPr="00E602AA">
        <w:rPr>
          <w:rFonts w:ascii="Arial" w:eastAsia="Times New Roman" w:hAnsi="Arial" w:cs="Arial"/>
          <w:sz w:val="28"/>
          <w:szCs w:val="28"/>
          <w:shd w:val="clear" w:color="auto" w:fill="FFFFFF"/>
          <w:lang w:eastAsia="it-IT"/>
        </w:rPr>
        <w:t xml:space="preserve"> le</w:t>
      </w:r>
      <w:r w:rsidR="007936AB">
        <w:rPr>
          <w:rFonts w:ascii="Arial" w:eastAsia="Times New Roman" w:hAnsi="Arial" w:cs="Arial"/>
          <w:sz w:val="28"/>
          <w:szCs w:val="28"/>
          <w:shd w:val="clear" w:color="auto" w:fill="FFFFFF"/>
          <w:lang w:eastAsia="it-IT"/>
        </w:rPr>
        <w:t xml:space="preserve"> modalità e gli strumenti informativi</w:t>
      </w:r>
      <w:r w:rsidR="00B576AD" w:rsidRPr="00E602AA">
        <w:rPr>
          <w:rFonts w:ascii="Arial" w:eastAsia="Times New Roman" w:hAnsi="Arial" w:cs="Arial"/>
          <w:sz w:val="28"/>
          <w:szCs w:val="28"/>
          <w:shd w:val="clear" w:color="auto" w:fill="FFFFFF"/>
          <w:lang w:eastAsia="it-IT"/>
        </w:rPr>
        <w:t xml:space="preserve"> e relazionali necessari a sostan</w:t>
      </w:r>
      <w:r w:rsidR="00D6572B">
        <w:rPr>
          <w:rFonts w:ascii="Arial" w:eastAsia="Times New Roman" w:hAnsi="Arial" w:cs="Arial"/>
          <w:sz w:val="28"/>
          <w:szCs w:val="28"/>
          <w:shd w:val="clear" w:color="auto" w:fill="FFFFFF"/>
          <w:lang w:eastAsia="it-IT"/>
        </w:rPr>
        <w:t>ziare la disponibilità espressa da</w:t>
      </w:r>
      <w:r w:rsidR="004A2FD9">
        <w:rPr>
          <w:rFonts w:ascii="Arial" w:eastAsia="Times New Roman" w:hAnsi="Arial" w:cs="Arial"/>
          <w:sz w:val="28"/>
          <w:szCs w:val="28"/>
          <w:shd w:val="clear" w:color="auto" w:fill="FFFFFF"/>
          <w:lang w:eastAsia="it-IT"/>
        </w:rPr>
        <w:t xml:space="preserve"> </w:t>
      </w:r>
      <w:r w:rsidR="00977E6E" w:rsidRPr="00E602AA">
        <w:rPr>
          <w:rFonts w:ascii="Arial" w:eastAsia="Times New Roman" w:hAnsi="Arial" w:cs="Arial"/>
          <w:sz w:val="28"/>
          <w:szCs w:val="28"/>
          <w:shd w:val="clear" w:color="auto" w:fill="FFFFFF"/>
          <w:lang w:eastAsia="it-IT"/>
        </w:rPr>
        <w:t xml:space="preserve">questo gruppo di “esterni” al sindacato. La prospettiva di un lavoro comune contribuirà indubbiamente alla “tenuta” del tessuto sociale locale favorendo un “incontro” ed un “mescolamento” tra componenti </w:t>
      </w:r>
      <w:r w:rsidR="00E21D20">
        <w:rPr>
          <w:rFonts w:ascii="Arial" w:eastAsia="Times New Roman" w:hAnsi="Arial" w:cs="Arial"/>
          <w:sz w:val="28"/>
          <w:szCs w:val="28"/>
          <w:shd w:val="clear" w:color="auto" w:fill="FFFFFF"/>
          <w:lang w:eastAsia="it-IT"/>
        </w:rPr>
        <w:t xml:space="preserve">diverse ma sensibili entrambe </w:t>
      </w:r>
      <w:r w:rsidR="004A2FD9">
        <w:rPr>
          <w:rFonts w:ascii="Arial" w:eastAsia="Times New Roman" w:hAnsi="Arial" w:cs="Arial"/>
          <w:sz w:val="28"/>
          <w:szCs w:val="28"/>
          <w:shd w:val="clear" w:color="auto" w:fill="FFFFFF"/>
          <w:lang w:eastAsia="it-IT"/>
        </w:rPr>
        <w:t>agli stessi argomenti</w:t>
      </w:r>
      <w:r w:rsidR="00977E6E" w:rsidRPr="00E602AA">
        <w:rPr>
          <w:rFonts w:ascii="Arial" w:eastAsia="Times New Roman" w:hAnsi="Arial" w:cs="Arial"/>
          <w:sz w:val="28"/>
          <w:szCs w:val="28"/>
          <w:shd w:val="clear" w:color="auto" w:fill="FFFFFF"/>
          <w:lang w:eastAsia="it-IT"/>
        </w:rPr>
        <w:t xml:space="preserve">. </w:t>
      </w:r>
    </w:p>
    <w:p w14:paraId="07EE8BB7" w14:textId="176BBFE0" w:rsidR="003F7729" w:rsidRDefault="001F7CB0" w:rsidP="002F39FE">
      <w:pPr>
        <w:jc w:val="both"/>
        <w:rPr>
          <w:rFonts w:ascii="Arial" w:eastAsia="Times New Roman" w:hAnsi="Arial" w:cs="Arial"/>
          <w:sz w:val="28"/>
          <w:szCs w:val="28"/>
          <w:shd w:val="clear" w:color="auto" w:fill="FFFFFF"/>
          <w:lang w:eastAsia="it-IT"/>
        </w:rPr>
      </w:pPr>
      <w:r>
        <w:rPr>
          <w:rFonts w:ascii="Arial" w:eastAsia="Times New Roman" w:hAnsi="Arial" w:cs="Arial"/>
          <w:sz w:val="28"/>
          <w:szCs w:val="28"/>
          <w:shd w:val="clear" w:color="auto" w:fill="FFFFFF"/>
          <w:lang w:eastAsia="it-IT"/>
        </w:rPr>
        <w:t xml:space="preserve">Occorre ancora </w:t>
      </w:r>
      <w:r w:rsidR="00B576AD" w:rsidRPr="00E602AA">
        <w:rPr>
          <w:rFonts w:ascii="Arial" w:eastAsia="Times New Roman" w:hAnsi="Arial" w:cs="Arial"/>
          <w:sz w:val="28"/>
          <w:szCs w:val="28"/>
          <w:shd w:val="clear" w:color="auto" w:fill="FFFFFF"/>
          <w:lang w:eastAsia="it-IT"/>
        </w:rPr>
        <w:t>considerare</w:t>
      </w:r>
      <w:r w:rsidR="00DF5343">
        <w:rPr>
          <w:rFonts w:ascii="Arial" w:eastAsia="Times New Roman" w:hAnsi="Arial" w:cs="Arial"/>
          <w:sz w:val="28"/>
          <w:szCs w:val="28"/>
          <w:shd w:val="clear" w:color="auto" w:fill="FFFFFF"/>
          <w:lang w:eastAsia="it-IT"/>
        </w:rPr>
        <w:t>,</w:t>
      </w:r>
      <w:r w:rsidR="00B576AD" w:rsidRPr="00E602AA">
        <w:rPr>
          <w:rFonts w:ascii="Arial" w:eastAsia="Times New Roman" w:hAnsi="Arial" w:cs="Arial"/>
          <w:sz w:val="28"/>
          <w:szCs w:val="28"/>
          <w:shd w:val="clear" w:color="auto" w:fill="FFFFFF"/>
          <w:lang w:eastAsia="it-IT"/>
        </w:rPr>
        <w:t xml:space="preserve"> </w:t>
      </w:r>
      <w:r w:rsidR="00157D9E">
        <w:rPr>
          <w:rFonts w:ascii="Arial" w:eastAsia="Times New Roman" w:hAnsi="Arial" w:cs="Arial"/>
          <w:sz w:val="28"/>
          <w:szCs w:val="28"/>
          <w:shd w:val="clear" w:color="auto" w:fill="FFFFFF"/>
          <w:lang w:eastAsia="it-IT"/>
        </w:rPr>
        <w:t>sempre in tema di “contaminazione”</w:t>
      </w:r>
      <w:r w:rsidR="00895884">
        <w:rPr>
          <w:rFonts w:ascii="Arial" w:eastAsia="Times New Roman" w:hAnsi="Arial" w:cs="Arial"/>
          <w:sz w:val="28"/>
          <w:szCs w:val="28"/>
          <w:shd w:val="clear" w:color="auto" w:fill="FFFFFF"/>
          <w:lang w:eastAsia="it-IT"/>
        </w:rPr>
        <w:t xml:space="preserve"> reciproca</w:t>
      </w:r>
      <w:r w:rsidR="005D47F4">
        <w:rPr>
          <w:rFonts w:ascii="Arial" w:eastAsia="Times New Roman" w:hAnsi="Arial" w:cs="Arial"/>
          <w:sz w:val="28"/>
          <w:szCs w:val="28"/>
          <w:shd w:val="clear" w:color="auto" w:fill="FFFFFF"/>
          <w:lang w:eastAsia="it-IT"/>
        </w:rPr>
        <w:t>,</w:t>
      </w:r>
      <w:r w:rsidR="00157D9E">
        <w:rPr>
          <w:rFonts w:ascii="Arial" w:eastAsia="Times New Roman" w:hAnsi="Arial" w:cs="Arial"/>
          <w:sz w:val="28"/>
          <w:szCs w:val="28"/>
          <w:shd w:val="clear" w:color="auto" w:fill="FFFFFF"/>
          <w:lang w:eastAsia="it-IT"/>
        </w:rPr>
        <w:t xml:space="preserve"> </w:t>
      </w:r>
      <w:r w:rsidR="00B576AD" w:rsidRPr="00E602AA">
        <w:rPr>
          <w:rFonts w:ascii="Arial" w:eastAsia="Times New Roman" w:hAnsi="Arial" w:cs="Arial"/>
          <w:sz w:val="28"/>
          <w:szCs w:val="28"/>
          <w:shd w:val="clear" w:color="auto" w:fill="FFFFFF"/>
          <w:lang w:eastAsia="it-IT"/>
        </w:rPr>
        <w:t xml:space="preserve">che il numero di non iscritti allo SPI che </w:t>
      </w:r>
      <w:r w:rsidR="00E21D20">
        <w:rPr>
          <w:rFonts w:ascii="Arial" w:eastAsia="Times New Roman" w:hAnsi="Arial" w:cs="Arial"/>
          <w:sz w:val="28"/>
          <w:szCs w:val="28"/>
          <w:shd w:val="clear" w:color="auto" w:fill="FFFFFF"/>
          <w:lang w:eastAsia="it-IT"/>
        </w:rPr>
        <w:t>manifestano</w:t>
      </w:r>
      <w:r w:rsidR="004A2FD9">
        <w:rPr>
          <w:rFonts w:ascii="Arial" w:eastAsia="Times New Roman" w:hAnsi="Arial" w:cs="Arial"/>
          <w:sz w:val="28"/>
          <w:szCs w:val="28"/>
          <w:shd w:val="clear" w:color="auto" w:fill="FFFFFF"/>
          <w:lang w:eastAsia="it-IT"/>
        </w:rPr>
        <w:t xml:space="preserve"> </w:t>
      </w:r>
      <w:r w:rsidR="00B576AD" w:rsidRPr="00E602AA">
        <w:rPr>
          <w:rFonts w:ascii="Arial" w:eastAsia="Times New Roman" w:hAnsi="Arial" w:cs="Arial"/>
          <w:sz w:val="28"/>
          <w:szCs w:val="28"/>
          <w:shd w:val="clear" w:color="auto" w:fill="FFFFFF"/>
          <w:lang w:eastAsia="it-IT"/>
        </w:rPr>
        <w:t>interess</w:t>
      </w:r>
      <w:r w:rsidR="00E21D20">
        <w:rPr>
          <w:rFonts w:ascii="Arial" w:eastAsia="Times New Roman" w:hAnsi="Arial" w:cs="Arial"/>
          <w:sz w:val="28"/>
          <w:szCs w:val="28"/>
          <w:shd w:val="clear" w:color="auto" w:fill="FFFFFF"/>
          <w:lang w:eastAsia="it-IT"/>
        </w:rPr>
        <w:t>e</w:t>
      </w:r>
      <w:r w:rsidR="00B576AD" w:rsidRPr="00E602AA">
        <w:rPr>
          <w:rFonts w:ascii="Arial" w:eastAsia="Times New Roman" w:hAnsi="Arial" w:cs="Arial"/>
          <w:sz w:val="28"/>
          <w:szCs w:val="28"/>
          <w:shd w:val="clear" w:color="auto" w:fill="FFFFFF"/>
          <w:lang w:eastAsia="it-IT"/>
        </w:rPr>
        <w:t xml:space="preserve"> a ricevere informazioni sulle attività </w:t>
      </w:r>
      <w:r w:rsidR="009B1A01">
        <w:rPr>
          <w:rFonts w:ascii="Arial" w:eastAsia="Times New Roman" w:hAnsi="Arial" w:cs="Arial"/>
          <w:sz w:val="28"/>
          <w:szCs w:val="28"/>
          <w:shd w:val="clear" w:color="auto" w:fill="FFFFFF"/>
          <w:lang w:eastAsia="it-IT"/>
        </w:rPr>
        <w:t>della Lega locale</w:t>
      </w:r>
      <w:r w:rsidR="00B576AD" w:rsidRPr="00E602AA">
        <w:rPr>
          <w:rFonts w:ascii="Arial" w:eastAsia="Times New Roman" w:hAnsi="Arial" w:cs="Arial"/>
          <w:sz w:val="28"/>
          <w:szCs w:val="28"/>
          <w:shd w:val="clear" w:color="auto" w:fill="FFFFFF"/>
          <w:lang w:eastAsia="it-IT"/>
        </w:rPr>
        <w:t xml:space="preserve"> </w:t>
      </w:r>
      <w:r w:rsidR="00325064" w:rsidRPr="00E602AA">
        <w:rPr>
          <w:rFonts w:ascii="Arial" w:eastAsia="Times New Roman" w:hAnsi="Arial" w:cs="Arial"/>
          <w:sz w:val="28"/>
          <w:szCs w:val="28"/>
          <w:shd w:val="clear" w:color="auto" w:fill="FFFFFF"/>
          <w:lang w:eastAsia="it-IT"/>
        </w:rPr>
        <w:t xml:space="preserve">è percentualmente </w:t>
      </w:r>
      <w:r w:rsidR="004A2FD9">
        <w:rPr>
          <w:rFonts w:ascii="Arial" w:eastAsia="Times New Roman" w:hAnsi="Arial" w:cs="Arial"/>
          <w:sz w:val="28"/>
          <w:szCs w:val="28"/>
          <w:shd w:val="clear" w:color="auto" w:fill="FFFFFF"/>
          <w:lang w:eastAsia="it-IT"/>
        </w:rPr>
        <w:t xml:space="preserve">abbastanza alto, </w:t>
      </w:r>
      <w:r w:rsidR="00325064" w:rsidRPr="00E602AA">
        <w:rPr>
          <w:rFonts w:ascii="Arial" w:eastAsia="Times New Roman" w:hAnsi="Arial" w:cs="Arial"/>
          <w:sz w:val="28"/>
          <w:szCs w:val="28"/>
          <w:shd w:val="clear" w:color="auto" w:fill="FFFFFF"/>
          <w:lang w:eastAsia="it-IT"/>
        </w:rPr>
        <w:t>intorno al 53%</w:t>
      </w:r>
      <w:r w:rsidR="004A2FD9">
        <w:rPr>
          <w:rFonts w:ascii="Arial" w:eastAsia="Times New Roman" w:hAnsi="Arial" w:cs="Arial"/>
          <w:sz w:val="28"/>
          <w:szCs w:val="28"/>
          <w:shd w:val="clear" w:color="auto" w:fill="FFFFFF"/>
          <w:lang w:eastAsia="it-IT"/>
        </w:rPr>
        <w:t xml:space="preserve"> del totale, potenziale </w:t>
      </w:r>
      <w:r w:rsidR="00325064" w:rsidRPr="00E602AA">
        <w:rPr>
          <w:rFonts w:ascii="Arial" w:eastAsia="Times New Roman" w:hAnsi="Arial" w:cs="Arial"/>
          <w:sz w:val="28"/>
          <w:szCs w:val="28"/>
          <w:shd w:val="clear" w:color="auto" w:fill="FFFFFF"/>
          <w:lang w:eastAsia="it-IT"/>
        </w:rPr>
        <w:t>indicatore che</w:t>
      </w:r>
      <w:r w:rsidR="000D128E" w:rsidRPr="00E602AA">
        <w:rPr>
          <w:rFonts w:ascii="Arial" w:eastAsia="Times New Roman" w:hAnsi="Arial" w:cs="Arial"/>
          <w:sz w:val="28"/>
          <w:szCs w:val="28"/>
          <w:shd w:val="clear" w:color="auto" w:fill="FFFFFF"/>
          <w:lang w:eastAsia="it-IT"/>
        </w:rPr>
        <w:t xml:space="preserve"> l’area di “influenza” del sindacato è molto più ampia e diffusa, non lim</w:t>
      </w:r>
      <w:r w:rsidR="001D1704">
        <w:rPr>
          <w:rFonts w:ascii="Arial" w:eastAsia="Times New Roman" w:hAnsi="Arial" w:cs="Arial"/>
          <w:sz w:val="28"/>
          <w:szCs w:val="28"/>
          <w:shd w:val="clear" w:color="auto" w:fill="FFFFFF"/>
          <w:lang w:eastAsia="it-IT"/>
        </w:rPr>
        <w:t>itata comunque ai soli iscritti.</w:t>
      </w:r>
    </w:p>
    <w:p w14:paraId="5070EF12" w14:textId="35C1C981" w:rsidR="00696B94" w:rsidRDefault="003F7729" w:rsidP="00CF52FB">
      <w:pPr>
        <w:pStyle w:val="NormaleWeb"/>
        <w:jc w:val="both"/>
        <w:rPr>
          <w:rFonts w:ascii="Arial" w:eastAsia="Times New Roman" w:hAnsi="Arial" w:cs="Arial"/>
          <w:sz w:val="28"/>
          <w:szCs w:val="28"/>
          <w:shd w:val="clear" w:color="auto" w:fill="FFFFFF"/>
        </w:rPr>
      </w:pPr>
      <w:r>
        <w:rPr>
          <w:rFonts w:ascii="Arial" w:eastAsia="Times New Roman" w:hAnsi="Arial" w:cs="Arial"/>
          <w:sz w:val="28"/>
          <w:szCs w:val="28"/>
          <w:shd w:val="clear" w:color="auto" w:fill="FFFFFF"/>
        </w:rPr>
        <w:t>Qu</w:t>
      </w:r>
      <w:r w:rsidR="001F7CB0">
        <w:rPr>
          <w:rFonts w:ascii="Arial" w:eastAsia="Times New Roman" w:hAnsi="Arial" w:cs="Arial"/>
          <w:sz w:val="28"/>
          <w:szCs w:val="28"/>
          <w:shd w:val="clear" w:color="auto" w:fill="FFFFFF"/>
        </w:rPr>
        <w:t xml:space="preserve">anto emerso dal lavoro di ricerca </w:t>
      </w:r>
      <w:r w:rsidR="00416D9A">
        <w:rPr>
          <w:rFonts w:ascii="Arial" w:eastAsia="Times New Roman" w:hAnsi="Arial" w:cs="Arial"/>
          <w:sz w:val="28"/>
          <w:szCs w:val="28"/>
          <w:shd w:val="clear" w:color="auto" w:fill="FFFFFF"/>
        </w:rPr>
        <w:t>induce</w:t>
      </w:r>
      <w:r w:rsidR="00671920">
        <w:rPr>
          <w:rFonts w:ascii="Arial" w:eastAsia="Times New Roman" w:hAnsi="Arial" w:cs="Arial"/>
          <w:sz w:val="28"/>
          <w:szCs w:val="28"/>
          <w:shd w:val="clear" w:color="auto" w:fill="FFFFFF"/>
        </w:rPr>
        <w:t>, infine</w:t>
      </w:r>
      <w:r w:rsidR="00444ED6">
        <w:rPr>
          <w:rFonts w:ascii="Arial" w:eastAsia="Times New Roman" w:hAnsi="Arial" w:cs="Arial"/>
          <w:sz w:val="28"/>
          <w:szCs w:val="28"/>
          <w:shd w:val="clear" w:color="auto" w:fill="FFFFFF"/>
        </w:rPr>
        <w:t>,</w:t>
      </w:r>
      <w:r w:rsidR="005F0BC9">
        <w:rPr>
          <w:rFonts w:ascii="Arial" w:eastAsia="Times New Roman" w:hAnsi="Arial" w:cs="Arial"/>
          <w:sz w:val="28"/>
          <w:szCs w:val="28"/>
          <w:shd w:val="clear" w:color="auto" w:fill="FFFFFF"/>
        </w:rPr>
        <w:t xml:space="preserve"> a considerare attentamente, sia pure con l’attenzione che deve essere rivolta comunque al tema della povertà</w:t>
      </w:r>
      <w:r w:rsidR="009E4F56">
        <w:rPr>
          <w:rFonts w:ascii="Arial" w:eastAsia="Times New Roman" w:hAnsi="Arial" w:cs="Arial"/>
          <w:sz w:val="28"/>
          <w:szCs w:val="28"/>
          <w:shd w:val="clear" w:color="auto" w:fill="FFFFFF"/>
        </w:rPr>
        <w:t xml:space="preserve"> nelle sue varie forme,</w:t>
      </w:r>
      <w:r w:rsidR="005F0BC9">
        <w:rPr>
          <w:rFonts w:ascii="Arial" w:eastAsia="Times New Roman" w:hAnsi="Arial" w:cs="Arial"/>
          <w:sz w:val="28"/>
          <w:szCs w:val="28"/>
          <w:shd w:val="clear" w:color="auto" w:fill="FFFFFF"/>
        </w:rPr>
        <w:t xml:space="preserve"> </w:t>
      </w:r>
      <w:r w:rsidR="001F7CB0">
        <w:rPr>
          <w:rFonts w:ascii="Arial" w:eastAsia="Times New Roman" w:hAnsi="Arial" w:cs="Arial"/>
          <w:sz w:val="28"/>
          <w:szCs w:val="28"/>
          <w:shd w:val="clear" w:color="auto" w:fill="FFFFFF"/>
        </w:rPr>
        <w:t>un approccio al</w:t>
      </w:r>
      <w:r w:rsidR="001B5AA0">
        <w:rPr>
          <w:rFonts w:ascii="Arial" w:eastAsia="Times New Roman" w:hAnsi="Arial" w:cs="Arial"/>
          <w:sz w:val="28"/>
          <w:szCs w:val="28"/>
          <w:shd w:val="clear" w:color="auto" w:fill="FFFFFF"/>
        </w:rPr>
        <w:t>la</w:t>
      </w:r>
      <w:r w:rsidR="001F7CB0">
        <w:rPr>
          <w:rFonts w:ascii="Arial" w:eastAsia="Times New Roman" w:hAnsi="Arial" w:cs="Arial"/>
          <w:sz w:val="28"/>
          <w:szCs w:val="28"/>
          <w:shd w:val="clear" w:color="auto" w:fill="FFFFFF"/>
        </w:rPr>
        <w:t xml:space="preserve"> </w:t>
      </w:r>
      <w:r w:rsidR="001B5AA0">
        <w:rPr>
          <w:rFonts w:ascii="Arial" w:eastAsia="Times New Roman" w:hAnsi="Arial" w:cs="Arial"/>
          <w:sz w:val="28"/>
          <w:szCs w:val="28"/>
          <w:shd w:val="clear" w:color="auto" w:fill="FFFFFF"/>
        </w:rPr>
        <w:t>anzianità</w:t>
      </w:r>
      <w:r w:rsidR="001F7CB0">
        <w:rPr>
          <w:rFonts w:ascii="Arial" w:eastAsia="Times New Roman" w:hAnsi="Arial" w:cs="Arial"/>
          <w:sz w:val="28"/>
          <w:szCs w:val="28"/>
          <w:shd w:val="clear" w:color="auto" w:fill="FFFFFF"/>
        </w:rPr>
        <w:t xml:space="preserve"> che ha nella</w:t>
      </w:r>
      <w:r w:rsidR="009F54CD">
        <w:rPr>
          <w:rFonts w:ascii="Arial" w:eastAsia="Times New Roman" w:hAnsi="Arial" w:cs="Arial"/>
          <w:sz w:val="28"/>
          <w:szCs w:val="28"/>
          <w:shd w:val="clear" w:color="auto" w:fill="FFFFFF"/>
        </w:rPr>
        <w:t xml:space="preserve"> “cittadinanza sociale”</w:t>
      </w:r>
      <w:r w:rsidR="001F7CB0">
        <w:rPr>
          <w:rFonts w:ascii="Arial" w:eastAsia="Times New Roman" w:hAnsi="Arial" w:cs="Arial"/>
          <w:sz w:val="28"/>
          <w:szCs w:val="28"/>
          <w:shd w:val="clear" w:color="auto" w:fill="FFFFFF"/>
        </w:rPr>
        <w:t xml:space="preserve"> e nell’inclu</w:t>
      </w:r>
      <w:r w:rsidR="001B5AA0">
        <w:rPr>
          <w:rFonts w:ascii="Arial" w:eastAsia="Times New Roman" w:hAnsi="Arial" w:cs="Arial"/>
          <w:sz w:val="28"/>
          <w:szCs w:val="28"/>
          <w:shd w:val="clear" w:color="auto" w:fill="FFFFFF"/>
        </w:rPr>
        <w:t>sione attiva</w:t>
      </w:r>
      <w:r>
        <w:rPr>
          <w:rFonts w:ascii="Arial" w:eastAsia="Times New Roman" w:hAnsi="Arial" w:cs="Arial"/>
          <w:sz w:val="28"/>
          <w:szCs w:val="28"/>
          <w:shd w:val="clear" w:color="auto" w:fill="FFFFFF"/>
        </w:rPr>
        <w:t xml:space="preserve"> </w:t>
      </w:r>
      <w:r w:rsidR="003959BD">
        <w:rPr>
          <w:rFonts w:ascii="Arial" w:eastAsia="Times New Roman" w:hAnsi="Arial" w:cs="Arial"/>
          <w:sz w:val="28"/>
          <w:szCs w:val="28"/>
          <w:shd w:val="clear" w:color="auto" w:fill="FFFFFF"/>
        </w:rPr>
        <w:t>il quadro di riferimento più generale ed il</w:t>
      </w:r>
      <w:r w:rsidR="001F7CB0">
        <w:rPr>
          <w:rFonts w:ascii="Arial" w:eastAsia="Times New Roman" w:hAnsi="Arial" w:cs="Arial"/>
          <w:sz w:val="28"/>
          <w:szCs w:val="28"/>
          <w:shd w:val="clear" w:color="auto" w:fill="FFFFFF"/>
        </w:rPr>
        <w:t xml:space="preserve"> suo tratto distintivo. </w:t>
      </w:r>
    </w:p>
    <w:p w14:paraId="53169031" w14:textId="2D270419" w:rsidR="003959BD" w:rsidRDefault="00BC7297" w:rsidP="00CF52FB">
      <w:pPr>
        <w:pStyle w:val="NormaleWeb"/>
        <w:jc w:val="both"/>
        <w:rPr>
          <w:rFonts w:ascii="Arial" w:hAnsi="Arial" w:cs="Arial"/>
          <w:sz w:val="28"/>
          <w:szCs w:val="28"/>
        </w:rPr>
      </w:pPr>
      <w:r>
        <w:rPr>
          <w:rFonts w:ascii="Arial" w:eastAsia="Times New Roman" w:hAnsi="Arial" w:cs="Arial"/>
          <w:sz w:val="28"/>
          <w:szCs w:val="28"/>
          <w:shd w:val="clear" w:color="auto" w:fill="FFFFFF"/>
        </w:rPr>
        <w:t>L</w:t>
      </w:r>
      <w:r w:rsidR="003959BD">
        <w:rPr>
          <w:rFonts w:ascii="Arial" w:eastAsia="Times New Roman" w:hAnsi="Arial" w:cs="Arial"/>
          <w:sz w:val="28"/>
          <w:szCs w:val="28"/>
          <w:shd w:val="clear" w:color="auto" w:fill="FFFFFF"/>
        </w:rPr>
        <w:t>’argomento</w:t>
      </w:r>
      <w:r w:rsidR="003F7729">
        <w:rPr>
          <w:rFonts w:ascii="Arial" w:eastAsia="Times New Roman" w:hAnsi="Arial" w:cs="Arial"/>
          <w:sz w:val="28"/>
          <w:szCs w:val="28"/>
          <w:shd w:val="clear" w:color="auto" w:fill="FFFFFF"/>
        </w:rPr>
        <w:t xml:space="preserve"> </w:t>
      </w:r>
      <w:r>
        <w:rPr>
          <w:rFonts w:ascii="Arial" w:eastAsia="Times New Roman" w:hAnsi="Arial" w:cs="Arial"/>
          <w:sz w:val="28"/>
          <w:szCs w:val="28"/>
          <w:shd w:val="clear" w:color="auto" w:fill="FFFFFF"/>
        </w:rPr>
        <w:t xml:space="preserve">è stato affrontato da Maciariello </w:t>
      </w:r>
      <w:r w:rsidR="001F7CB0">
        <w:rPr>
          <w:rFonts w:ascii="Arial" w:eastAsia="Times New Roman" w:hAnsi="Arial" w:cs="Arial"/>
          <w:sz w:val="28"/>
          <w:szCs w:val="28"/>
          <w:shd w:val="clear" w:color="auto" w:fill="FFFFFF"/>
        </w:rPr>
        <w:t>a partire</w:t>
      </w:r>
      <w:r w:rsidR="003959BD">
        <w:rPr>
          <w:rFonts w:ascii="Arial" w:eastAsia="Times New Roman" w:hAnsi="Arial" w:cs="Arial"/>
          <w:sz w:val="28"/>
          <w:szCs w:val="28"/>
          <w:shd w:val="clear" w:color="auto" w:fill="FFFFFF"/>
        </w:rPr>
        <w:t xml:space="preserve"> </w:t>
      </w:r>
      <w:r w:rsidR="001B5AA0">
        <w:rPr>
          <w:rFonts w:ascii="Arial" w:eastAsia="Times New Roman" w:hAnsi="Arial" w:cs="Arial"/>
          <w:sz w:val="28"/>
          <w:szCs w:val="28"/>
          <w:shd w:val="clear" w:color="auto" w:fill="FFFFFF"/>
        </w:rPr>
        <w:t xml:space="preserve">dal tema </w:t>
      </w:r>
      <w:r w:rsidR="003959BD">
        <w:rPr>
          <w:rFonts w:ascii="Arial" w:eastAsia="Times New Roman" w:hAnsi="Arial" w:cs="Arial"/>
          <w:sz w:val="28"/>
          <w:szCs w:val="28"/>
          <w:shd w:val="clear" w:color="auto" w:fill="FFFFFF"/>
        </w:rPr>
        <w:t>dall</w:t>
      </w:r>
      <w:r w:rsidR="003055F6" w:rsidRPr="003F7729">
        <w:rPr>
          <w:rFonts w:ascii="Arial" w:hAnsi="Arial" w:cs="Arial"/>
          <w:sz w:val="28"/>
          <w:szCs w:val="28"/>
        </w:rPr>
        <w:t xml:space="preserve">’estensione della </w:t>
      </w:r>
      <w:r w:rsidR="001D1704">
        <w:rPr>
          <w:rFonts w:ascii="Arial" w:hAnsi="Arial" w:cs="Arial"/>
          <w:sz w:val="28"/>
          <w:szCs w:val="28"/>
        </w:rPr>
        <w:t>titolarità</w:t>
      </w:r>
      <w:r w:rsidR="00CF52FB">
        <w:rPr>
          <w:rFonts w:ascii="Arial" w:hAnsi="Arial" w:cs="Arial"/>
          <w:sz w:val="28"/>
          <w:szCs w:val="28"/>
        </w:rPr>
        <w:t xml:space="preserve">̀ dei diritti sociali chiamando </w:t>
      </w:r>
      <w:r w:rsidR="00CF52FB" w:rsidRPr="00CF52FB">
        <w:rPr>
          <w:rFonts w:ascii="Arial" w:hAnsi="Arial" w:cs="Arial"/>
          <w:sz w:val="28"/>
          <w:szCs w:val="28"/>
        </w:rPr>
        <w:t xml:space="preserve">lo </w:t>
      </w:r>
      <w:r w:rsidR="00CF52FB">
        <w:rPr>
          <w:rFonts w:ascii="Arial" w:hAnsi="Arial" w:cs="Arial"/>
          <w:sz w:val="28"/>
          <w:szCs w:val="28"/>
        </w:rPr>
        <w:t>“</w:t>
      </w:r>
      <w:r w:rsidR="00CF52FB" w:rsidRPr="00CF52FB">
        <w:rPr>
          <w:rFonts w:ascii="Arial" w:hAnsi="Arial" w:cs="Arial"/>
          <w:sz w:val="28"/>
          <w:szCs w:val="28"/>
        </w:rPr>
        <w:t>Stato allo svolgimento di una funzione attiva volta alla tutela e alla promozione dei soggetti “socialmente” deboli, secondo quanto previsto dall’art</w:t>
      </w:r>
      <w:r w:rsidR="00CF52FB">
        <w:rPr>
          <w:rFonts w:ascii="Arial" w:hAnsi="Arial" w:cs="Arial"/>
          <w:sz w:val="28"/>
          <w:szCs w:val="28"/>
        </w:rPr>
        <w:t xml:space="preserve"> 3, comma 2 della Costituzione</w:t>
      </w:r>
      <w:r w:rsidR="009F54CD">
        <w:rPr>
          <w:rFonts w:ascii="Arial" w:hAnsi="Arial" w:cs="Arial"/>
          <w:sz w:val="28"/>
          <w:szCs w:val="28"/>
        </w:rPr>
        <w:t xml:space="preserve">. </w:t>
      </w:r>
      <w:r w:rsidR="001D1704" w:rsidRPr="003F7729">
        <w:rPr>
          <w:rFonts w:ascii="Arial" w:hAnsi="Arial" w:cs="Arial"/>
          <w:sz w:val="28"/>
          <w:szCs w:val="28"/>
        </w:rPr>
        <w:t>Alla nozione di cittadinanza sociale è connaturata una dimensione dinamica che non esaurisce la cittadinanza alla condizione giuridica di chi è titolare di un</w:t>
      </w:r>
      <w:r w:rsidR="00AD6702">
        <w:rPr>
          <w:rFonts w:ascii="Arial" w:hAnsi="Arial" w:cs="Arial"/>
          <w:sz w:val="28"/>
          <w:szCs w:val="28"/>
        </w:rPr>
        <w:t>o status civitatis, secondo cui</w:t>
      </w:r>
      <w:r w:rsidR="00B64942">
        <w:rPr>
          <w:rFonts w:ascii="Arial" w:hAnsi="Arial" w:cs="Arial"/>
          <w:sz w:val="28"/>
          <w:szCs w:val="28"/>
        </w:rPr>
        <w:t>,</w:t>
      </w:r>
      <w:r w:rsidR="001D1704" w:rsidRPr="003F7729">
        <w:rPr>
          <w:rFonts w:ascii="Arial" w:hAnsi="Arial" w:cs="Arial"/>
          <w:sz w:val="28"/>
          <w:szCs w:val="28"/>
        </w:rPr>
        <w:t xml:space="preserve"> in </w:t>
      </w:r>
      <w:r w:rsidR="00265514">
        <w:rPr>
          <w:rFonts w:ascii="Arial" w:hAnsi="Arial" w:cs="Arial"/>
          <w:sz w:val="28"/>
          <w:szCs w:val="28"/>
        </w:rPr>
        <w:t>virtù</w:t>
      </w:r>
      <w:r w:rsidR="001D1704" w:rsidRPr="003F7729">
        <w:rPr>
          <w:rFonts w:ascii="Arial" w:hAnsi="Arial" w:cs="Arial"/>
          <w:sz w:val="28"/>
          <w:szCs w:val="28"/>
        </w:rPr>
        <w:t xml:space="preserve"> del legame con una </w:t>
      </w:r>
      <w:r w:rsidR="003959BD" w:rsidRPr="003F7729">
        <w:rPr>
          <w:rFonts w:ascii="Arial" w:hAnsi="Arial" w:cs="Arial"/>
          <w:sz w:val="28"/>
          <w:szCs w:val="28"/>
        </w:rPr>
        <w:t>collettività</w:t>
      </w:r>
      <w:r w:rsidR="001D1704" w:rsidRPr="003F7729">
        <w:rPr>
          <w:rFonts w:ascii="Arial" w:hAnsi="Arial" w:cs="Arial"/>
          <w:sz w:val="28"/>
          <w:szCs w:val="28"/>
        </w:rPr>
        <w:t>̀, si consente ad un individuo di godere di una serie di diritti e gli si impone di adempiere ad alcuni doveri (</w:t>
      </w:r>
      <w:r w:rsidR="00452920">
        <w:rPr>
          <w:rFonts w:ascii="Arial" w:hAnsi="Arial" w:cs="Arial"/>
          <w:sz w:val="28"/>
          <w:szCs w:val="28"/>
        </w:rPr>
        <w:t>c</w:t>
      </w:r>
      <w:r w:rsidR="00A86F93">
        <w:rPr>
          <w:rFonts w:ascii="Arial" w:hAnsi="Arial" w:cs="Arial"/>
          <w:sz w:val="28"/>
          <w:szCs w:val="28"/>
        </w:rPr>
        <w:t>ittadinanza civile e politica),</w:t>
      </w:r>
      <w:r w:rsidR="001D1704" w:rsidRPr="003F7729">
        <w:rPr>
          <w:rFonts w:ascii="Arial" w:hAnsi="Arial" w:cs="Arial"/>
          <w:sz w:val="28"/>
          <w:szCs w:val="28"/>
        </w:rPr>
        <w:t xml:space="preserve"> ma la considera strumento per rendere concreta l’estensione universalistica dei diritti di cittadinanza sul terreno sociale (cittadinanza attiva</w:t>
      </w:r>
      <w:r w:rsidR="001D1704">
        <w:rPr>
          <w:rFonts w:ascii="Arial" w:hAnsi="Arial" w:cs="Arial"/>
          <w:sz w:val="28"/>
          <w:szCs w:val="28"/>
        </w:rPr>
        <w:t>).</w:t>
      </w:r>
      <w:r w:rsidR="009F54CD">
        <w:rPr>
          <w:rFonts w:ascii="Arial" w:hAnsi="Arial" w:cs="Arial"/>
          <w:sz w:val="28"/>
          <w:szCs w:val="28"/>
        </w:rPr>
        <w:t>”</w:t>
      </w:r>
      <w:r w:rsidR="001F7CB0">
        <w:rPr>
          <w:rFonts w:ascii="Arial" w:hAnsi="Arial" w:cs="Arial"/>
          <w:sz w:val="28"/>
          <w:szCs w:val="28"/>
        </w:rPr>
        <w:t xml:space="preserve"> (Maciariello V.,2016, Introduzione al Convegno “Seconda indagine sulla condizione degli anziani in Emilia Romagna” tenutosi a Bologna il 14 dicembre 2016)</w:t>
      </w:r>
      <w:r w:rsidR="003959BD">
        <w:rPr>
          <w:rFonts w:ascii="Arial" w:hAnsi="Arial" w:cs="Arial"/>
          <w:sz w:val="28"/>
          <w:szCs w:val="28"/>
        </w:rPr>
        <w:t>.</w:t>
      </w:r>
      <w:r w:rsidR="001D1704">
        <w:rPr>
          <w:rFonts w:ascii="Arial" w:hAnsi="Arial" w:cs="Arial"/>
          <w:sz w:val="28"/>
          <w:szCs w:val="28"/>
        </w:rPr>
        <w:t xml:space="preserve"> </w:t>
      </w:r>
    </w:p>
    <w:p w14:paraId="62B87197" w14:textId="44BA6D94" w:rsidR="001D1704" w:rsidRPr="003F7729" w:rsidRDefault="001D1704" w:rsidP="00CF52FB">
      <w:pPr>
        <w:pStyle w:val="NormaleWeb"/>
        <w:jc w:val="both"/>
        <w:rPr>
          <w:rFonts w:ascii="Arial" w:hAnsi="Arial" w:cs="Arial"/>
          <w:sz w:val="28"/>
          <w:szCs w:val="28"/>
        </w:rPr>
      </w:pPr>
      <w:r>
        <w:rPr>
          <w:rFonts w:ascii="Arial" w:hAnsi="Arial" w:cs="Arial"/>
          <w:sz w:val="28"/>
          <w:szCs w:val="28"/>
        </w:rPr>
        <w:t>R</w:t>
      </w:r>
      <w:r w:rsidR="003959BD">
        <w:rPr>
          <w:rFonts w:ascii="Arial" w:hAnsi="Arial" w:cs="Arial"/>
          <w:sz w:val="28"/>
          <w:szCs w:val="28"/>
        </w:rPr>
        <w:t>endere</w:t>
      </w:r>
      <w:r>
        <w:rPr>
          <w:rFonts w:ascii="Arial" w:hAnsi="Arial" w:cs="Arial"/>
          <w:sz w:val="28"/>
          <w:szCs w:val="28"/>
        </w:rPr>
        <w:t xml:space="preserve"> </w:t>
      </w:r>
      <w:r w:rsidRPr="003F7729">
        <w:rPr>
          <w:rFonts w:ascii="Arial" w:hAnsi="Arial" w:cs="Arial"/>
          <w:sz w:val="28"/>
          <w:szCs w:val="28"/>
        </w:rPr>
        <w:t xml:space="preserve">possibile la fruizione dei diritti di cittadinanza, senza discriminazione di genere o di </w:t>
      </w:r>
      <w:r w:rsidR="003959BD" w:rsidRPr="003F7729">
        <w:rPr>
          <w:rFonts w:ascii="Arial" w:hAnsi="Arial" w:cs="Arial"/>
          <w:sz w:val="28"/>
          <w:szCs w:val="28"/>
        </w:rPr>
        <w:t>età</w:t>
      </w:r>
      <w:r w:rsidRPr="003F7729">
        <w:rPr>
          <w:rFonts w:ascii="Arial" w:hAnsi="Arial" w:cs="Arial"/>
          <w:sz w:val="28"/>
          <w:szCs w:val="28"/>
        </w:rPr>
        <w:t xml:space="preserve">, </w:t>
      </w:r>
      <w:r w:rsidR="003959BD">
        <w:rPr>
          <w:rFonts w:ascii="Arial" w:hAnsi="Arial" w:cs="Arial"/>
          <w:sz w:val="28"/>
          <w:szCs w:val="28"/>
        </w:rPr>
        <w:t>obbliga a ridefinire</w:t>
      </w:r>
      <w:r w:rsidR="00F56AA8">
        <w:rPr>
          <w:rFonts w:ascii="Arial" w:hAnsi="Arial" w:cs="Arial"/>
          <w:sz w:val="28"/>
          <w:szCs w:val="28"/>
        </w:rPr>
        <w:t xml:space="preserve"> azioni e</w:t>
      </w:r>
      <w:r w:rsidRPr="003F7729">
        <w:rPr>
          <w:rFonts w:ascii="Arial" w:hAnsi="Arial" w:cs="Arial"/>
          <w:sz w:val="28"/>
          <w:szCs w:val="28"/>
        </w:rPr>
        <w:t xml:space="preserve"> </w:t>
      </w:r>
      <w:r w:rsidR="00F56AA8">
        <w:rPr>
          <w:rFonts w:ascii="Arial" w:hAnsi="Arial" w:cs="Arial"/>
          <w:sz w:val="28"/>
          <w:szCs w:val="28"/>
        </w:rPr>
        <w:t>interventi politico/</w:t>
      </w:r>
      <w:r w:rsidR="003959BD">
        <w:rPr>
          <w:rFonts w:ascii="Arial" w:hAnsi="Arial" w:cs="Arial"/>
          <w:sz w:val="28"/>
          <w:szCs w:val="28"/>
        </w:rPr>
        <w:t>legislativi</w:t>
      </w:r>
      <w:r w:rsidR="00F56AA8">
        <w:rPr>
          <w:rFonts w:ascii="Arial" w:hAnsi="Arial" w:cs="Arial"/>
          <w:sz w:val="28"/>
          <w:szCs w:val="28"/>
        </w:rPr>
        <w:t xml:space="preserve"> </w:t>
      </w:r>
      <w:r w:rsidR="001B5AA0">
        <w:rPr>
          <w:rFonts w:ascii="Arial" w:hAnsi="Arial" w:cs="Arial"/>
          <w:sz w:val="28"/>
          <w:szCs w:val="28"/>
        </w:rPr>
        <w:t>finalizzati</w:t>
      </w:r>
      <w:r w:rsidR="003959BD">
        <w:rPr>
          <w:rFonts w:ascii="Arial" w:hAnsi="Arial" w:cs="Arial"/>
          <w:sz w:val="28"/>
          <w:szCs w:val="28"/>
        </w:rPr>
        <w:t xml:space="preserve"> </w:t>
      </w:r>
      <w:r w:rsidR="001B5AA0">
        <w:rPr>
          <w:rFonts w:ascii="Arial" w:hAnsi="Arial" w:cs="Arial"/>
          <w:sz w:val="28"/>
          <w:szCs w:val="28"/>
        </w:rPr>
        <w:t>a tutel</w:t>
      </w:r>
      <w:r w:rsidR="00F56AA8">
        <w:rPr>
          <w:rFonts w:ascii="Arial" w:hAnsi="Arial" w:cs="Arial"/>
          <w:sz w:val="28"/>
          <w:szCs w:val="28"/>
        </w:rPr>
        <w:t>are non solo la terza età ma atti a</w:t>
      </w:r>
      <w:r w:rsidRPr="003F7729">
        <w:rPr>
          <w:rFonts w:ascii="Arial" w:hAnsi="Arial" w:cs="Arial"/>
          <w:sz w:val="28"/>
          <w:szCs w:val="28"/>
        </w:rPr>
        <w:t xml:space="preserve"> garantire la fruizione dei diritti in tutte le fasi della vita, realizzando l’obiettivo di</w:t>
      </w:r>
      <w:r w:rsidR="003959BD">
        <w:rPr>
          <w:rFonts w:ascii="Arial" w:hAnsi="Arial" w:cs="Arial"/>
          <w:sz w:val="28"/>
          <w:szCs w:val="28"/>
        </w:rPr>
        <w:t xml:space="preserve"> quella che l’autrice chiama</w:t>
      </w:r>
      <w:r w:rsidRPr="003F7729">
        <w:rPr>
          <w:rFonts w:ascii="Arial" w:hAnsi="Arial" w:cs="Arial"/>
          <w:sz w:val="28"/>
          <w:szCs w:val="28"/>
        </w:rPr>
        <w:t xml:space="preserve"> “una </w:t>
      </w:r>
      <w:r w:rsidR="003959BD" w:rsidRPr="003F7729">
        <w:rPr>
          <w:rFonts w:ascii="Arial" w:hAnsi="Arial" w:cs="Arial"/>
          <w:sz w:val="28"/>
          <w:szCs w:val="28"/>
        </w:rPr>
        <w:t>società</w:t>
      </w:r>
      <w:r w:rsidRPr="003F7729">
        <w:rPr>
          <w:rFonts w:ascii="Arial" w:hAnsi="Arial" w:cs="Arial"/>
          <w:sz w:val="28"/>
          <w:szCs w:val="28"/>
        </w:rPr>
        <w:t xml:space="preserve"> per tutte le </w:t>
      </w:r>
      <w:r w:rsidR="003959BD" w:rsidRPr="003F7729">
        <w:rPr>
          <w:rFonts w:ascii="Arial" w:hAnsi="Arial" w:cs="Arial"/>
          <w:sz w:val="28"/>
          <w:szCs w:val="28"/>
        </w:rPr>
        <w:t>età</w:t>
      </w:r>
      <w:r w:rsidRPr="003F7729">
        <w:rPr>
          <w:rFonts w:ascii="Arial" w:hAnsi="Arial" w:cs="Arial"/>
          <w:sz w:val="28"/>
          <w:szCs w:val="28"/>
        </w:rPr>
        <w:t xml:space="preserve">”. </w:t>
      </w:r>
    </w:p>
    <w:p w14:paraId="00C4661A" w14:textId="436E96FB" w:rsidR="001B5AA0" w:rsidRDefault="00696B94" w:rsidP="00CF52FB">
      <w:pPr>
        <w:jc w:val="both"/>
        <w:rPr>
          <w:rFonts w:ascii="Arial" w:hAnsi="Arial" w:cs="Arial"/>
          <w:sz w:val="28"/>
          <w:szCs w:val="28"/>
        </w:rPr>
      </w:pPr>
      <w:r>
        <w:rPr>
          <w:rFonts w:ascii="Arial" w:hAnsi="Arial" w:cs="Arial"/>
          <w:sz w:val="28"/>
          <w:szCs w:val="28"/>
        </w:rPr>
        <w:t>Ciò consentirà</w:t>
      </w:r>
      <w:r w:rsidR="001B5AA0">
        <w:rPr>
          <w:rFonts w:ascii="Arial" w:hAnsi="Arial" w:cs="Arial"/>
          <w:sz w:val="28"/>
          <w:szCs w:val="28"/>
        </w:rPr>
        <w:t xml:space="preserve"> di realizzare </w:t>
      </w:r>
      <w:r w:rsidR="003055F6" w:rsidRPr="003F7729">
        <w:rPr>
          <w:rFonts w:ascii="Arial" w:hAnsi="Arial" w:cs="Arial"/>
          <w:sz w:val="28"/>
          <w:szCs w:val="28"/>
        </w:rPr>
        <w:t xml:space="preserve">esperienze di cittadinanza come </w:t>
      </w:r>
      <w:r w:rsidR="001B5AA0" w:rsidRPr="003F7729">
        <w:rPr>
          <w:rFonts w:ascii="Arial" w:hAnsi="Arial" w:cs="Arial"/>
          <w:sz w:val="28"/>
          <w:szCs w:val="28"/>
        </w:rPr>
        <w:t>attività</w:t>
      </w:r>
      <w:r w:rsidR="003055F6" w:rsidRPr="003F7729">
        <w:rPr>
          <w:rFonts w:ascii="Arial" w:hAnsi="Arial" w:cs="Arial"/>
          <w:sz w:val="28"/>
          <w:szCs w:val="28"/>
        </w:rPr>
        <w:t xml:space="preserve"> sociale consapevole della </w:t>
      </w:r>
      <w:r w:rsidR="00416D9A">
        <w:rPr>
          <w:rFonts w:ascii="Arial" w:hAnsi="Arial" w:cs="Arial"/>
          <w:sz w:val="28"/>
          <w:szCs w:val="28"/>
        </w:rPr>
        <w:t xml:space="preserve">intera </w:t>
      </w:r>
      <w:r w:rsidR="003055F6" w:rsidRPr="003F7729">
        <w:rPr>
          <w:rFonts w:ascii="Arial" w:hAnsi="Arial" w:cs="Arial"/>
          <w:sz w:val="28"/>
          <w:szCs w:val="28"/>
        </w:rPr>
        <w:t>popolazione, delle istituzioni e dei servizi,</w:t>
      </w:r>
      <w:r w:rsidR="00CB0771">
        <w:rPr>
          <w:rFonts w:ascii="Arial" w:hAnsi="Arial" w:cs="Arial"/>
          <w:sz w:val="28"/>
          <w:szCs w:val="28"/>
        </w:rPr>
        <w:t xml:space="preserve"> insomma per il bene comune</w:t>
      </w:r>
      <w:r w:rsidR="00F56AA8">
        <w:rPr>
          <w:rFonts w:ascii="Arial" w:hAnsi="Arial" w:cs="Arial"/>
          <w:sz w:val="28"/>
          <w:szCs w:val="28"/>
        </w:rPr>
        <w:t>,</w:t>
      </w:r>
      <w:r w:rsidR="003055F6" w:rsidRPr="003F7729">
        <w:rPr>
          <w:rFonts w:ascii="Arial" w:hAnsi="Arial" w:cs="Arial"/>
          <w:sz w:val="28"/>
          <w:szCs w:val="28"/>
        </w:rPr>
        <w:t xml:space="preserve"> </w:t>
      </w:r>
      <w:r w:rsidR="00416D9A">
        <w:rPr>
          <w:rFonts w:ascii="Arial" w:hAnsi="Arial" w:cs="Arial"/>
          <w:sz w:val="28"/>
          <w:szCs w:val="28"/>
        </w:rPr>
        <w:t>“</w:t>
      </w:r>
      <w:r w:rsidR="003055F6" w:rsidRPr="003F7729">
        <w:rPr>
          <w:rFonts w:ascii="Arial" w:hAnsi="Arial" w:cs="Arial"/>
          <w:sz w:val="28"/>
          <w:szCs w:val="28"/>
        </w:rPr>
        <w:t xml:space="preserve">strettamente collegata con i diritti da rendere esigibili nell’ambito della </w:t>
      </w:r>
      <w:r w:rsidR="00416D9A" w:rsidRPr="003F7729">
        <w:rPr>
          <w:rFonts w:ascii="Arial" w:hAnsi="Arial" w:cs="Arial"/>
          <w:sz w:val="28"/>
          <w:szCs w:val="28"/>
        </w:rPr>
        <w:t>comunità</w:t>
      </w:r>
      <w:r w:rsidR="003055F6" w:rsidRPr="003F7729">
        <w:rPr>
          <w:rFonts w:ascii="Arial" w:hAnsi="Arial" w:cs="Arial"/>
          <w:sz w:val="28"/>
          <w:szCs w:val="28"/>
        </w:rPr>
        <w:t>, partendo dalla considerazione che essa è un soggetto politico e che i cittadini ne sono la componente essenzial</w:t>
      </w:r>
      <w:r w:rsidR="001B5AA0">
        <w:rPr>
          <w:rFonts w:ascii="Arial" w:hAnsi="Arial" w:cs="Arial"/>
          <w:sz w:val="28"/>
          <w:szCs w:val="28"/>
        </w:rPr>
        <w:t>e” (Maciariello V., ibidem).</w:t>
      </w:r>
    </w:p>
    <w:p w14:paraId="17ED9B2D" w14:textId="3D22FB43" w:rsidR="00696B94" w:rsidRDefault="003055F6" w:rsidP="00696B94">
      <w:pPr>
        <w:pStyle w:val="NormaleWeb"/>
        <w:jc w:val="both"/>
      </w:pPr>
      <w:r w:rsidRPr="003F7729">
        <w:rPr>
          <w:rFonts w:ascii="Arial" w:hAnsi="Arial" w:cs="Arial"/>
          <w:sz w:val="28"/>
          <w:szCs w:val="28"/>
        </w:rPr>
        <w:t xml:space="preserve">Il cittadino </w:t>
      </w:r>
      <w:r w:rsidR="001B5AA0">
        <w:rPr>
          <w:rFonts w:ascii="Arial" w:hAnsi="Arial" w:cs="Arial"/>
          <w:sz w:val="28"/>
          <w:szCs w:val="28"/>
        </w:rPr>
        <w:t>insomma come</w:t>
      </w:r>
      <w:r w:rsidRPr="003F7729">
        <w:rPr>
          <w:rFonts w:ascii="Arial" w:hAnsi="Arial" w:cs="Arial"/>
          <w:sz w:val="28"/>
          <w:szCs w:val="28"/>
        </w:rPr>
        <w:t xml:space="preserve"> protagonista, </w:t>
      </w:r>
      <w:r w:rsidR="00CB0771">
        <w:rPr>
          <w:rFonts w:ascii="Arial" w:hAnsi="Arial" w:cs="Arial"/>
          <w:sz w:val="28"/>
          <w:szCs w:val="28"/>
        </w:rPr>
        <w:t>consapevole dei propri bisogni</w:t>
      </w:r>
      <w:r w:rsidR="00CB0771" w:rsidRPr="00696B94">
        <w:rPr>
          <w:rFonts w:ascii="Arial" w:hAnsi="Arial" w:cs="Arial"/>
          <w:sz w:val="28"/>
          <w:szCs w:val="28"/>
        </w:rPr>
        <w:t xml:space="preserve"> ma anche di quelli degli altri e responsabile nel soddisfarli</w:t>
      </w:r>
      <w:r w:rsidR="00CB0771">
        <w:rPr>
          <w:rFonts w:ascii="Arial" w:hAnsi="Arial" w:cs="Arial"/>
          <w:sz w:val="28"/>
          <w:szCs w:val="28"/>
        </w:rPr>
        <w:t>,</w:t>
      </w:r>
      <w:r w:rsidR="00CB0771" w:rsidRPr="003F7729">
        <w:rPr>
          <w:rFonts w:ascii="Arial" w:hAnsi="Arial" w:cs="Arial"/>
          <w:sz w:val="28"/>
          <w:szCs w:val="28"/>
        </w:rPr>
        <w:t xml:space="preserve"> </w:t>
      </w:r>
      <w:r w:rsidRPr="003F7729">
        <w:rPr>
          <w:rFonts w:ascii="Arial" w:hAnsi="Arial" w:cs="Arial"/>
          <w:sz w:val="28"/>
          <w:szCs w:val="28"/>
        </w:rPr>
        <w:t xml:space="preserve">fortemente radicato nella </w:t>
      </w:r>
      <w:r w:rsidR="001B5AA0" w:rsidRPr="003F7729">
        <w:rPr>
          <w:rFonts w:ascii="Arial" w:hAnsi="Arial" w:cs="Arial"/>
          <w:sz w:val="28"/>
          <w:szCs w:val="28"/>
        </w:rPr>
        <w:t>collettività</w:t>
      </w:r>
      <w:r w:rsidR="00416D9A">
        <w:rPr>
          <w:rFonts w:ascii="Arial" w:hAnsi="Arial" w:cs="Arial"/>
          <w:sz w:val="28"/>
          <w:szCs w:val="28"/>
        </w:rPr>
        <w:t xml:space="preserve"> e nella realtà territoriale</w:t>
      </w:r>
      <w:r w:rsidR="00A20205">
        <w:rPr>
          <w:rFonts w:ascii="Arial" w:hAnsi="Arial" w:cs="Arial"/>
          <w:sz w:val="28"/>
          <w:szCs w:val="28"/>
        </w:rPr>
        <w:t>, non intes</w:t>
      </w:r>
      <w:r w:rsidR="00416D9A">
        <w:rPr>
          <w:rFonts w:ascii="Arial" w:hAnsi="Arial" w:cs="Arial"/>
          <w:sz w:val="28"/>
          <w:szCs w:val="28"/>
        </w:rPr>
        <w:t>i</w:t>
      </w:r>
      <w:r w:rsidR="00A20205">
        <w:rPr>
          <w:rFonts w:ascii="Arial" w:hAnsi="Arial" w:cs="Arial"/>
          <w:sz w:val="28"/>
          <w:szCs w:val="28"/>
        </w:rPr>
        <w:t xml:space="preserve"> come</w:t>
      </w:r>
      <w:r w:rsidRPr="003F7729">
        <w:rPr>
          <w:rFonts w:ascii="Arial" w:hAnsi="Arial" w:cs="Arial"/>
          <w:sz w:val="28"/>
          <w:szCs w:val="28"/>
        </w:rPr>
        <w:t xml:space="preserve"> luogo in cui si risiede, ma </w:t>
      </w:r>
      <w:r w:rsidR="00A20205">
        <w:rPr>
          <w:rFonts w:ascii="Arial" w:hAnsi="Arial" w:cs="Arial"/>
          <w:sz w:val="28"/>
          <w:szCs w:val="28"/>
        </w:rPr>
        <w:t xml:space="preserve">quale luogo </w:t>
      </w:r>
      <w:r w:rsidR="00696B94">
        <w:rPr>
          <w:rFonts w:ascii="Arial" w:hAnsi="Arial" w:cs="Arial"/>
          <w:sz w:val="28"/>
          <w:szCs w:val="28"/>
        </w:rPr>
        <w:t>a cui si appartiene</w:t>
      </w:r>
      <w:r w:rsidR="00CB0771">
        <w:rPr>
          <w:rFonts w:ascii="Arial" w:hAnsi="Arial" w:cs="Arial"/>
          <w:sz w:val="28"/>
          <w:szCs w:val="28"/>
        </w:rPr>
        <w:t>.</w:t>
      </w:r>
    </w:p>
    <w:p w14:paraId="058351C9" w14:textId="11766C87" w:rsidR="003055F6" w:rsidRPr="003F7729" w:rsidRDefault="003055F6" w:rsidP="00CF52FB">
      <w:pPr>
        <w:jc w:val="both"/>
        <w:rPr>
          <w:rFonts w:ascii="Arial" w:hAnsi="Arial" w:cs="Arial"/>
          <w:sz w:val="28"/>
          <w:szCs w:val="28"/>
        </w:rPr>
      </w:pPr>
    </w:p>
    <w:p w14:paraId="681F6F36" w14:textId="77777777" w:rsidR="00FE3F6D" w:rsidRPr="003F7729" w:rsidRDefault="00FE3F6D" w:rsidP="003055F6">
      <w:pPr>
        <w:pStyle w:val="NormaleWeb"/>
        <w:rPr>
          <w:rFonts w:ascii="Arial" w:hAnsi="Arial" w:cs="Arial"/>
          <w:sz w:val="28"/>
          <w:szCs w:val="28"/>
        </w:rPr>
      </w:pPr>
    </w:p>
    <w:p w14:paraId="0C57206B" w14:textId="77777777" w:rsidR="003055F6" w:rsidRPr="00E602AA" w:rsidRDefault="003055F6" w:rsidP="002F39FE">
      <w:pPr>
        <w:jc w:val="both"/>
        <w:rPr>
          <w:rFonts w:ascii="Arial" w:eastAsia="Times New Roman" w:hAnsi="Arial" w:cs="Arial"/>
          <w:sz w:val="28"/>
          <w:szCs w:val="28"/>
          <w:shd w:val="clear" w:color="auto" w:fill="FFFFFF"/>
          <w:lang w:eastAsia="it-IT"/>
        </w:rPr>
      </w:pPr>
    </w:p>
    <w:p w14:paraId="6FDA264B" w14:textId="77777777" w:rsidR="002F39FE" w:rsidRPr="00E602AA" w:rsidRDefault="002F39FE" w:rsidP="002F39FE">
      <w:pPr>
        <w:jc w:val="both"/>
        <w:rPr>
          <w:rFonts w:ascii="Arial" w:eastAsia="Times New Roman" w:hAnsi="Arial" w:cs="Arial"/>
          <w:sz w:val="28"/>
          <w:szCs w:val="28"/>
          <w:shd w:val="clear" w:color="auto" w:fill="FFFFFF"/>
          <w:lang w:eastAsia="it-IT"/>
        </w:rPr>
      </w:pPr>
    </w:p>
    <w:p w14:paraId="4EB9B306" w14:textId="77777777" w:rsidR="002F39FE" w:rsidRPr="00E602AA" w:rsidRDefault="002F39FE" w:rsidP="002F39FE">
      <w:pPr>
        <w:jc w:val="both"/>
        <w:rPr>
          <w:rFonts w:ascii="Arial" w:eastAsia="Times New Roman" w:hAnsi="Arial" w:cs="Arial"/>
          <w:sz w:val="28"/>
          <w:szCs w:val="28"/>
          <w:shd w:val="clear" w:color="auto" w:fill="FFFFFF"/>
          <w:lang w:eastAsia="it-IT"/>
        </w:rPr>
      </w:pPr>
    </w:p>
    <w:p w14:paraId="39D1FD61" w14:textId="77777777" w:rsidR="002F39FE" w:rsidRDefault="002F39FE" w:rsidP="008A7352">
      <w:pPr>
        <w:jc w:val="both"/>
        <w:rPr>
          <w:rFonts w:ascii="Arial" w:eastAsia="Times New Roman" w:hAnsi="Arial" w:cs="Arial"/>
          <w:sz w:val="28"/>
          <w:szCs w:val="28"/>
          <w:shd w:val="clear" w:color="auto" w:fill="FFFFFF"/>
          <w:lang w:eastAsia="it-IT"/>
        </w:rPr>
      </w:pPr>
    </w:p>
    <w:p w14:paraId="7348ACFC" w14:textId="77777777" w:rsidR="008A7352" w:rsidRPr="00037F65" w:rsidRDefault="008A7352" w:rsidP="000D128E">
      <w:pPr>
        <w:jc w:val="both"/>
        <w:rPr>
          <w:rFonts w:ascii="Arial" w:eastAsia="Times New Roman" w:hAnsi="Arial" w:cs="Arial"/>
          <w:sz w:val="28"/>
          <w:szCs w:val="28"/>
          <w:shd w:val="clear" w:color="auto" w:fill="FFFFFF"/>
          <w:lang w:eastAsia="it-IT"/>
        </w:rPr>
      </w:pPr>
    </w:p>
    <w:p w14:paraId="6A2A99F6" w14:textId="77777777" w:rsidR="000D128E" w:rsidRPr="00037F65" w:rsidRDefault="000D128E" w:rsidP="000D128E">
      <w:pPr>
        <w:jc w:val="both"/>
        <w:rPr>
          <w:rFonts w:ascii="Arial" w:eastAsia="Times New Roman" w:hAnsi="Arial" w:cs="Arial"/>
          <w:sz w:val="28"/>
          <w:szCs w:val="28"/>
          <w:shd w:val="clear" w:color="auto" w:fill="FFFFFF"/>
          <w:lang w:eastAsia="it-IT"/>
        </w:rPr>
      </w:pPr>
    </w:p>
    <w:p w14:paraId="08F66F50" w14:textId="77777777" w:rsidR="000D128E" w:rsidRDefault="000D128E" w:rsidP="001D2AF5">
      <w:pPr>
        <w:jc w:val="both"/>
        <w:rPr>
          <w:rFonts w:ascii="Arial" w:eastAsia="Times New Roman" w:hAnsi="Arial" w:cs="Arial"/>
          <w:sz w:val="28"/>
          <w:szCs w:val="28"/>
          <w:shd w:val="clear" w:color="auto" w:fill="FFFFFF"/>
          <w:lang w:eastAsia="it-IT"/>
        </w:rPr>
      </w:pPr>
    </w:p>
    <w:p w14:paraId="5649C97C" w14:textId="77777777" w:rsidR="00680E61" w:rsidRDefault="00680E61" w:rsidP="001D2AF5">
      <w:pPr>
        <w:jc w:val="both"/>
        <w:rPr>
          <w:rFonts w:ascii="Arial" w:eastAsia="Times New Roman" w:hAnsi="Arial" w:cs="Arial"/>
          <w:sz w:val="28"/>
          <w:szCs w:val="28"/>
          <w:shd w:val="clear" w:color="auto" w:fill="FFFFFF"/>
          <w:lang w:eastAsia="it-IT"/>
        </w:rPr>
      </w:pPr>
    </w:p>
    <w:p w14:paraId="67C36BCB" w14:textId="77777777" w:rsidR="00680E61" w:rsidRDefault="00680E61" w:rsidP="001D2AF5">
      <w:pPr>
        <w:jc w:val="both"/>
        <w:rPr>
          <w:rFonts w:ascii="Arial" w:eastAsia="Times New Roman" w:hAnsi="Arial" w:cs="Arial"/>
          <w:sz w:val="28"/>
          <w:szCs w:val="28"/>
          <w:shd w:val="clear" w:color="auto" w:fill="FFFFFF"/>
          <w:lang w:eastAsia="it-IT"/>
        </w:rPr>
      </w:pPr>
    </w:p>
    <w:p w14:paraId="4F0B2B1A" w14:textId="77777777" w:rsidR="00680E61" w:rsidRDefault="00680E61" w:rsidP="001D2AF5">
      <w:pPr>
        <w:jc w:val="both"/>
        <w:rPr>
          <w:rFonts w:ascii="Arial" w:eastAsia="Times New Roman" w:hAnsi="Arial" w:cs="Arial"/>
          <w:sz w:val="28"/>
          <w:szCs w:val="28"/>
          <w:shd w:val="clear" w:color="auto" w:fill="FFFFFF"/>
          <w:lang w:eastAsia="it-IT"/>
        </w:rPr>
      </w:pPr>
    </w:p>
    <w:p w14:paraId="7A8174E9" w14:textId="77777777" w:rsidR="00680E61" w:rsidRDefault="00680E61" w:rsidP="001D2AF5">
      <w:pPr>
        <w:jc w:val="both"/>
        <w:rPr>
          <w:rFonts w:ascii="Arial" w:eastAsia="Times New Roman" w:hAnsi="Arial" w:cs="Arial"/>
          <w:sz w:val="28"/>
          <w:szCs w:val="28"/>
          <w:shd w:val="clear" w:color="auto" w:fill="FFFFFF"/>
          <w:lang w:eastAsia="it-IT"/>
        </w:rPr>
      </w:pPr>
    </w:p>
    <w:p w14:paraId="536F0122" w14:textId="77777777" w:rsidR="00680E61" w:rsidRDefault="00680E61" w:rsidP="001D2AF5">
      <w:pPr>
        <w:jc w:val="both"/>
        <w:rPr>
          <w:rFonts w:ascii="Arial" w:eastAsia="Times New Roman" w:hAnsi="Arial" w:cs="Arial"/>
          <w:sz w:val="28"/>
          <w:szCs w:val="28"/>
          <w:shd w:val="clear" w:color="auto" w:fill="FFFFFF"/>
          <w:lang w:eastAsia="it-IT"/>
        </w:rPr>
      </w:pPr>
    </w:p>
    <w:p w14:paraId="648B642B" w14:textId="77777777" w:rsidR="00680E61" w:rsidRDefault="00680E61" w:rsidP="001D2AF5">
      <w:pPr>
        <w:jc w:val="both"/>
        <w:rPr>
          <w:rFonts w:ascii="Arial" w:eastAsia="Times New Roman" w:hAnsi="Arial" w:cs="Arial"/>
          <w:sz w:val="28"/>
          <w:szCs w:val="28"/>
          <w:shd w:val="clear" w:color="auto" w:fill="FFFFFF"/>
          <w:lang w:eastAsia="it-IT"/>
        </w:rPr>
      </w:pPr>
    </w:p>
    <w:p w14:paraId="72A1EBF2" w14:textId="77777777" w:rsidR="005F083B" w:rsidRDefault="005F083B" w:rsidP="001D2AF5">
      <w:pPr>
        <w:jc w:val="both"/>
        <w:rPr>
          <w:rFonts w:ascii="Arial" w:eastAsia="Times New Roman" w:hAnsi="Arial" w:cs="Arial"/>
          <w:sz w:val="28"/>
          <w:szCs w:val="28"/>
          <w:shd w:val="clear" w:color="auto" w:fill="FFFFFF"/>
          <w:lang w:eastAsia="it-IT"/>
        </w:rPr>
      </w:pPr>
    </w:p>
    <w:p w14:paraId="48E58525" w14:textId="77777777" w:rsidR="005F083B" w:rsidRDefault="005F083B" w:rsidP="001D2AF5">
      <w:pPr>
        <w:jc w:val="both"/>
        <w:rPr>
          <w:rFonts w:ascii="Arial" w:eastAsia="Times New Roman" w:hAnsi="Arial" w:cs="Arial"/>
          <w:sz w:val="28"/>
          <w:szCs w:val="28"/>
          <w:shd w:val="clear" w:color="auto" w:fill="FFFFFF"/>
          <w:lang w:eastAsia="it-IT"/>
        </w:rPr>
      </w:pPr>
    </w:p>
    <w:p w14:paraId="2831BB61" w14:textId="77777777" w:rsidR="005F083B" w:rsidRDefault="005F083B" w:rsidP="001D2AF5">
      <w:pPr>
        <w:jc w:val="both"/>
        <w:rPr>
          <w:rFonts w:ascii="Arial" w:eastAsia="Times New Roman" w:hAnsi="Arial" w:cs="Arial"/>
          <w:sz w:val="28"/>
          <w:szCs w:val="28"/>
          <w:shd w:val="clear" w:color="auto" w:fill="FFFFFF"/>
          <w:lang w:eastAsia="it-IT"/>
        </w:rPr>
      </w:pPr>
    </w:p>
    <w:p w14:paraId="16EE3109" w14:textId="77777777" w:rsidR="005F083B" w:rsidRDefault="005F083B" w:rsidP="001D2AF5">
      <w:pPr>
        <w:jc w:val="both"/>
        <w:rPr>
          <w:rFonts w:ascii="Arial" w:eastAsia="Times New Roman" w:hAnsi="Arial" w:cs="Arial"/>
          <w:sz w:val="28"/>
          <w:szCs w:val="28"/>
          <w:shd w:val="clear" w:color="auto" w:fill="FFFFFF"/>
          <w:lang w:eastAsia="it-IT"/>
        </w:rPr>
      </w:pPr>
    </w:p>
    <w:p w14:paraId="4ADBF3F8" w14:textId="77777777" w:rsidR="005F083B" w:rsidRDefault="005F083B" w:rsidP="001D2AF5">
      <w:pPr>
        <w:jc w:val="both"/>
        <w:rPr>
          <w:rFonts w:ascii="Arial" w:eastAsia="Times New Roman" w:hAnsi="Arial" w:cs="Arial"/>
          <w:sz w:val="28"/>
          <w:szCs w:val="28"/>
          <w:shd w:val="clear" w:color="auto" w:fill="FFFFFF"/>
          <w:lang w:eastAsia="it-IT"/>
        </w:rPr>
      </w:pPr>
    </w:p>
    <w:p w14:paraId="732B58CB" w14:textId="77777777" w:rsidR="005F083B" w:rsidRDefault="005F083B" w:rsidP="001D2AF5">
      <w:pPr>
        <w:jc w:val="both"/>
        <w:rPr>
          <w:rFonts w:ascii="Arial" w:eastAsia="Times New Roman" w:hAnsi="Arial" w:cs="Arial"/>
          <w:sz w:val="28"/>
          <w:szCs w:val="28"/>
          <w:shd w:val="clear" w:color="auto" w:fill="FFFFFF"/>
          <w:lang w:eastAsia="it-IT"/>
        </w:rPr>
      </w:pPr>
    </w:p>
    <w:p w14:paraId="60FA4C92" w14:textId="77777777" w:rsidR="005F083B" w:rsidRDefault="005F083B" w:rsidP="001D2AF5">
      <w:pPr>
        <w:jc w:val="both"/>
        <w:rPr>
          <w:rFonts w:ascii="Arial" w:eastAsia="Times New Roman" w:hAnsi="Arial" w:cs="Arial"/>
          <w:sz w:val="28"/>
          <w:szCs w:val="28"/>
          <w:shd w:val="clear" w:color="auto" w:fill="FFFFFF"/>
          <w:lang w:eastAsia="it-IT"/>
        </w:rPr>
      </w:pPr>
    </w:p>
    <w:p w14:paraId="7D585B5F" w14:textId="77777777" w:rsidR="005F083B" w:rsidRDefault="005F083B" w:rsidP="001D2AF5">
      <w:pPr>
        <w:jc w:val="both"/>
        <w:rPr>
          <w:rFonts w:ascii="Arial" w:eastAsia="Times New Roman" w:hAnsi="Arial" w:cs="Arial"/>
          <w:sz w:val="28"/>
          <w:szCs w:val="28"/>
          <w:shd w:val="clear" w:color="auto" w:fill="FFFFFF"/>
          <w:lang w:eastAsia="it-IT"/>
        </w:rPr>
      </w:pPr>
    </w:p>
    <w:p w14:paraId="41B63FA7" w14:textId="77777777" w:rsidR="005F083B" w:rsidRDefault="005F083B" w:rsidP="001D2AF5">
      <w:pPr>
        <w:jc w:val="both"/>
        <w:rPr>
          <w:rFonts w:ascii="Arial" w:eastAsia="Times New Roman" w:hAnsi="Arial" w:cs="Arial"/>
          <w:sz w:val="28"/>
          <w:szCs w:val="28"/>
          <w:shd w:val="clear" w:color="auto" w:fill="FFFFFF"/>
          <w:lang w:eastAsia="it-IT"/>
        </w:rPr>
      </w:pPr>
    </w:p>
    <w:p w14:paraId="07B4B221" w14:textId="77777777" w:rsidR="005F083B" w:rsidRDefault="005F083B" w:rsidP="001D2AF5">
      <w:pPr>
        <w:jc w:val="both"/>
        <w:rPr>
          <w:rFonts w:ascii="Arial" w:eastAsia="Times New Roman" w:hAnsi="Arial" w:cs="Arial"/>
          <w:sz w:val="28"/>
          <w:szCs w:val="28"/>
          <w:shd w:val="clear" w:color="auto" w:fill="FFFFFF"/>
          <w:lang w:eastAsia="it-IT"/>
        </w:rPr>
      </w:pPr>
    </w:p>
    <w:p w14:paraId="3A2241E7" w14:textId="77777777" w:rsidR="005F083B" w:rsidRDefault="005F083B" w:rsidP="001D2AF5">
      <w:pPr>
        <w:jc w:val="both"/>
        <w:rPr>
          <w:rFonts w:ascii="Arial" w:eastAsia="Times New Roman" w:hAnsi="Arial" w:cs="Arial"/>
          <w:sz w:val="28"/>
          <w:szCs w:val="28"/>
          <w:shd w:val="clear" w:color="auto" w:fill="FFFFFF"/>
          <w:lang w:eastAsia="it-IT"/>
        </w:rPr>
      </w:pPr>
    </w:p>
    <w:p w14:paraId="4F47114F" w14:textId="77777777" w:rsidR="005F083B" w:rsidRDefault="005F083B" w:rsidP="001D2AF5">
      <w:pPr>
        <w:jc w:val="both"/>
        <w:rPr>
          <w:rFonts w:ascii="Arial" w:eastAsia="Times New Roman" w:hAnsi="Arial" w:cs="Arial"/>
          <w:sz w:val="28"/>
          <w:szCs w:val="28"/>
          <w:shd w:val="clear" w:color="auto" w:fill="FFFFFF"/>
          <w:lang w:eastAsia="it-IT"/>
        </w:rPr>
      </w:pPr>
    </w:p>
    <w:p w14:paraId="746FEE18" w14:textId="77777777" w:rsidR="005F083B" w:rsidRDefault="005F083B" w:rsidP="001D2AF5">
      <w:pPr>
        <w:jc w:val="both"/>
        <w:rPr>
          <w:rFonts w:ascii="Arial" w:eastAsia="Times New Roman" w:hAnsi="Arial" w:cs="Arial"/>
          <w:sz w:val="28"/>
          <w:szCs w:val="28"/>
          <w:shd w:val="clear" w:color="auto" w:fill="FFFFFF"/>
          <w:lang w:eastAsia="it-IT"/>
        </w:rPr>
      </w:pPr>
    </w:p>
    <w:p w14:paraId="050E0C3A" w14:textId="77777777" w:rsidR="005F083B" w:rsidRDefault="005F083B" w:rsidP="001D2AF5">
      <w:pPr>
        <w:jc w:val="both"/>
        <w:rPr>
          <w:rFonts w:ascii="Arial" w:eastAsia="Times New Roman" w:hAnsi="Arial" w:cs="Arial"/>
          <w:sz w:val="28"/>
          <w:szCs w:val="28"/>
          <w:shd w:val="clear" w:color="auto" w:fill="FFFFFF"/>
          <w:lang w:eastAsia="it-IT"/>
        </w:rPr>
      </w:pPr>
    </w:p>
    <w:p w14:paraId="06F7CA24" w14:textId="77777777" w:rsidR="005F083B" w:rsidRDefault="005F083B" w:rsidP="001D2AF5">
      <w:pPr>
        <w:jc w:val="both"/>
        <w:rPr>
          <w:rFonts w:ascii="Arial" w:eastAsia="Times New Roman" w:hAnsi="Arial" w:cs="Arial"/>
          <w:sz w:val="28"/>
          <w:szCs w:val="28"/>
          <w:shd w:val="clear" w:color="auto" w:fill="FFFFFF"/>
          <w:lang w:eastAsia="it-IT"/>
        </w:rPr>
      </w:pPr>
    </w:p>
    <w:p w14:paraId="6B127BFA" w14:textId="77777777" w:rsidR="005F083B" w:rsidRDefault="005F083B" w:rsidP="001D2AF5">
      <w:pPr>
        <w:jc w:val="both"/>
        <w:rPr>
          <w:rFonts w:ascii="Arial" w:eastAsia="Times New Roman" w:hAnsi="Arial" w:cs="Arial"/>
          <w:sz w:val="28"/>
          <w:szCs w:val="28"/>
          <w:shd w:val="clear" w:color="auto" w:fill="FFFFFF"/>
          <w:lang w:eastAsia="it-IT"/>
        </w:rPr>
      </w:pPr>
    </w:p>
    <w:p w14:paraId="3F2B08CD" w14:textId="77777777" w:rsidR="005F083B" w:rsidRDefault="005F083B" w:rsidP="001D2AF5">
      <w:pPr>
        <w:jc w:val="both"/>
        <w:rPr>
          <w:rFonts w:ascii="Arial" w:eastAsia="Times New Roman" w:hAnsi="Arial" w:cs="Arial"/>
          <w:sz w:val="28"/>
          <w:szCs w:val="28"/>
          <w:shd w:val="clear" w:color="auto" w:fill="FFFFFF"/>
          <w:lang w:eastAsia="it-IT"/>
        </w:rPr>
      </w:pPr>
    </w:p>
    <w:p w14:paraId="70FD785C" w14:textId="77777777" w:rsidR="005F083B" w:rsidRDefault="005F083B" w:rsidP="001D2AF5">
      <w:pPr>
        <w:jc w:val="both"/>
        <w:rPr>
          <w:rFonts w:ascii="Arial" w:eastAsia="Times New Roman" w:hAnsi="Arial" w:cs="Arial"/>
          <w:sz w:val="28"/>
          <w:szCs w:val="28"/>
          <w:shd w:val="clear" w:color="auto" w:fill="FFFFFF"/>
          <w:lang w:eastAsia="it-IT"/>
        </w:rPr>
      </w:pPr>
    </w:p>
    <w:p w14:paraId="77AE6DF4" w14:textId="77777777" w:rsidR="005F083B" w:rsidRPr="005F083B" w:rsidRDefault="005F083B" w:rsidP="005F083B">
      <w:pPr>
        <w:pStyle w:val="Standard"/>
        <w:jc w:val="both"/>
        <w:rPr>
          <w:b/>
          <w:sz w:val="28"/>
          <w:szCs w:val="28"/>
        </w:rPr>
      </w:pPr>
      <w:r w:rsidRPr="005F083B">
        <w:rPr>
          <w:b/>
          <w:sz w:val="28"/>
          <w:szCs w:val="28"/>
        </w:rPr>
        <w:t>POST FAZIONE</w:t>
      </w:r>
    </w:p>
    <w:p w14:paraId="79BD280B" w14:textId="77777777" w:rsidR="005F083B" w:rsidRDefault="005F083B" w:rsidP="005F083B">
      <w:pPr>
        <w:pStyle w:val="Standard"/>
        <w:jc w:val="both"/>
        <w:rPr>
          <w:sz w:val="28"/>
          <w:szCs w:val="28"/>
        </w:rPr>
      </w:pPr>
    </w:p>
    <w:p w14:paraId="68B61851" w14:textId="77777777" w:rsidR="005F083B" w:rsidRPr="008746FB" w:rsidRDefault="005F083B" w:rsidP="005F083B">
      <w:pPr>
        <w:pStyle w:val="Standard"/>
        <w:jc w:val="both"/>
        <w:rPr>
          <w:sz w:val="28"/>
          <w:szCs w:val="28"/>
        </w:rPr>
      </w:pPr>
      <w:r w:rsidRPr="008746FB">
        <w:rPr>
          <w:sz w:val="28"/>
          <w:szCs w:val="28"/>
        </w:rPr>
        <w:t>Alessio Biagioli, Sindaco di Calenzano</w:t>
      </w:r>
    </w:p>
    <w:p w14:paraId="2CCFD20A" w14:textId="77777777" w:rsidR="005F083B" w:rsidRPr="008746FB" w:rsidRDefault="005F083B" w:rsidP="005F083B">
      <w:pPr>
        <w:pStyle w:val="Standard"/>
        <w:jc w:val="both"/>
        <w:rPr>
          <w:sz w:val="28"/>
          <w:szCs w:val="28"/>
        </w:rPr>
      </w:pPr>
      <w:r w:rsidRPr="008746FB">
        <w:rPr>
          <w:sz w:val="28"/>
          <w:szCs w:val="28"/>
        </w:rPr>
        <w:t>Enrico Panzi, Vicesindaco e Assessore al Welfare di Calenzano</w:t>
      </w:r>
    </w:p>
    <w:p w14:paraId="3BB991B7" w14:textId="77777777" w:rsidR="005F083B" w:rsidRDefault="005F083B" w:rsidP="005F083B">
      <w:pPr>
        <w:pStyle w:val="Standard"/>
        <w:jc w:val="both"/>
        <w:rPr>
          <w:sz w:val="28"/>
          <w:szCs w:val="28"/>
        </w:rPr>
      </w:pPr>
    </w:p>
    <w:p w14:paraId="5917E947" w14:textId="77777777" w:rsidR="005F083B" w:rsidRDefault="005F083B" w:rsidP="005F083B">
      <w:pPr>
        <w:pStyle w:val="Standard"/>
        <w:jc w:val="both"/>
        <w:rPr>
          <w:sz w:val="28"/>
          <w:szCs w:val="28"/>
        </w:rPr>
      </w:pPr>
    </w:p>
    <w:p w14:paraId="055D33CB" w14:textId="77777777" w:rsidR="005F083B" w:rsidRPr="008746FB" w:rsidRDefault="005F083B" w:rsidP="005F083B">
      <w:pPr>
        <w:pStyle w:val="Standard"/>
        <w:jc w:val="both"/>
        <w:rPr>
          <w:sz w:val="28"/>
          <w:szCs w:val="28"/>
        </w:rPr>
      </w:pPr>
      <w:r w:rsidRPr="008746FB">
        <w:rPr>
          <w:sz w:val="28"/>
          <w:szCs w:val="28"/>
        </w:rPr>
        <w:t xml:space="preserve">Oggi, 1 toscano su 4 ha oltre 65 anni. Il trend dei principali indici demografici mostra un invecchiamento della popolazione, destinato a continuare nei prossimi anni: fra una generazione, le previsioni stimano che 1 toscano su 3 avrà più di 65 anni. L’andamento è comune a tutta Italia ma è particolarmente evidente nella nostra regione: si contano circa 2 anziani ogni giovane sotto i 15 anni e, considerati gli attuali tassi di natalità e mortalità, il rapporto è destinato ad aumentare nei prossimi anni arrivando nel 2050 addirittura a 3 anziani ogni under-15. </w:t>
      </w:r>
      <w:r w:rsidRPr="008746FB">
        <w:rPr>
          <w:sz w:val="28"/>
          <w:szCs w:val="28"/>
        </w:rPr>
        <w:br/>
        <w:t xml:space="preserve">Calenzano è perfettamente in linea con la tendenza regionale e perciò anche gli anziani calenzanesi, anche le persone non più in età lavorativa rappresentano un segmento sociale decisivo nelle dinamiche anagrafiche del nostro territorio: dunque non solo memoria storica, non solo elemento di connessione fra il passato e il futuro, bensì centralità piena nella definizione della società odierna e dei suoi assetti caratteristici, prima di tutto culturali ed economici ma anche della percezione complessiva di sé come comunità. Centralità che, per quanto si diceva, possiamo dire con assoluta certezza che continuerà ad essere tale. </w:t>
      </w:r>
      <w:r w:rsidRPr="008746FB">
        <w:rPr>
          <w:sz w:val="28"/>
          <w:szCs w:val="28"/>
        </w:rPr>
        <w:br/>
      </w:r>
      <w:r w:rsidRPr="008746FB">
        <w:rPr>
          <w:sz w:val="28"/>
          <w:szCs w:val="28"/>
        </w:rPr>
        <w:br/>
        <w:t>In un passato anche recente, un po' tutte le ricerche statistiche sugli anziani contenevano l'inevitabile sotto</w:t>
      </w:r>
      <w:r>
        <w:rPr>
          <w:sz w:val="28"/>
          <w:szCs w:val="28"/>
        </w:rPr>
        <w:t xml:space="preserve"> </w:t>
      </w:r>
      <w:r w:rsidRPr="008746FB">
        <w:rPr>
          <w:sz w:val="28"/>
          <w:szCs w:val="28"/>
        </w:rPr>
        <w:t>testo della preoccupazione sanitaria. Il minor ricambio generazionale e l’erosione delle classi d’età centrali pongono certamente sul tavolo, in prospettiva, il tema della sostenibilità del sistema di welfare: con l’aumento del numero di anziani è sicuramente plausibile attendersi più malati cronici e non autosufficienti, accompagnati peraltro da una contestuale riduzione delle persone in età adulta potenzialmente fonte di assistenza per queste persone. Tutto ciò è senz'altro vero, però vanno tenuti presenti due fattori decisivi emersi negli ultimi anni. Il primo è che, col crescere dell'aspettativa di vita media e con la buona qualità del vivere che caratterizza i nostri luoghi, anche l'età della non autosufficienza e della cronicità si è alzata: dunque è cresciuto il numero di anziani, ma fortuna</w:t>
      </w:r>
      <w:r>
        <w:rPr>
          <w:sz w:val="28"/>
          <w:szCs w:val="28"/>
        </w:rPr>
        <w:t>ta</w:t>
      </w:r>
      <w:r w:rsidRPr="008746FB">
        <w:rPr>
          <w:sz w:val="28"/>
          <w:szCs w:val="28"/>
        </w:rPr>
        <w:t xml:space="preserve">mente è cresciuto in modo netto il numero di anziani attivi, consapevoli, impegnati in dense attività associative e non soltanto nella cura dei nipoti. La seconda cosa è diretta conseguenza della prima: la categoria degli over 65 non è affatto marginale, ma è invece protagonista del presente e contribuisce con forza a plasmarne l'identità. Calenzano non fa eccezione. </w:t>
      </w:r>
      <w:r w:rsidRPr="008746FB">
        <w:rPr>
          <w:sz w:val="28"/>
          <w:szCs w:val="28"/>
        </w:rPr>
        <w:br/>
      </w:r>
      <w:r w:rsidRPr="008746FB">
        <w:rPr>
          <w:sz w:val="28"/>
          <w:szCs w:val="28"/>
        </w:rPr>
        <w:br/>
        <w:t xml:space="preserve">Dunque, proprio come avviene per le persone più giovani, i nostri anziani hanno certo necessità e preoccupazioni legate alla propria condizione, ma alle quali accompagnano spesso esigenze e aspettative del tutto personali e differenziate e non sempre riconducibili a una precisa categoria anagrafica, o perlomeno è sempre più difficile individuarne le caratteristiche specifiche solo a partire dal semplice dato dell'età. La società attuale è tuttavia fortemente </w:t>
      </w:r>
      <w:r>
        <w:rPr>
          <w:sz w:val="28"/>
          <w:szCs w:val="28"/>
        </w:rPr>
        <w:t>“</w:t>
      </w:r>
      <w:r w:rsidRPr="008746FB">
        <w:rPr>
          <w:sz w:val="28"/>
          <w:szCs w:val="28"/>
        </w:rPr>
        <w:t>disintermediata</w:t>
      </w:r>
      <w:r>
        <w:rPr>
          <w:sz w:val="28"/>
          <w:szCs w:val="28"/>
        </w:rPr>
        <w:t>”</w:t>
      </w:r>
      <w:r w:rsidRPr="008746FB">
        <w:rPr>
          <w:sz w:val="28"/>
          <w:szCs w:val="28"/>
        </w:rPr>
        <w:t xml:space="preserve">, frastagliata e con meno punti di riferimento, molto diversa cioè da quella in cui gli anziani di oggi sono stati giovani: il modo con cui queste persone vivono l'oggi e come giudicano la realtà in cui si sono immersi è fra le cose più interessanti della presente ricerca. </w:t>
      </w:r>
      <w:r w:rsidRPr="008746FB">
        <w:rPr>
          <w:sz w:val="28"/>
          <w:szCs w:val="28"/>
        </w:rPr>
        <w:br/>
      </w:r>
      <w:r w:rsidRPr="008746FB">
        <w:rPr>
          <w:sz w:val="28"/>
          <w:szCs w:val="28"/>
        </w:rPr>
        <w:br/>
        <w:t>E' pur vero, infatti, che alcune grandi tendenze qualitative della nostra società, oppure le dinamiche di un particolare segmento di essa, si possono cogliere abbastanza bene con una lettura basica: ma per andare più a fondo, per ingrandire un dettaglio e chiarire i dubbi di un'impressione superficiale, è sempre necessaria una ricerca ampia come base per un'analisi attenta. Ma non certo una ricerca eseguita con metodologie improvvisate: serve una ricerca come questa, ovvero un lavoro serio e rigoroso sia nella raccolta dei dati sia nella loro elaborazione. E' un supporto conoscitivo di grande efficacia, e che crediamo possa essere un riferimento prezioso anche per le scelte future delle Amministrazioni di questo Comune.</w:t>
      </w:r>
    </w:p>
    <w:p w14:paraId="6398B4E8" w14:textId="77777777" w:rsidR="005F083B" w:rsidRPr="008746FB" w:rsidRDefault="005F083B" w:rsidP="005F083B">
      <w:pPr>
        <w:pStyle w:val="Standard"/>
        <w:jc w:val="both"/>
        <w:rPr>
          <w:sz w:val="28"/>
          <w:szCs w:val="28"/>
        </w:rPr>
      </w:pPr>
    </w:p>
    <w:p w14:paraId="74611107" w14:textId="77777777" w:rsidR="005F083B" w:rsidRDefault="005F083B" w:rsidP="005F083B">
      <w:pPr>
        <w:jc w:val="both"/>
        <w:rPr>
          <w:rFonts w:ascii="Arial" w:eastAsia="Times New Roman" w:hAnsi="Arial" w:cs="Arial"/>
          <w:sz w:val="28"/>
          <w:szCs w:val="28"/>
          <w:shd w:val="clear" w:color="auto" w:fill="FFFFFF"/>
          <w:lang w:eastAsia="it-IT"/>
        </w:rPr>
      </w:pPr>
    </w:p>
    <w:p w14:paraId="38CBA60F" w14:textId="77777777" w:rsidR="005F083B" w:rsidRDefault="005F083B" w:rsidP="001D2AF5">
      <w:pPr>
        <w:jc w:val="both"/>
        <w:rPr>
          <w:rFonts w:ascii="Arial" w:hAnsi="Arial" w:cs="Arial"/>
          <w:sz w:val="28"/>
          <w:szCs w:val="28"/>
        </w:rPr>
      </w:pPr>
    </w:p>
    <w:p w14:paraId="7C56A4E6" w14:textId="77777777" w:rsidR="00F7174E" w:rsidRPr="00FC3E1E" w:rsidRDefault="00F7174E" w:rsidP="001D2AF5">
      <w:pPr>
        <w:jc w:val="both"/>
        <w:rPr>
          <w:rFonts w:ascii="Arial" w:hAnsi="Arial" w:cs="Arial"/>
          <w:b/>
          <w:sz w:val="28"/>
          <w:szCs w:val="28"/>
        </w:rPr>
      </w:pPr>
    </w:p>
    <w:p w14:paraId="003339CE" w14:textId="77777777" w:rsidR="00740511" w:rsidRDefault="00740511" w:rsidP="001D2AF5">
      <w:pPr>
        <w:jc w:val="both"/>
        <w:rPr>
          <w:rFonts w:ascii="Arial" w:hAnsi="Arial" w:cs="Arial"/>
          <w:sz w:val="28"/>
          <w:szCs w:val="28"/>
        </w:rPr>
      </w:pPr>
    </w:p>
    <w:p w14:paraId="23010312" w14:textId="77777777" w:rsidR="00F7174E" w:rsidRDefault="00F7174E" w:rsidP="001D2AF5">
      <w:pPr>
        <w:jc w:val="both"/>
        <w:rPr>
          <w:rFonts w:ascii="Arial" w:hAnsi="Arial" w:cs="Arial"/>
          <w:sz w:val="28"/>
          <w:szCs w:val="28"/>
        </w:rPr>
      </w:pPr>
    </w:p>
    <w:p w14:paraId="1AC1651E" w14:textId="77777777" w:rsidR="001B3B93" w:rsidRPr="00B72799" w:rsidRDefault="001B3B93" w:rsidP="001D2AF5">
      <w:pPr>
        <w:jc w:val="both"/>
        <w:rPr>
          <w:rFonts w:ascii="Arial" w:eastAsia="Times New Roman" w:hAnsi="Arial" w:cs="Arial"/>
          <w:sz w:val="28"/>
          <w:szCs w:val="28"/>
          <w:lang w:eastAsia="it-IT"/>
        </w:rPr>
      </w:pPr>
    </w:p>
    <w:p w14:paraId="5CF2F346" w14:textId="77777777" w:rsidR="001B3B93" w:rsidRPr="002D3971" w:rsidRDefault="001B3B93" w:rsidP="001D2AF5">
      <w:pPr>
        <w:jc w:val="both"/>
        <w:rPr>
          <w:rFonts w:ascii="Arial" w:hAnsi="Arial" w:cs="Arial"/>
          <w:sz w:val="28"/>
          <w:szCs w:val="28"/>
        </w:rPr>
      </w:pPr>
    </w:p>
    <w:p w14:paraId="47BC5191" w14:textId="1EB0927B" w:rsidR="00122D16" w:rsidRDefault="00122D16" w:rsidP="001D2AF5">
      <w:pPr>
        <w:jc w:val="both"/>
        <w:rPr>
          <w:rFonts w:ascii="Arial" w:hAnsi="Arial" w:cs="Arial"/>
          <w:sz w:val="28"/>
          <w:szCs w:val="28"/>
        </w:rPr>
      </w:pPr>
    </w:p>
    <w:p w14:paraId="211B36A3" w14:textId="77777777" w:rsidR="00FA2484" w:rsidRDefault="00FA2484" w:rsidP="001D2AF5">
      <w:pPr>
        <w:jc w:val="both"/>
        <w:rPr>
          <w:rFonts w:ascii="Arial" w:hAnsi="Arial" w:cs="Arial"/>
          <w:sz w:val="28"/>
          <w:szCs w:val="28"/>
        </w:rPr>
      </w:pPr>
    </w:p>
    <w:p w14:paraId="2C0BD791" w14:textId="77777777" w:rsidR="00FA2484" w:rsidRDefault="00FA2484" w:rsidP="001D2AF5">
      <w:pPr>
        <w:jc w:val="both"/>
        <w:rPr>
          <w:rFonts w:ascii="Arial" w:hAnsi="Arial" w:cs="Arial"/>
          <w:sz w:val="28"/>
          <w:szCs w:val="28"/>
        </w:rPr>
      </w:pPr>
    </w:p>
    <w:p w14:paraId="5D59B309" w14:textId="77777777" w:rsidR="00FA2484" w:rsidRDefault="00FA2484" w:rsidP="001D2AF5">
      <w:pPr>
        <w:jc w:val="both"/>
        <w:rPr>
          <w:rFonts w:ascii="Arial" w:hAnsi="Arial" w:cs="Arial"/>
          <w:sz w:val="28"/>
          <w:szCs w:val="28"/>
        </w:rPr>
      </w:pPr>
    </w:p>
    <w:p w14:paraId="5536468C" w14:textId="77777777" w:rsidR="00FA2484" w:rsidRDefault="00FA2484" w:rsidP="001D2AF5">
      <w:pPr>
        <w:jc w:val="both"/>
        <w:rPr>
          <w:rFonts w:ascii="Arial" w:hAnsi="Arial" w:cs="Arial"/>
          <w:sz w:val="28"/>
          <w:szCs w:val="28"/>
        </w:rPr>
      </w:pPr>
    </w:p>
    <w:p w14:paraId="1E3D4061" w14:textId="77777777" w:rsidR="00FA2484" w:rsidRDefault="00FA2484" w:rsidP="001D2AF5">
      <w:pPr>
        <w:jc w:val="both"/>
        <w:rPr>
          <w:rFonts w:ascii="Arial" w:hAnsi="Arial" w:cs="Arial"/>
          <w:sz w:val="28"/>
          <w:szCs w:val="28"/>
        </w:rPr>
      </w:pPr>
    </w:p>
    <w:p w14:paraId="2EDB82B6" w14:textId="77777777" w:rsidR="00FA2484" w:rsidRDefault="00FA2484" w:rsidP="001D2AF5">
      <w:pPr>
        <w:jc w:val="both"/>
        <w:rPr>
          <w:rFonts w:ascii="Arial" w:hAnsi="Arial" w:cs="Arial"/>
          <w:sz w:val="28"/>
          <w:szCs w:val="28"/>
        </w:rPr>
      </w:pPr>
    </w:p>
    <w:p w14:paraId="36323FCF" w14:textId="77777777" w:rsidR="00FA2484" w:rsidRDefault="00FA2484" w:rsidP="001D2AF5">
      <w:pPr>
        <w:jc w:val="both"/>
        <w:rPr>
          <w:rFonts w:ascii="Arial" w:hAnsi="Arial" w:cs="Arial"/>
          <w:sz w:val="28"/>
          <w:szCs w:val="28"/>
        </w:rPr>
      </w:pPr>
    </w:p>
    <w:p w14:paraId="40C6AAD0" w14:textId="77777777" w:rsidR="00FA2484" w:rsidRDefault="00FA2484" w:rsidP="001D2AF5">
      <w:pPr>
        <w:jc w:val="both"/>
        <w:rPr>
          <w:rFonts w:ascii="Arial" w:hAnsi="Arial" w:cs="Arial"/>
          <w:sz w:val="28"/>
          <w:szCs w:val="28"/>
        </w:rPr>
      </w:pPr>
    </w:p>
    <w:p w14:paraId="2093B366" w14:textId="77777777" w:rsidR="00FA2484" w:rsidRDefault="00FA2484" w:rsidP="001D2AF5">
      <w:pPr>
        <w:jc w:val="both"/>
        <w:rPr>
          <w:rFonts w:ascii="Arial" w:hAnsi="Arial" w:cs="Arial"/>
          <w:sz w:val="28"/>
          <w:szCs w:val="28"/>
        </w:rPr>
      </w:pPr>
    </w:p>
    <w:p w14:paraId="5D560E9E" w14:textId="77777777" w:rsidR="00FA2484" w:rsidRDefault="00FA2484" w:rsidP="001D2AF5">
      <w:pPr>
        <w:jc w:val="both"/>
        <w:rPr>
          <w:rFonts w:ascii="Arial" w:hAnsi="Arial" w:cs="Arial"/>
          <w:sz w:val="28"/>
          <w:szCs w:val="28"/>
        </w:rPr>
      </w:pPr>
    </w:p>
    <w:p w14:paraId="497BB6F0" w14:textId="77777777" w:rsidR="00FA2484" w:rsidRDefault="00FA2484" w:rsidP="001D2AF5">
      <w:pPr>
        <w:jc w:val="both"/>
        <w:rPr>
          <w:rFonts w:ascii="Arial" w:hAnsi="Arial" w:cs="Arial"/>
          <w:sz w:val="28"/>
          <w:szCs w:val="28"/>
        </w:rPr>
      </w:pPr>
    </w:p>
    <w:p w14:paraId="2A25F27A" w14:textId="77777777" w:rsidR="00FA2484" w:rsidRDefault="00FA2484" w:rsidP="001D2AF5">
      <w:pPr>
        <w:jc w:val="both"/>
        <w:rPr>
          <w:rFonts w:ascii="Arial" w:hAnsi="Arial" w:cs="Arial"/>
          <w:sz w:val="28"/>
          <w:szCs w:val="28"/>
        </w:rPr>
      </w:pPr>
    </w:p>
    <w:p w14:paraId="0CD3EB45" w14:textId="77777777" w:rsidR="00FA2484" w:rsidRDefault="00FA2484" w:rsidP="001D2AF5">
      <w:pPr>
        <w:jc w:val="both"/>
        <w:rPr>
          <w:rFonts w:ascii="Arial" w:hAnsi="Arial" w:cs="Arial"/>
          <w:sz w:val="28"/>
          <w:szCs w:val="28"/>
        </w:rPr>
      </w:pPr>
    </w:p>
    <w:p w14:paraId="38F56B57" w14:textId="77777777" w:rsidR="00FA2484" w:rsidRDefault="00FA2484" w:rsidP="001D2AF5">
      <w:pPr>
        <w:jc w:val="both"/>
        <w:rPr>
          <w:rFonts w:ascii="Arial" w:hAnsi="Arial" w:cs="Arial"/>
          <w:sz w:val="28"/>
          <w:szCs w:val="28"/>
        </w:rPr>
      </w:pPr>
    </w:p>
    <w:p w14:paraId="3A23C811" w14:textId="77777777" w:rsidR="00FA2484" w:rsidRDefault="00FA2484" w:rsidP="001D2AF5">
      <w:pPr>
        <w:jc w:val="both"/>
        <w:rPr>
          <w:rFonts w:ascii="Arial" w:hAnsi="Arial" w:cs="Arial"/>
          <w:sz w:val="28"/>
          <w:szCs w:val="28"/>
        </w:rPr>
      </w:pPr>
    </w:p>
    <w:p w14:paraId="09BEF764" w14:textId="77777777" w:rsidR="00FA2484" w:rsidRDefault="00FA2484" w:rsidP="001D2AF5">
      <w:pPr>
        <w:jc w:val="both"/>
        <w:rPr>
          <w:rFonts w:ascii="Arial" w:hAnsi="Arial" w:cs="Arial"/>
          <w:sz w:val="28"/>
          <w:szCs w:val="28"/>
        </w:rPr>
      </w:pPr>
    </w:p>
    <w:p w14:paraId="2725EF21" w14:textId="77777777" w:rsidR="00861F3C" w:rsidRPr="00897AD3" w:rsidRDefault="00861F3C" w:rsidP="00861F3C">
      <w:pPr>
        <w:jc w:val="both"/>
        <w:rPr>
          <w:rFonts w:ascii="Arial" w:hAnsi="Arial" w:cs="Arial"/>
          <w:b/>
          <w:sz w:val="28"/>
          <w:szCs w:val="28"/>
        </w:rPr>
      </w:pPr>
      <w:r w:rsidRPr="00897AD3">
        <w:rPr>
          <w:rFonts w:ascii="Arial" w:hAnsi="Arial" w:cs="Arial"/>
          <w:b/>
          <w:sz w:val="28"/>
          <w:szCs w:val="28"/>
        </w:rPr>
        <w:t>A</w:t>
      </w:r>
      <w:r>
        <w:rPr>
          <w:rFonts w:ascii="Arial" w:hAnsi="Arial" w:cs="Arial"/>
          <w:b/>
          <w:sz w:val="28"/>
          <w:szCs w:val="28"/>
        </w:rPr>
        <w:t>LCUNE INDICAZIONI BIBLIOGRAFICHE</w:t>
      </w:r>
    </w:p>
    <w:p w14:paraId="75539349" w14:textId="77777777" w:rsidR="00861F3C" w:rsidRPr="00897AD3" w:rsidRDefault="00861F3C" w:rsidP="00861F3C">
      <w:pPr>
        <w:jc w:val="both"/>
        <w:rPr>
          <w:rFonts w:ascii="Arial" w:hAnsi="Arial" w:cs="Arial"/>
          <w:b/>
        </w:rPr>
      </w:pPr>
    </w:p>
    <w:p w14:paraId="2246509B" w14:textId="77777777" w:rsidR="00861F3C" w:rsidRPr="00897AD3" w:rsidRDefault="00861F3C" w:rsidP="00861F3C">
      <w:pPr>
        <w:jc w:val="both"/>
        <w:rPr>
          <w:rFonts w:ascii="Arial" w:hAnsi="Arial" w:cs="Arial"/>
        </w:rPr>
      </w:pPr>
      <w:r w:rsidRPr="00897AD3">
        <w:rPr>
          <w:rFonts w:ascii="Arial" w:hAnsi="Arial" w:cs="Arial"/>
        </w:rPr>
        <w:t>AA.VV</w:t>
      </w:r>
      <w:r>
        <w:rPr>
          <w:rFonts w:ascii="Arial" w:hAnsi="Arial" w:cs="Arial"/>
        </w:rPr>
        <w:t>.</w:t>
      </w:r>
      <w:r w:rsidRPr="00897AD3">
        <w:rPr>
          <w:rFonts w:ascii="Arial" w:hAnsi="Arial" w:cs="Arial"/>
        </w:rPr>
        <w:t xml:space="preserve">, 2017, </w:t>
      </w:r>
      <w:r w:rsidRPr="00861611">
        <w:rPr>
          <w:rFonts w:ascii="Arial" w:hAnsi="Arial" w:cs="Arial"/>
          <w:i/>
        </w:rPr>
        <w:t>La povertà in Toscana-Primo Rapport</w:t>
      </w:r>
      <w:r w:rsidRPr="00897AD3">
        <w:rPr>
          <w:rFonts w:ascii="Arial" w:hAnsi="Arial" w:cs="Arial"/>
        </w:rPr>
        <w:t>o, Regione Toscana, Firenze;</w:t>
      </w:r>
    </w:p>
    <w:p w14:paraId="7E8F1229" w14:textId="77777777" w:rsidR="00861F3C" w:rsidRPr="00897AD3" w:rsidRDefault="00861F3C" w:rsidP="00861F3C">
      <w:pPr>
        <w:jc w:val="both"/>
        <w:rPr>
          <w:rFonts w:ascii="Arial" w:hAnsi="Arial" w:cs="Arial"/>
        </w:rPr>
      </w:pPr>
    </w:p>
    <w:p w14:paraId="51B8B684" w14:textId="77777777" w:rsidR="00861F3C" w:rsidRDefault="00861F3C" w:rsidP="00861F3C">
      <w:pPr>
        <w:jc w:val="both"/>
        <w:rPr>
          <w:rFonts w:ascii="Arial" w:hAnsi="Arial" w:cs="Arial"/>
          <w:color w:val="000000"/>
        </w:rPr>
      </w:pPr>
      <w:r w:rsidRPr="00897AD3">
        <w:rPr>
          <w:rFonts w:ascii="Arial" w:hAnsi="Arial" w:cs="Arial"/>
          <w:color w:val="000000"/>
        </w:rPr>
        <w:t>AA.VV.</w:t>
      </w:r>
      <w:r>
        <w:rPr>
          <w:rFonts w:ascii="Arial" w:hAnsi="Arial" w:cs="Arial"/>
          <w:color w:val="000000"/>
        </w:rPr>
        <w:t>,</w:t>
      </w:r>
      <w:r w:rsidRPr="00897AD3">
        <w:rPr>
          <w:rFonts w:ascii="Arial" w:hAnsi="Arial" w:cs="Arial"/>
          <w:color w:val="000000"/>
        </w:rPr>
        <w:t xml:space="preserve"> 2018, </w:t>
      </w:r>
      <w:r w:rsidRPr="00861611">
        <w:rPr>
          <w:rFonts w:ascii="Arial" w:hAnsi="Arial" w:cs="Arial"/>
          <w:i/>
          <w:color w:val="000000"/>
        </w:rPr>
        <w:t>Secondo Rapporto sulla povertà in Toscana</w:t>
      </w:r>
      <w:r w:rsidRPr="00897AD3">
        <w:rPr>
          <w:rFonts w:ascii="Arial" w:hAnsi="Arial" w:cs="Arial"/>
          <w:color w:val="000000"/>
        </w:rPr>
        <w:t>, Regione Toscana, Firenze;</w:t>
      </w:r>
    </w:p>
    <w:p w14:paraId="363EB71A" w14:textId="77777777" w:rsidR="00861F3C" w:rsidRPr="00897AD3" w:rsidRDefault="00861F3C" w:rsidP="00861F3C">
      <w:pPr>
        <w:jc w:val="both"/>
        <w:rPr>
          <w:rFonts w:ascii="Arial" w:hAnsi="Arial" w:cs="Arial"/>
          <w:color w:val="000000"/>
        </w:rPr>
      </w:pPr>
    </w:p>
    <w:p w14:paraId="1F032F6C" w14:textId="77777777" w:rsidR="00861F3C" w:rsidRDefault="00861F3C" w:rsidP="00861F3C">
      <w:pPr>
        <w:widowControl w:val="0"/>
        <w:autoSpaceDE w:val="0"/>
        <w:autoSpaceDN w:val="0"/>
        <w:adjustRightInd w:val="0"/>
        <w:spacing w:after="240"/>
        <w:jc w:val="both"/>
        <w:rPr>
          <w:rFonts w:ascii="Arial" w:hAnsi="Arial" w:cs="Arial"/>
        </w:rPr>
      </w:pPr>
      <w:r>
        <w:rPr>
          <w:rFonts w:ascii="Arial" w:hAnsi="Arial" w:cs="Arial"/>
        </w:rPr>
        <w:t>AA.VV.</w:t>
      </w:r>
      <w:r w:rsidRPr="00897AD3">
        <w:rPr>
          <w:rFonts w:ascii="Arial" w:hAnsi="Arial" w:cs="Arial"/>
        </w:rPr>
        <w:t xml:space="preserve">, 2017, </w:t>
      </w:r>
      <w:r w:rsidRPr="00861611">
        <w:rPr>
          <w:rFonts w:ascii="Arial" w:hAnsi="Arial" w:cs="Arial"/>
          <w:i/>
        </w:rPr>
        <w:t>Welfare e Salute in Toscana</w:t>
      </w:r>
      <w:r w:rsidRPr="00897AD3">
        <w:rPr>
          <w:rFonts w:ascii="Arial" w:hAnsi="Arial" w:cs="Arial"/>
        </w:rPr>
        <w:t>, Regione Toscana, Firenze</w:t>
      </w:r>
      <w:r>
        <w:rPr>
          <w:rFonts w:ascii="Arial" w:hAnsi="Arial" w:cs="Arial"/>
        </w:rPr>
        <w:t>;</w:t>
      </w:r>
    </w:p>
    <w:p w14:paraId="583F06F1" w14:textId="77777777" w:rsidR="00861F3C" w:rsidRDefault="00861F3C" w:rsidP="00861F3C">
      <w:pPr>
        <w:widowControl w:val="0"/>
        <w:autoSpaceDE w:val="0"/>
        <w:autoSpaceDN w:val="0"/>
        <w:adjustRightInd w:val="0"/>
        <w:spacing w:after="240"/>
        <w:jc w:val="both"/>
        <w:rPr>
          <w:rFonts w:ascii="Arial" w:hAnsi="Arial" w:cs="Arial"/>
        </w:rPr>
      </w:pPr>
      <w:r>
        <w:rPr>
          <w:rFonts w:ascii="Arial" w:hAnsi="Arial" w:cs="Arial"/>
        </w:rPr>
        <w:t xml:space="preserve">AA.VV., 2018, </w:t>
      </w:r>
      <w:r w:rsidRPr="00861611">
        <w:rPr>
          <w:rFonts w:ascii="Arial" w:hAnsi="Arial" w:cs="Arial"/>
          <w:i/>
        </w:rPr>
        <w:t>Indicatori di salute Zona Fiorentina Nord-Ovest</w:t>
      </w:r>
      <w:r>
        <w:rPr>
          <w:rFonts w:ascii="Arial" w:hAnsi="Arial" w:cs="Arial"/>
        </w:rPr>
        <w:t>, Regione Toscana, Firenze;</w:t>
      </w:r>
    </w:p>
    <w:p w14:paraId="04FA3B0C" w14:textId="77777777" w:rsidR="00861F3C" w:rsidRDefault="00861F3C" w:rsidP="00861F3C">
      <w:pPr>
        <w:widowControl w:val="0"/>
        <w:autoSpaceDE w:val="0"/>
        <w:autoSpaceDN w:val="0"/>
        <w:adjustRightInd w:val="0"/>
        <w:spacing w:after="240"/>
        <w:jc w:val="both"/>
        <w:rPr>
          <w:rFonts w:ascii="Arial" w:hAnsi="Arial" w:cs="Arial"/>
        </w:rPr>
      </w:pPr>
      <w:r>
        <w:rPr>
          <w:rFonts w:ascii="Arial" w:hAnsi="Arial" w:cs="Arial"/>
        </w:rPr>
        <w:t xml:space="preserve">Badiali E., 2011, </w:t>
      </w:r>
      <w:r w:rsidRPr="00861611">
        <w:rPr>
          <w:rFonts w:ascii="Arial" w:hAnsi="Arial" w:cs="Arial"/>
          <w:i/>
        </w:rPr>
        <w:t>Anziani e nuove povertà</w:t>
      </w:r>
      <w:r>
        <w:rPr>
          <w:rFonts w:ascii="Arial" w:hAnsi="Arial" w:cs="Arial"/>
        </w:rPr>
        <w:t>, Cisl Pensionati Bologna, Bologna;</w:t>
      </w:r>
    </w:p>
    <w:p w14:paraId="0EB7F9A1" w14:textId="77777777" w:rsidR="00861F3C" w:rsidRPr="00897AD3" w:rsidRDefault="00861F3C" w:rsidP="00861F3C">
      <w:pPr>
        <w:widowControl w:val="0"/>
        <w:autoSpaceDE w:val="0"/>
        <w:autoSpaceDN w:val="0"/>
        <w:adjustRightInd w:val="0"/>
        <w:spacing w:after="240"/>
        <w:jc w:val="both"/>
        <w:rPr>
          <w:rFonts w:ascii="Arial" w:hAnsi="Arial" w:cs="Arial"/>
        </w:rPr>
      </w:pPr>
      <w:r>
        <w:rPr>
          <w:rFonts w:ascii="Arial" w:hAnsi="Arial" w:cs="Arial"/>
        </w:rPr>
        <w:t xml:space="preserve">Batazzi M., Fabbri E., </w:t>
      </w:r>
      <w:r w:rsidRPr="007E143E">
        <w:rPr>
          <w:rFonts w:ascii="Arial" w:hAnsi="Arial" w:cs="Arial"/>
          <w:i/>
        </w:rPr>
        <w:t>Gli stili di vita degli anziani in Toscana</w:t>
      </w:r>
      <w:r>
        <w:rPr>
          <w:rFonts w:ascii="Arial" w:hAnsi="Arial" w:cs="Arial"/>
        </w:rPr>
        <w:t>, SPI CGIL, Firenze;</w:t>
      </w:r>
    </w:p>
    <w:p w14:paraId="42F046CB" w14:textId="77777777" w:rsidR="00861F3C" w:rsidRPr="00897AD3" w:rsidRDefault="00861F3C" w:rsidP="00861F3C">
      <w:pPr>
        <w:jc w:val="both"/>
        <w:rPr>
          <w:rFonts w:ascii="Arial" w:eastAsia="Times New Roman" w:hAnsi="Arial" w:cs="Arial"/>
          <w:iCs/>
          <w:lang w:eastAsia="it-IT"/>
        </w:rPr>
      </w:pPr>
      <w:r w:rsidRPr="00897AD3">
        <w:rPr>
          <w:rFonts w:ascii="Arial" w:eastAsia="Times New Roman" w:hAnsi="Arial" w:cs="Arial"/>
          <w:iCs/>
          <w:lang w:eastAsia="it-IT"/>
        </w:rPr>
        <w:t xml:space="preserve">Bortolotti F., Tassinari A., 2015, </w:t>
      </w:r>
      <w:r w:rsidRPr="00861611">
        <w:rPr>
          <w:rFonts w:ascii="Arial" w:eastAsia="Times New Roman" w:hAnsi="Arial" w:cs="Arial"/>
          <w:i/>
          <w:iCs/>
          <w:lang w:eastAsia="it-IT"/>
        </w:rPr>
        <w:t>La condizione degli anziani in Toscana</w:t>
      </w:r>
      <w:r w:rsidRPr="00897AD3">
        <w:rPr>
          <w:rFonts w:ascii="Arial" w:eastAsia="Times New Roman" w:hAnsi="Arial" w:cs="Arial"/>
          <w:iCs/>
          <w:lang w:eastAsia="it-IT"/>
        </w:rPr>
        <w:t>, SPI CGIL Toscana, Firenze;</w:t>
      </w:r>
    </w:p>
    <w:p w14:paraId="16D8A128" w14:textId="77777777" w:rsidR="00861F3C" w:rsidRPr="00897AD3" w:rsidRDefault="00861F3C" w:rsidP="00861F3C">
      <w:pPr>
        <w:jc w:val="both"/>
        <w:rPr>
          <w:rFonts w:ascii="Arial" w:eastAsia="Times New Roman" w:hAnsi="Arial" w:cs="Arial"/>
          <w:iCs/>
          <w:lang w:eastAsia="it-IT"/>
        </w:rPr>
      </w:pPr>
    </w:p>
    <w:p w14:paraId="0FAB32FB" w14:textId="77777777" w:rsidR="00861F3C" w:rsidRDefault="00861F3C" w:rsidP="00861F3C">
      <w:pPr>
        <w:jc w:val="both"/>
        <w:rPr>
          <w:rFonts w:ascii="Arial" w:hAnsi="Arial" w:cs="Arial"/>
          <w:color w:val="000000"/>
        </w:rPr>
      </w:pPr>
      <w:r w:rsidRPr="00897AD3">
        <w:rPr>
          <w:rFonts w:ascii="Arial" w:hAnsi="Arial" w:cs="Arial"/>
          <w:color w:val="000000"/>
        </w:rPr>
        <w:t xml:space="preserve">Cappelli D., 2018, </w:t>
      </w:r>
      <w:r w:rsidRPr="00861611">
        <w:rPr>
          <w:rFonts w:ascii="Arial" w:hAnsi="Arial" w:cs="Arial"/>
          <w:i/>
          <w:color w:val="000000"/>
        </w:rPr>
        <w:t>Relazione introduttiva all’11° Congresso del Sindacato Pensionati CGIL</w:t>
      </w:r>
      <w:r w:rsidRPr="00897AD3">
        <w:rPr>
          <w:rFonts w:ascii="Arial" w:hAnsi="Arial" w:cs="Arial"/>
          <w:color w:val="000000"/>
        </w:rPr>
        <w:t>, “</w:t>
      </w:r>
      <w:r w:rsidRPr="00861611">
        <w:rPr>
          <w:rFonts w:ascii="Arial" w:hAnsi="Arial" w:cs="Arial"/>
          <w:i/>
          <w:color w:val="000000"/>
        </w:rPr>
        <w:t>Qui si fa il futuro</w:t>
      </w:r>
      <w:r w:rsidRPr="00897AD3">
        <w:rPr>
          <w:rFonts w:ascii="Arial" w:hAnsi="Arial" w:cs="Arial"/>
          <w:color w:val="000000"/>
        </w:rPr>
        <w:t>”, Arezzo;</w:t>
      </w:r>
    </w:p>
    <w:p w14:paraId="35CF8A8C" w14:textId="77777777" w:rsidR="00861F3C" w:rsidRDefault="00861F3C" w:rsidP="00861F3C">
      <w:pPr>
        <w:jc w:val="both"/>
        <w:rPr>
          <w:rFonts w:ascii="Arial" w:hAnsi="Arial" w:cs="Arial"/>
          <w:color w:val="000000"/>
        </w:rPr>
      </w:pPr>
    </w:p>
    <w:p w14:paraId="7602DBA5" w14:textId="77777777" w:rsidR="00861F3C" w:rsidRDefault="00861F3C" w:rsidP="00861F3C">
      <w:pPr>
        <w:jc w:val="both"/>
        <w:rPr>
          <w:rFonts w:ascii="Arial" w:hAnsi="Arial" w:cs="Arial"/>
          <w:color w:val="000000"/>
        </w:rPr>
      </w:pPr>
      <w:r>
        <w:rPr>
          <w:rFonts w:ascii="Arial" w:hAnsi="Arial" w:cs="Arial"/>
          <w:color w:val="000000"/>
        </w:rPr>
        <w:t xml:space="preserve">Caritas Toscana (a cura di), Varie annate, </w:t>
      </w:r>
      <w:r w:rsidRPr="00861611">
        <w:rPr>
          <w:rFonts w:ascii="Arial" w:hAnsi="Arial" w:cs="Arial"/>
          <w:i/>
          <w:color w:val="000000"/>
        </w:rPr>
        <w:t>Dossier sulla povertà in Toscana</w:t>
      </w:r>
      <w:r>
        <w:rPr>
          <w:rFonts w:ascii="Arial" w:hAnsi="Arial" w:cs="Arial"/>
          <w:color w:val="000000"/>
        </w:rPr>
        <w:t>, Caritas Italiana, Firenze;</w:t>
      </w:r>
    </w:p>
    <w:p w14:paraId="66B15162" w14:textId="77777777" w:rsidR="00861F3C" w:rsidRDefault="00861F3C" w:rsidP="00861F3C">
      <w:pPr>
        <w:jc w:val="both"/>
        <w:rPr>
          <w:rFonts w:ascii="Arial" w:hAnsi="Arial" w:cs="Arial"/>
          <w:color w:val="000000"/>
        </w:rPr>
      </w:pPr>
    </w:p>
    <w:p w14:paraId="3B8C13F7" w14:textId="77777777" w:rsidR="00861F3C" w:rsidRPr="002D46AE" w:rsidRDefault="00861F3C" w:rsidP="00861F3C">
      <w:pPr>
        <w:jc w:val="both"/>
        <w:rPr>
          <w:rFonts w:ascii="Arial" w:hAnsi="Arial" w:cs="Arial"/>
          <w:color w:val="000000"/>
        </w:rPr>
      </w:pPr>
      <w:r w:rsidRPr="002D46AE">
        <w:rPr>
          <w:rFonts w:ascii="Arial" w:hAnsi="Arial" w:cs="Arial"/>
        </w:rPr>
        <w:t>Cuomo S., Tassinari A., 2005, “</w:t>
      </w:r>
      <w:r w:rsidRPr="002D46AE">
        <w:rPr>
          <w:rFonts w:ascii="Arial" w:hAnsi="Arial" w:cs="Arial"/>
          <w:i/>
        </w:rPr>
        <w:t>Anziani soli a Dicomano – Rapporto sullo stato demografico</w:t>
      </w:r>
      <w:r w:rsidRPr="002D46AE">
        <w:rPr>
          <w:rFonts w:ascii="Arial" w:hAnsi="Arial" w:cs="Arial"/>
        </w:rPr>
        <w:t>”, Comune di Dicomano, Dicomano</w:t>
      </w:r>
      <w:r>
        <w:rPr>
          <w:rFonts w:ascii="Arial" w:hAnsi="Arial" w:cs="Arial"/>
        </w:rPr>
        <w:t>;</w:t>
      </w:r>
    </w:p>
    <w:p w14:paraId="07E6ABC6" w14:textId="77777777" w:rsidR="00861F3C" w:rsidRDefault="00861F3C" w:rsidP="00861F3C">
      <w:pPr>
        <w:jc w:val="both"/>
        <w:rPr>
          <w:rFonts w:ascii="Arial" w:hAnsi="Arial" w:cs="Arial"/>
          <w:color w:val="000000"/>
        </w:rPr>
      </w:pPr>
    </w:p>
    <w:p w14:paraId="37587185" w14:textId="77777777" w:rsidR="00861F3C" w:rsidRDefault="00861F3C" w:rsidP="00861F3C">
      <w:pPr>
        <w:jc w:val="both"/>
        <w:rPr>
          <w:rFonts w:ascii="Arial" w:hAnsi="Arial" w:cs="Arial"/>
          <w:color w:val="000000"/>
        </w:rPr>
      </w:pPr>
      <w:r>
        <w:rPr>
          <w:rFonts w:ascii="Arial" w:hAnsi="Arial" w:cs="Arial"/>
          <w:color w:val="000000"/>
        </w:rPr>
        <w:t xml:space="preserve">De Pretto D., Montemurro F., Mancini R., 2012, </w:t>
      </w:r>
      <w:r w:rsidRPr="00861611">
        <w:rPr>
          <w:rFonts w:ascii="Arial" w:hAnsi="Arial" w:cs="Arial"/>
          <w:i/>
          <w:color w:val="000000"/>
        </w:rPr>
        <w:t>Il Rapporto sulle condizioni degli anziani in Italia</w:t>
      </w:r>
      <w:r>
        <w:rPr>
          <w:rFonts w:ascii="Arial" w:hAnsi="Arial" w:cs="Arial"/>
          <w:color w:val="000000"/>
        </w:rPr>
        <w:t>, Auser, Roma;</w:t>
      </w:r>
    </w:p>
    <w:p w14:paraId="5707C3B2" w14:textId="77777777" w:rsidR="00861F3C" w:rsidRPr="00897AD3" w:rsidRDefault="00861F3C" w:rsidP="00861F3C">
      <w:pPr>
        <w:jc w:val="both"/>
        <w:rPr>
          <w:rFonts w:ascii="Arial" w:hAnsi="Arial" w:cs="Arial"/>
          <w:color w:val="000000"/>
        </w:rPr>
      </w:pPr>
    </w:p>
    <w:p w14:paraId="5FEB6F56" w14:textId="77777777" w:rsidR="00861F3C" w:rsidRDefault="00861F3C" w:rsidP="00861F3C">
      <w:pPr>
        <w:widowControl w:val="0"/>
        <w:autoSpaceDE w:val="0"/>
        <w:autoSpaceDN w:val="0"/>
        <w:adjustRightInd w:val="0"/>
        <w:spacing w:after="240"/>
        <w:jc w:val="both"/>
        <w:rPr>
          <w:rFonts w:ascii="Arial" w:hAnsi="Arial" w:cs="Arial"/>
        </w:rPr>
      </w:pPr>
      <w:r>
        <w:rPr>
          <w:rFonts w:ascii="Arial" w:hAnsi="Arial" w:cs="Arial"/>
        </w:rPr>
        <w:t>Gambassi R. (a cura di), 2013</w:t>
      </w:r>
      <w:r w:rsidRPr="00897AD3">
        <w:rPr>
          <w:rFonts w:ascii="Arial" w:hAnsi="Arial" w:cs="Arial"/>
        </w:rPr>
        <w:t xml:space="preserve">, </w:t>
      </w:r>
      <w:r w:rsidRPr="00861611">
        <w:rPr>
          <w:rFonts w:ascii="Arial" w:hAnsi="Arial" w:cs="Arial"/>
          <w:i/>
        </w:rPr>
        <w:t>Tra paure e speranze – La condizione degli anziani in Toscana, Lazio e Puglia</w:t>
      </w:r>
      <w:r w:rsidRPr="00897AD3">
        <w:rPr>
          <w:rFonts w:ascii="Arial" w:hAnsi="Arial" w:cs="Arial"/>
        </w:rPr>
        <w:t>, Lucia Pugliese editore – Il pozzo di Micene, Firenze</w:t>
      </w:r>
      <w:r>
        <w:rPr>
          <w:rFonts w:ascii="Arial" w:hAnsi="Arial" w:cs="Arial"/>
        </w:rPr>
        <w:t>;</w:t>
      </w:r>
    </w:p>
    <w:p w14:paraId="661B10C1" w14:textId="77777777" w:rsidR="00861F3C" w:rsidRDefault="00861F3C" w:rsidP="00861F3C">
      <w:pPr>
        <w:widowControl w:val="0"/>
        <w:autoSpaceDE w:val="0"/>
        <w:autoSpaceDN w:val="0"/>
        <w:adjustRightInd w:val="0"/>
        <w:spacing w:after="240"/>
        <w:jc w:val="both"/>
        <w:rPr>
          <w:rFonts w:ascii="Arial" w:hAnsi="Arial" w:cs="Arial"/>
        </w:rPr>
      </w:pPr>
      <w:r>
        <w:rPr>
          <w:rFonts w:ascii="Arial" w:hAnsi="Arial" w:cs="Arial"/>
        </w:rPr>
        <w:t xml:space="preserve">Istat, varie annate, </w:t>
      </w:r>
      <w:r w:rsidRPr="00241976">
        <w:rPr>
          <w:rFonts w:ascii="Arial" w:hAnsi="Arial" w:cs="Arial"/>
          <w:i/>
        </w:rPr>
        <w:t>La povertà in Italia-Statistiche Report</w:t>
      </w:r>
      <w:r>
        <w:rPr>
          <w:rFonts w:ascii="Arial" w:hAnsi="Arial" w:cs="Arial"/>
        </w:rPr>
        <w:t>, Istat, Roma;</w:t>
      </w:r>
    </w:p>
    <w:p w14:paraId="375EA623" w14:textId="77777777" w:rsidR="00861F3C" w:rsidRPr="00897AD3" w:rsidRDefault="00861F3C" w:rsidP="00861F3C">
      <w:pPr>
        <w:widowControl w:val="0"/>
        <w:autoSpaceDE w:val="0"/>
        <w:autoSpaceDN w:val="0"/>
        <w:adjustRightInd w:val="0"/>
        <w:spacing w:after="240"/>
        <w:jc w:val="both"/>
        <w:rPr>
          <w:rFonts w:ascii="Arial" w:hAnsi="Arial" w:cs="Arial"/>
        </w:rPr>
      </w:pPr>
      <w:r>
        <w:rPr>
          <w:rFonts w:ascii="Arial" w:hAnsi="Arial" w:cs="Arial"/>
        </w:rPr>
        <w:t xml:space="preserve">Istat, varie annate, </w:t>
      </w:r>
      <w:r w:rsidRPr="00241976">
        <w:rPr>
          <w:rFonts w:ascii="Arial" w:hAnsi="Arial" w:cs="Arial"/>
          <w:i/>
        </w:rPr>
        <w:t>Statistiche demografiche</w:t>
      </w:r>
      <w:r>
        <w:rPr>
          <w:rFonts w:ascii="Arial" w:hAnsi="Arial" w:cs="Arial"/>
        </w:rPr>
        <w:t>, Istat, Roma;</w:t>
      </w:r>
    </w:p>
    <w:p w14:paraId="45186761" w14:textId="77777777" w:rsidR="00861F3C" w:rsidRDefault="00861F3C" w:rsidP="00861F3C">
      <w:pPr>
        <w:widowControl w:val="0"/>
        <w:autoSpaceDE w:val="0"/>
        <w:autoSpaceDN w:val="0"/>
        <w:adjustRightInd w:val="0"/>
        <w:spacing w:after="240"/>
        <w:jc w:val="both"/>
        <w:rPr>
          <w:rFonts w:ascii="Arial" w:hAnsi="Arial" w:cs="Arial"/>
        </w:rPr>
      </w:pPr>
      <w:r>
        <w:rPr>
          <w:rFonts w:ascii="Arial" w:hAnsi="Arial" w:cs="Arial"/>
        </w:rPr>
        <w:t xml:space="preserve">Maciariello V., 2012, </w:t>
      </w:r>
      <w:r w:rsidRPr="00861611">
        <w:rPr>
          <w:rFonts w:ascii="Arial" w:hAnsi="Arial" w:cs="Arial"/>
          <w:i/>
        </w:rPr>
        <w:t>Essere anziani attivi oggi</w:t>
      </w:r>
      <w:r>
        <w:rPr>
          <w:rFonts w:ascii="Arial" w:hAnsi="Arial" w:cs="Arial"/>
        </w:rPr>
        <w:t>, Rapporto di ricerca, UIL Emilia Romagna, Bologna;</w:t>
      </w:r>
    </w:p>
    <w:p w14:paraId="5442C5D6" w14:textId="77777777" w:rsidR="00861F3C" w:rsidRPr="007E1198" w:rsidRDefault="00861F3C" w:rsidP="00861F3C">
      <w:pPr>
        <w:pStyle w:val="NormaleWeb"/>
        <w:jc w:val="both"/>
        <w:rPr>
          <w:rFonts w:ascii="Arial" w:hAnsi="Arial" w:cs="Arial"/>
        </w:rPr>
      </w:pPr>
      <w:r w:rsidRPr="007E1198">
        <w:rPr>
          <w:rFonts w:ascii="Arial" w:hAnsi="Arial" w:cs="Arial"/>
        </w:rPr>
        <w:t xml:space="preserve">Maciariello V.,2016, </w:t>
      </w:r>
      <w:r w:rsidRPr="007E1198">
        <w:rPr>
          <w:rFonts w:ascii="Arial" w:hAnsi="Arial" w:cs="Arial"/>
          <w:i/>
        </w:rPr>
        <w:t>Introduzione al Convegno “Seconda indagine sulla condizione degli anziani in Emilia Romagna”</w:t>
      </w:r>
      <w:r w:rsidRPr="007E1198">
        <w:rPr>
          <w:rFonts w:ascii="Arial" w:hAnsi="Arial" w:cs="Arial"/>
        </w:rPr>
        <w:t xml:space="preserve"> tenutos</w:t>
      </w:r>
      <w:r>
        <w:rPr>
          <w:rFonts w:ascii="Arial" w:hAnsi="Arial" w:cs="Arial"/>
        </w:rPr>
        <w:t>i a Bologna il 14 dicembre 2016;</w:t>
      </w:r>
    </w:p>
    <w:p w14:paraId="20AC752A" w14:textId="77777777" w:rsidR="00861F3C" w:rsidRDefault="00861F3C" w:rsidP="00861F3C">
      <w:pPr>
        <w:jc w:val="both"/>
        <w:rPr>
          <w:rFonts w:ascii="Arial" w:hAnsi="Arial" w:cs="Arial"/>
        </w:rPr>
      </w:pPr>
      <w:r w:rsidRPr="00897AD3">
        <w:rPr>
          <w:rFonts w:ascii="Arial" w:hAnsi="Arial" w:cs="Arial"/>
        </w:rPr>
        <w:t xml:space="preserve">Osservatorio Sociale Regionale, Regione Toscana, 2017, </w:t>
      </w:r>
      <w:r w:rsidRPr="00861611">
        <w:rPr>
          <w:rFonts w:ascii="Arial" w:hAnsi="Arial" w:cs="Arial"/>
          <w:i/>
        </w:rPr>
        <w:t>Gli anziani in Toscana-Evidenze dal Profilo sociale e della Relazione sanitaria 2016</w:t>
      </w:r>
      <w:r w:rsidRPr="00897AD3">
        <w:rPr>
          <w:rFonts w:ascii="Arial" w:hAnsi="Arial" w:cs="Arial"/>
        </w:rPr>
        <w:t>, Intervento di Marco La Mastra 4 luglio</w:t>
      </w:r>
      <w:r>
        <w:rPr>
          <w:rFonts w:ascii="Arial" w:hAnsi="Arial" w:cs="Arial"/>
        </w:rPr>
        <w:t xml:space="preserve"> 2017, Istituto degli Innocenti</w:t>
      </w:r>
      <w:r w:rsidRPr="00897AD3">
        <w:rPr>
          <w:rFonts w:ascii="Arial" w:hAnsi="Arial" w:cs="Arial"/>
        </w:rPr>
        <w:t>, Firenze;</w:t>
      </w:r>
    </w:p>
    <w:p w14:paraId="13179E9B" w14:textId="77777777" w:rsidR="00861F3C" w:rsidRPr="00897AD3" w:rsidRDefault="00861F3C" w:rsidP="00861F3C">
      <w:pPr>
        <w:jc w:val="both"/>
        <w:rPr>
          <w:rFonts w:ascii="Arial" w:hAnsi="Arial" w:cs="Arial"/>
        </w:rPr>
      </w:pPr>
    </w:p>
    <w:p w14:paraId="0C2C6BB1" w14:textId="77777777" w:rsidR="00861F3C" w:rsidRDefault="00861F3C" w:rsidP="00861F3C">
      <w:pPr>
        <w:jc w:val="both"/>
        <w:rPr>
          <w:rFonts w:ascii="Arial" w:eastAsia="Times New Roman" w:hAnsi="Arial" w:cs="Arial"/>
          <w:iCs/>
          <w:lang w:eastAsia="it-IT"/>
        </w:rPr>
      </w:pPr>
      <w:r>
        <w:rPr>
          <w:rFonts w:ascii="Arial" w:eastAsia="Times New Roman" w:hAnsi="Arial" w:cs="Arial"/>
          <w:iCs/>
          <w:lang w:eastAsia="it-IT"/>
        </w:rPr>
        <w:t xml:space="preserve">SPI Cgil Lega Barberino di Mugello, 2014, </w:t>
      </w:r>
      <w:r w:rsidRPr="00861611">
        <w:rPr>
          <w:rFonts w:ascii="Arial" w:eastAsia="Times New Roman" w:hAnsi="Arial" w:cs="Arial"/>
          <w:i/>
          <w:iCs/>
          <w:lang w:eastAsia="it-IT"/>
        </w:rPr>
        <w:t>I servizi sociali per gli anziani sul territorio</w:t>
      </w:r>
      <w:r>
        <w:rPr>
          <w:rFonts w:ascii="Arial" w:eastAsia="Times New Roman" w:hAnsi="Arial" w:cs="Arial"/>
          <w:iCs/>
          <w:lang w:eastAsia="it-IT"/>
        </w:rPr>
        <w:t>, SPI Cgil, Borgo San Lorenzo;</w:t>
      </w:r>
    </w:p>
    <w:p w14:paraId="1F2C0E70" w14:textId="77777777" w:rsidR="00861F3C" w:rsidRPr="00897AD3" w:rsidRDefault="00861F3C" w:rsidP="00861F3C">
      <w:pPr>
        <w:jc w:val="both"/>
        <w:rPr>
          <w:rFonts w:ascii="Arial" w:eastAsia="Times New Roman" w:hAnsi="Arial" w:cs="Arial"/>
          <w:iCs/>
          <w:lang w:eastAsia="it-IT"/>
        </w:rPr>
      </w:pPr>
    </w:p>
    <w:p w14:paraId="7832ADCF" w14:textId="77777777" w:rsidR="00861F3C" w:rsidRPr="00897AD3" w:rsidRDefault="00861F3C" w:rsidP="00861F3C">
      <w:pPr>
        <w:jc w:val="both"/>
        <w:rPr>
          <w:rFonts w:ascii="Arial" w:eastAsia="Times New Roman" w:hAnsi="Arial" w:cs="Arial"/>
          <w:iCs/>
          <w:lang w:eastAsia="it-IT"/>
        </w:rPr>
      </w:pPr>
      <w:r w:rsidRPr="00897AD3">
        <w:rPr>
          <w:rFonts w:ascii="Arial" w:eastAsia="Times New Roman" w:hAnsi="Arial" w:cs="Arial"/>
          <w:iCs/>
          <w:lang w:eastAsia="it-IT"/>
        </w:rPr>
        <w:t xml:space="preserve">Tassinari A., 2016, </w:t>
      </w:r>
      <w:r w:rsidRPr="00861611">
        <w:rPr>
          <w:rFonts w:ascii="Arial" w:eastAsia="Times New Roman" w:hAnsi="Arial" w:cs="Arial"/>
          <w:i/>
          <w:iCs/>
          <w:lang w:eastAsia="it-IT"/>
        </w:rPr>
        <w:t>Irina, Maricica, Petra… e le altre-Badanti e badati al tempo della crisi</w:t>
      </w:r>
      <w:r w:rsidRPr="00897AD3">
        <w:rPr>
          <w:rFonts w:ascii="Arial" w:eastAsia="Times New Roman" w:hAnsi="Arial" w:cs="Arial"/>
          <w:iCs/>
          <w:lang w:eastAsia="it-IT"/>
        </w:rPr>
        <w:t>, Felici Editore, Pisa</w:t>
      </w:r>
      <w:r>
        <w:rPr>
          <w:rFonts w:ascii="Arial" w:eastAsia="Times New Roman" w:hAnsi="Arial" w:cs="Arial"/>
          <w:iCs/>
          <w:lang w:eastAsia="it-IT"/>
        </w:rPr>
        <w:t>.</w:t>
      </w:r>
    </w:p>
    <w:p w14:paraId="4B42D735" w14:textId="77777777" w:rsidR="00861F3C" w:rsidRPr="00897AD3" w:rsidRDefault="00861F3C" w:rsidP="00861F3C">
      <w:pPr>
        <w:pStyle w:val="Testonotaapidipagina"/>
      </w:pPr>
    </w:p>
    <w:p w14:paraId="6B517264" w14:textId="414E4035" w:rsidR="00120513" w:rsidRDefault="00120513" w:rsidP="001D2AF5">
      <w:pPr>
        <w:jc w:val="both"/>
        <w:rPr>
          <w:rFonts w:ascii="Arial" w:hAnsi="Arial" w:cs="Arial"/>
          <w:sz w:val="28"/>
          <w:szCs w:val="28"/>
        </w:rPr>
      </w:pPr>
      <w:r>
        <w:rPr>
          <w:rFonts w:ascii="Arial" w:hAnsi="Arial" w:cs="Arial"/>
          <w:sz w:val="28"/>
          <w:szCs w:val="28"/>
        </w:rPr>
        <w:t xml:space="preserve">Il presente testo non contiene tabelle. Ad esse si fa tuttavia riferimento quando, nell’analisi delle risposte ai vari item del questionario, viene indicata (tra parentesi) la corrispondente tabella.   </w:t>
      </w:r>
    </w:p>
    <w:p w14:paraId="500613CB" w14:textId="203E882C" w:rsidR="00261FA9" w:rsidRDefault="00120513" w:rsidP="001D2AF5">
      <w:pPr>
        <w:jc w:val="both"/>
        <w:rPr>
          <w:rFonts w:ascii="Arial" w:hAnsi="Arial" w:cs="Arial"/>
          <w:sz w:val="28"/>
          <w:szCs w:val="28"/>
        </w:rPr>
      </w:pPr>
      <w:r>
        <w:rPr>
          <w:rFonts w:ascii="Arial" w:hAnsi="Arial" w:cs="Arial"/>
          <w:sz w:val="28"/>
          <w:szCs w:val="28"/>
        </w:rPr>
        <w:t xml:space="preserve">Il testo completo del volume, attualmente in fase di stampa, conterrà l’intera sezione statistica con tutte le tabelle relative alle risposte date </w:t>
      </w:r>
      <w:r w:rsidR="00261FA9">
        <w:rPr>
          <w:rFonts w:ascii="Arial" w:hAnsi="Arial" w:cs="Arial"/>
          <w:sz w:val="28"/>
          <w:szCs w:val="28"/>
        </w:rPr>
        <w:t xml:space="preserve">alle domande </w:t>
      </w:r>
      <w:r>
        <w:rPr>
          <w:rFonts w:ascii="Arial" w:hAnsi="Arial" w:cs="Arial"/>
          <w:sz w:val="28"/>
          <w:szCs w:val="28"/>
        </w:rPr>
        <w:t xml:space="preserve"> suddivise per le aree che abbiamo analizzato: sesso, iscrizione o meno allo SPI, fasce di età.</w:t>
      </w:r>
      <w:r w:rsidR="00F73B7F">
        <w:rPr>
          <w:rFonts w:ascii="Arial" w:hAnsi="Arial" w:cs="Arial"/>
          <w:sz w:val="28"/>
          <w:szCs w:val="28"/>
        </w:rPr>
        <w:t xml:space="preserve"> </w:t>
      </w:r>
    </w:p>
    <w:p w14:paraId="7E25682E" w14:textId="1432435E" w:rsidR="00FA2484" w:rsidRDefault="00120513" w:rsidP="001D2AF5">
      <w:pPr>
        <w:jc w:val="both"/>
        <w:rPr>
          <w:rFonts w:ascii="Arial" w:hAnsi="Arial" w:cs="Arial"/>
          <w:sz w:val="28"/>
          <w:szCs w:val="28"/>
        </w:rPr>
      </w:pPr>
      <w:r>
        <w:rPr>
          <w:rFonts w:ascii="Arial" w:hAnsi="Arial" w:cs="Arial"/>
          <w:sz w:val="28"/>
          <w:szCs w:val="28"/>
        </w:rPr>
        <w:t xml:space="preserve">Conterrà inoltre anche il questionario utilizzato per la rilevazione. </w:t>
      </w:r>
    </w:p>
    <w:p w14:paraId="50B090B9" w14:textId="77777777" w:rsidR="00120513" w:rsidRDefault="00120513" w:rsidP="001D2AF5">
      <w:pPr>
        <w:jc w:val="both"/>
        <w:rPr>
          <w:rFonts w:ascii="Arial" w:hAnsi="Arial" w:cs="Arial"/>
          <w:sz w:val="28"/>
          <w:szCs w:val="28"/>
        </w:rPr>
      </w:pPr>
    </w:p>
    <w:p w14:paraId="7C1A9708" w14:textId="77777777" w:rsidR="00FA2484" w:rsidRDefault="00FA2484" w:rsidP="001D2AF5">
      <w:pPr>
        <w:jc w:val="both"/>
        <w:rPr>
          <w:rFonts w:ascii="Arial" w:hAnsi="Arial" w:cs="Arial"/>
          <w:sz w:val="28"/>
          <w:szCs w:val="28"/>
        </w:rPr>
      </w:pPr>
    </w:p>
    <w:p w14:paraId="23210485" w14:textId="77777777" w:rsidR="00FA2484" w:rsidRDefault="00FA2484" w:rsidP="001D2AF5">
      <w:pPr>
        <w:jc w:val="both"/>
        <w:rPr>
          <w:rFonts w:ascii="Arial" w:hAnsi="Arial" w:cs="Arial"/>
          <w:sz w:val="28"/>
          <w:szCs w:val="28"/>
        </w:rPr>
      </w:pPr>
    </w:p>
    <w:p w14:paraId="44B72A79" w14:textId="77777777" w:rsidR="00FA2484" w:rsidRDefault="00FA2484" w:rsidP="001D2AF5">
      <w:pPr>
        <w:jc w:val="both"/>
        <w:rPr>
          <w:rFonts w:ascii="Arial" w:hAnsi="Arial" w:cs="Arial"/>
          <w:sz w:val="28"/>
          <w:szCs w:val="28"/>
        </w:rPr>
      </w:pPr>
    </w:p>
    <w:p w14:paraId="41E53AB9" w14:textId="77777777" w:rsidR="00FA2484" w:rsidRDefault="00FA2484" w:rsidP="001D2AF5">
      <w:pPr>
        <w:jc w:val="both"/>
        <w:rPr>
          <w:rFonts w:ascii="Arial" w:hAnsi="Arial" w:cs="Arial"/>
          <w:sz w:val="28"/>
          <w:szCs w:val="28"/>
        </w:rPr>
      </w:pPr>
    </w:p>
    <w:p w14:paraId="120AB216" w14:textId="77777777" w:rsidR="00FA2484" w:rsidRDefault="00FA2484" w:rsidP="001D2AF5">
      <w:pPr>
        <w:jc w:val="both"/>
        <w:rPr>
          <w:rFonts w:ascii="Arial" w:hAnsi="Arial" w:cs="Arial"/>
          <w:sz w:val="28"/>
          <w:szCs w:val="28"/>
        </w:rPr>
      </w:pPr>
    </w:p>
    <w:p w14:paraId="3F5EB887" w14:textId="77777777" w:rsidR="00FA2484" w:rsidRDefault="00FA2484" w:rsidP="001D2AF5">
      <w:pPr>
        <w:jc w:val="both"/>
        <w:rPr>
          <w:rFonts w:ascii="Arial" w:hAnsi="Arial" w:cs="Arial"/>
          <w:sz w:val="28"/>
          <w:szCs w:val="28"/>
        </w:rPr>
      </w:pPr>
    </w:p>
    <w:p w14:paraId="2FD9F846" w14:textId="77777777" w:rsidR="00FA2484" w:rsidRDefault="00FA2484" w:rsidP="001D2AF5">
      <w:pPr>
        <w:jc w:val="both"/>
        <w:rPr>
          <w:rFonts w:ascii="Arial" w:hAnsi="Arial" w:cs="Arial"/>
          <w:sz w:val="28"/>
          <w:szCs w:val="28"/>
        </w:rPr>
      </w:pPr>
    </w:p>
    <w:p w14:paraId="5816581D" w14:textId="77777777" w:rsidR="00FA2484" w:rsidRDefault="00FA2484" w:rsidP="001D2AF5">
      <w:pPr>
        <w:jc w:val="both"/>
        <w:rPr>
          <w:rFonts w:ascii="Arial" w:hAnsi="Arial" w:cs="Arial"/>
          <w:sz w:val="28"/>
          <w:szCs w:val="28"/>
        </w:rPr>
      </w:pPr>
    </w:p>
    <w:p w14:paraId="6C3F43B3" w14:textId="77777777" w:rsidR="00FA2484" w:rsidRDefault="00FA2484" w:rsidP="001D2AF5">
      <w:pPr>
        <w:jc w:val="both"/>
        <w:rPr>
          <w:rFonts w:ascii="Arial" w:hAnsi="Arial" w:cs="Arial"/>
          <w:sz w:val="28"/>
          <w:szCs w:val="28"/>
        </w:rPr>
      </w:pPr>
    </w:p>
    <w:p w14:paraId="52150AD5" w14:textId="77777777" w:rsidR="00FA2484" w:rsidRDefault="00FA2484" w:rsidP="001D2AF5">
      <w:pPr>
        <w:jc w:val="both"/>
        <w:rPr>
          <w:rFonts w:ascii="Arial" w:hAnsi="Arial" w:cs="Arial"/>
          <w:sz w:val="28"/>
          <w:szCs w:val="28"/>
        </w:rPr>
      </w:pPr>
    </w:p>
    <w:p w14:paraId="0C4D814C" w14:textId="77777777" w:rsidR="00FA2484" w:rsidRDefault="00FA2484" w:rsidP="001D2AF5">
      <w:pPr>
        <w:jc w:val="both"/>
        <w:rPr>
          <w:rFonts w:ascii="Arial" w:hAnsi="Arial" w:cs="Arial"/>
          <w:sz w:val="28"/>
          <w:szCs w:val="28"/>
        </w:rPr>
      </w:pPr>
    </w:p>
    <w:p w14:paraId="1465F403" w14:textId="77777777" w:rsidR="00FA2484" w:rsidRDefault="00FA2484" w:rsidP="001D2AF5">
      <w:pPr>
        <w:jc w:val="both"/>
        <w:rPr>
          <w:rFonts w:ascii="Arial" w:hAnsi="Arial" w:cs="Arial"/>
          <w:sz w:val="28"/>
          <w:szCs w:val="28"/>
        </w:rPr>
      </w:pPr>
    </w:p>
    <w:p w14:paraId="264EE1CC" w14:textId="77777777" w:rsidR="00FA2484" w:rsidRDefault="00FA2484" w:rsidP="001D2AF5">
      <w:pPr>
        <w:jc w:val="both"/>
        <w:rPr>
          <w:rFonts w:ascii="Arial" w:hAnsi="Arial" w:cs="Arial"/>
          <w:sz w:val="28"/>
          <w:szCs w:val="28"/>
        </w:rPr>
      </w:pPr>
    </w:p>
    <w:p w14:paraId="3B390642" w14:textId="77777777" w:rsidR="00FA2484" w:rsidRDefault="00FA2484" w:rsidP="001D2AF5">
      <w:pPr>
        <w:jc w:val="both"/>
        <w:rPr>
          <w:rFonts w:ascii="Arial" w:hAnsi="Arial" w:cs="Arial"/>
          <w:sz w:val="28"/>
          <w:szCs w:val="28"/>
        </w:rPr>
      </w:pPr>
    </w:p>
    <w:p w14:paraId="15B1DFD4" w14:textId="77777777" w:rsidR="00FA2484" w:rsidRDefault="00FA2484" w:rsidP="001D2AF5">
      <w:pPr>
        <w:jc w:val="both"/>
        <w:rPr>
          <w:rFonts w:ascii="Arial" w:hAnsi="Arial" w:cs="Arial"/>
          <w:sz w:val="28"/>
          <w:szCs w:val="28"/>
        </w:rPr>
      </w:pPr>
    </w:p>
    <w:p w14:paraId="63E4974A" w14:textId="77777777" w:rsidR="00FA2484" w:rsidRDefault="00FA2484" w:rsidP="001D2AF5">
      <w:pPr>
        <w:jc w:val="both"/>
        <w:rPr>
          <w:rFonts w:ascii="Arial" w:hAnsi="Arial" w:cs="Arial"/>
          <w:sz w:val="28"/>
          <w:szCs w:val="28"/>
        </w:rPr>
      </w:pPr>
    </w:p>
    <w:p w14:paraId="538CD277" w14:textId="77777777" w:rsidR="00FA2484" w:rsidRDefault="00FA2484" w:rsidP="001D2AF5">
      <w:pPr>
        <w:jc w:val="both"/>
        <w:rPr>
          <w:rFonts w:ascii="Arial" w:hAnsi="Arial" w:cs="Arial"/>
          <w:sz w:val="28"/>
          <w:szCs w:val="28"/>
        </w:rPr>
      </w:pPr>
    </w:p>
    <w:p w14:paraId="5C72FE3D" w14:textId="77777777" w:rsidR="00FA2484" w:rsidRDefault="00FA2484" w:rsidP="001D2AF5">
      <w:pPr>
        <w:jc w:val="both"/>
        <w:rPr>
          <w:rFonts w:ascii="Arial" w:hAnsi="Arial" w:cs="Arial"/>
          <w:sz w:val="28"/>
          <w:szCs w:val="28"/>
        </w:rPr>
      </w:pPr>
    </w:p>
    <w:p w14:paraId="4290504A" w14:textId="77777777" w:rsidR="00FA2484" w:rsidRDefault="00FA2484" w:rsidP="001D2AF5">
      <w:pPr>
        <w:jc w:val="both"/>
        <w:rPr>
          <w:rFonts w:ascii="Arial" w:hAnsi="Arial" w:cs="Arial"/>
          <w:sz w:val="28"/>
          <w:szCs w:val="28"/>
        </w:rPr>
      </w:pPr>
    </w:p>
    <w:p w14:paraId="3564F077" w14:textId="77777777" w:rsidR="00FA2484" w:rsidRDefault="00FA2484" w:rsidP="001D2AF5">
      <w:pPr>
        <w:jc w:val="both"/>
        <w:rPr>
          <w:rFonts w:ascii="Arial" w:hAnsi="Arial" w:cs="Arial"/>
          <w:sz w:val="28"/>
          <w:szCs w:val="28"/>
        </w:rPr>
      </w:pPr>
    </w:p>
    <w:p w14:paraId="7C69C6F0" w14:textId="77777777" w:rsidR="00FA2484" w:rsidRDefault="00FA2484" w:rsidP="001D2AF5">
      <w:pPr>
        <w:jc w:val="both"/>
        <w:rPr>
          <w:rFonts w:ascii="Arial" w:hAnsi="Arial" w:cs="Arial"/>
          <w:sz w:val="28"/>
          <w:szCs w:val="28"/>
        </w:rPr>
      </w:pPr>
    </w:p>
    <w:p w14:paraId="4281CB37" w14:textId="5E46F394" w:rsidR="00FA2484" w:rsidRDefault="00FA2484" w:rsidP="001D2AF5">
      <w:pPr>
        <w:jc w:val="both"/>
        <w:rPr>
          <w:rFonts w:ascii="Arial" w:hAnsi="Arial" w:cs="Arial"/>
          <w:b/>
          <w:sz w:val="28"/>
          <w:szCs w:val="28"/>
        </w:rPr>
      </w:pPr>
    </w:p>
    <w:p w14:paraId="64F23893" w14:textId="77777777" w:rsidR="00DF453C" w:rsidRDefault="00DF453C" w:rsidP="001D2AF5">
      <w:pPr>
        <w:jc w:val="both"/>
        <w:rPr>
          <w:rFonts w:ascii="Arial" w:hAnsi="Arial" w:cs="Arial"/>
          <w:b/>
          <w:sz w:val="28"/>
          <w:szCs w:val="28"/>
        </w:rPr>
      </w:pPr>
    </w:p>
    <w:p w14:paraId="3B7145FB" w14:textId="77777777" w:rsidR="00DF453C" w:rsidRDefault="00DF453C" w:rsidP="001D2AF5">
      <w:pPr>
        <w:jc w:val="both"/>
        <w:rPr>
          <w:rFonts w:ascii="Arial" w:hAnsi="Arial" w:cs="Arial"/>
          <w:b/>
          <w:sz w:val="28"/>
          <w:szCs w:val="28"/>
        </w:rPr>
      </w:pPr>
    </w:p>
    <w:p w14:paraId="03967B37" w14:textId="77777777" w:rsidR="00DF453C" w:rsidRDefault="00DF453C" w:rsidP="001D2AF5">
      <w:pPr>
        <w:jc w:val="both"/>
        <w:rPr>
          <w:rFonts w:ascii="Arial" w:hAnsi="Arial" w:cs="Arial"/>
          <w:b/>
          <w:sz w:val="28"/>
          <w:szCs w:val="28"/>
        </w:rPr>
      </w:pPr>
    </w:p>
    <w:p w14:paraId="3F0195F7" w14:textId="77777777" w:rsidR="00DF453C" w:rsidRDefault="00DF453C" w:rsidP="001D2AF5">
      <w:pPr>
        <w:jc w:val="both"/>
        <w:rPr>
          <w:rFonts w:ascii="Arial" w:hAnsi="Arial" w:cs="Arial"/>
          <w:b/>
          <w:sz w:val="28"/>
          <w:szCs w:val="28"/>
        </w:rPr>
      </w:pPr>
    </w:p>
    <w:p w14:paraId="3AE30C48" w14:textId="77777777" w:rsidR="00DF453C" w:rsidRDefault="00DF453C" w:rsidP="001D2AF5">
      <w:pPr>
        <w:jc w:val="both"/>
        <w:rPr>
          <w:rFonts w:ascii="Arial" w:hAnsi="Arial" w:cs="Arial"/>
          <w:b/>
          <w:sz w:val="28"/>
          <w:szCs w:val="28"/>
        </w:rPr>
      </w:pPr>
    </w:p>
    <w:p w14:paraId="335B010C" w14:textId="77777777" w:rsidR="00DF453C" w:rsidRDefault="00DF453C" w:rsidP="001D2AF5">
      <w:pPr>
        <w:jc w:val="both"/>
        <w:rPr>
          <w:rFonts w:ascii="Arial" w:hAnsi="Arial" w:cs="Arial"/>
          <w:b/>
          <w:sz w:val="28"/>
          <w:szCs w:val="28"/>
        </w:rPr>
      </w:pPr>
    </w:p>
    <w:p w14:paraId="4543E97F" w14:textId="77777777" w:rsidR="00DF453C" w:rsidRDefault="00DF453C" w:rsidP="001D2AF5">
      <w:pPr>
        <w:jc w:val="both"/>
        <w:rPr>
          <w:rFonts w:ascii="Arial" w:hAnsi="Arial" w:cs="Arial"/>
          <w:b/>
          <w:sz w:val="28"/>
          <w:szCs w:val="28"/>
        </w:rPr>
      </w:pPr>
    </w:p>
    <w:p w14:paraId="5961998F" w14:textId="77777777" w:rsidR="00DF453C" w:rsidRDefault="00DF453C" w:rsidP="001D2AF5">
      <w:pPr>
        <w:jc w:val="both"/>
        <w:rPr>
          <w:rFonts w:ascii="Arial" w:hAnsi="Arial" w:cs="Arial"/>
          <w:b/>
          <w:sz w:val="28"/>
          <w:szCs w:val="28"/>
        </w:rPr>
      </w:pPr>
    </w:p>
    <w:p w14:paraId="104CD66C" w14:textId="77777777" w:rsidR="00DF453C" w:rsidRDefault="00DF453C" w:rsidP="001D2AF5">
      <w:pPr>
        <w:jc w:val="both"/>
        <w:rPr>
          <w:rFonts w:ascii="Arial" w:hAnsi="Arial" w:cs="Arial"/>
          <w:b/>
          <w:sz w:val="28"/>
          <w:szCs w:val="28"/>
        </w:rPr>
      </w:pPr>
    </w:p>
    <w:p w14:paraId="6ECAAE0B" w14:textId="77777777" w:rsidR="00DF453C" w:rsidRDefault="00DF453C" w:rsidP="001D2AF5">
      <w:pPr>
        <w:jc w:val="both"/>
        <w:rPr>
          <w:rFonts w:ascii="Arial" w:hAnsi="Arial" w:cs="Arial"/>
          <w:b/>
          <w:sz w:val="28"/>
          <w:szCs w:val="28"/>
        </w:rPr>
      </w:pPr>
    </w:p>
    <w:p w14:paraId="7083E0C4" w14:textId="77777777" w:rsidR="00DF453C" w:rsidRDefault="00DF453C" w:rsidP="001D2AF5">
      <w:pPr>
        <w:jc w:val="both"/>
        <w:rPr>
          <w:rFonts w:ascii="Arial" w:hAnsi="Arial" w:cs="Arial"/>
          <w:b/>
          <w:sz w:val="28"/>
          <w:szCs w:val="28"/>
        </w:rPr>
      </w:pPr>
    </w:p>
    <w:p w14:paraId="0E52BA50" w14:textId="77777777" w:rsidR="00DF453C" w:rsidRDefault="00DF453C" w:rsidP="001D2AF5">
      <w:pPr>
        <w:jc w:val="both"/>
        <w:rPr>
          <w:rFonts w:ascii="Arial" w:hAnsi="Arial" w:cs="Arial"/>
          <w:b/>
          <w:sz w:val="28"/>
          <w:szCs w:val="28"/>
        </w:rPr>
      </w:pPr>
    </w:p>
    <w:p w14:paraId="16C25353" w14:textId="77777777" w:rsidR="00DF453C" w:rsidRDefault="00DF453C" w:rsidP="001D2AF5">
      <w:pPr>
        <w:jc w:val="both"/>
        <w:rPr>
          <w:rFonts w:ascii="Arial" w:hAnsi="Arial" w:cs="Arial"/>
          <w:b/>
          <w:sz w:val="28"/>
          <w:szCs w:val="28"/>
        </w:rPr>
      </w:pPr>
    </w:p>
    <w:p w14:paraId="0B988430" w14:textId="77777777" w:rsidR="00717C99" w:rsidRDefault="00717C99" w:rsidP="00717C99">
      <w:pPr>
        <w:jc w:val="both"/>
        <w:rPr>
          <w:sz w:val="32"/>
          <w:szCs w:val="32"/>
        </w:rPr>
      </w:pPr>
      <w:r>
        <w:rPr>
          <w:sz w:val="32"/>
          <w:szCs w:val="32"/>
        </w:rPr>
        <w:t>L’AUTORE</w:t>
      </w:r>
    </w:p>
    <w:p w14:paraId="7513D28B" w14:textId="74D2FC5B" w:rsidR="00717C99" w:rsidRPr="00FA6D63" w:rsidRDefault="00717C99" w:rsidP="00717C99">
      <w:pPr>
        <w:jc w:val="both"/>
        <w:rPr>
          <w:sz w:val="32"/>
          <w:szCs w:val="32"/>
        </w:rPr>
      </w:pPr>
      <w:r w:rsidRPr="006429A0">
        <w:rPr>
          <w:b/>
          <w:sz w:val="32"/>
          <w:szCs w:val="32"/>
        </w:rPr>
        <w:t>Alberto Tassinari</w:t>
      </w:r>
      <w:r w:rsidRPr="00FA6D63">
        <w:rPr>
          <w:sz w:val="32"/>
          <w:szCs w:val="32"/>
        </w:rPr>
        <w:t xml:space="preserve">, sociologo, </w:t>
      </w:r>
      <w:r>
        <w:rPr>
          <w:sz w:val="32"/>
          <w:szCs w:val="32"/>
        </w:rPr>
        <w:t xml:space="preserve">esperto di tematiche migratorie e studioso della condizione socio economica degli anziani. Collabora con lo SPI-CGIL Toscana, in qualità di docente/coordinatore, per la realizzazione di un programma formativo sui temi dell’immigrazione straniera rivolto alle strutture sindacali territoriali. Tra le sue pubblicazioni: Tassinari A. (in collaborazione), 2015, </w:t>
      </w:r>
      <w:r w:rsidRPr="007E7191">
        <w:rPr>
          <w:i/>
          <w:sz w:val="32"/>
          <w:szCs w:val="32"/>
        </w:rPr>
        <w:t>La condizione degli anziani in Toscana</w:t>
      </w:r>
      <w:r>
        <w:rPr>
          <w:sz w:val="32"/>
          <w:szCs w:val="32"/>
        </w:rPr>
        <w:t xml:space="preserve">, SPI CGIL Toscana, Firenze; Tassinari A., 2016, </w:t>
      </w:r>
      <w:r w:rsidRPr="007E7191">
        <w:rPr>
          <w:i/>
          <w:sz w:val="32"/>
          <w:szCs w:val="32"/>
        </w:rPr>
        <w:t>Irina, Maricica, Petra… e le altre</w:t>
      </w:r>
      <w:r>
        <w:rPr>
          <w:i/>
          <w:sz w:val="32"/>
          <w:szCs w:val="32"/>
        </w:rPr>
        <w:t>-</w:t>
      </w:r>
      <w:r w:rsidRPr="007E7191">
        <w:rPr>
          <w:i/>
          <w:sz w:val="32"/>
          <w:szCs w:val="32"/>
        </w:rPr>
        <w:t xml:space="preserve"> Badanti e badati al tempo della crisi</w:t>
      </w:r>
      <w:r>
        <w:rPr>
          <w:sz w:val="32"/>
          <w:szCs w:val="32"/>
        </w:rPr>
        <w:t xml:space="preserve">, Felici Editore, Pisa; Tassinari A., 2013, </w:t>
      </w:r>
      <w:r w:rsidRPr="00CF3FAE">
        <w:rPr>
          <w:i/>
          <w:sz w:val="32"/>
          <w:szCs w:val="32"/>
        </w:rPr>
        <w:t>Oltre le appartenenze-Immigrazione straniera e CGIL</w:t>
      </w:r>
      <w:r>
        <w:rPr>
          <w:sz w:val="32"/>
          <w:szCs w:val="32"/>
        </w:rPr>
        <w:t>, Editrice Socialmente, Bologna;</w:t>
      </w:r>
      <w:r w:rsidRPr="006429A0">
        <w:rPr>
          <w:sz w:val="32"/>
          <w:szCs w:val="32"/>
        </w:rPr>
        <w:t xml:space="preserve"> </w:t>
      </w:r>
      <w:r>
        <w:rPr>
          <w:sz w:val="32"/>
          <w:szCs w:val="32"/>
        </w:rPr>
        <w:t xml:space="preserve">Tassinari A. (in collaborazione), 2006, </w:t>
      </w:r>
      <w:r w:rsidRPr="00D802A2">
        <w:rPr>
          <w:i/>
          <w:sz w:val="32"/>
          <w:szCs w:val="32"/>
        </w:rPr>
        <w:t>Anziani soli a Dicomano</w:t>
      </w:r>
      <w:r>
        <w:rPr>
          <w:sz w:val="32"/>
          <w:szCs w:val="32"/>
        </w:rPr>
        <w:t>, Comune di Dicomano</w:t>
      </w:r>
      <w:r w:rsidR="002025E5">
        <w:rPr>
          <w:sz w:val="32"/>
          <w:szCs w:val="32"/>
        </w:rPr>
        <w:t>.</w:t>
      </w:r>
    </w:p>
    <w:p w14:paraId="38035CD6" w14:textId="52FE949F" w:rsidR="00DF453C" w:rsidRPr="00FA2484" w:rsidRDefault="00DF453C" w:rsidP="001D2AF5">
      <w:pPr>
        <w:jc w:val="both"/>
        <w:rPr>
          <w:rFonts w:ascii="Arial" w:hAnsi="Arial" w:cs="Arial"/>
          <w:b/>
          <w:sz w:val="28"/>
          <w:szCs w:val="28"/>
        </w:rPr>
      </w:pPr>
    </w:p>
    <w:sectPr w:rsidR="00DF453C" w:rsidRPr="00FA2484" w:rsidSect="0054139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71367" w14:textId="77777777" w:rsidR="00FD5CC3" w:rsidRDefault="00FD5CC3" w:rsidP="0059629D">
      <w:r>
        <w:separator/>
      </w:r>
    </w:p>
  </w:endnote>
  <w:endnote w:type="continuationSeparator" w:id="0">
    <w:p w14:paraId="06C51A46" w14:textId="77777777" w:rsidR="00FD5CC3" w:rsidRDefault="00FD5CC3" w:rsidP="00596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717">
    <w:altName w:val="Times New Roman"/>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42AE1" w14:textId="77777777" w:rsidR="00FD5CC3" w:rsidRDefault="00FD5CC3" w:rsidP="0059629D">
      <w:r>
        <w:separator/>
      </w:r>
    </w:p>
  </w:footnote>
  <w:footnote w:type="continuationSeparator" w:id="0">
    <w:p w14:paraId="6B63E1B5" w14:textId="77777777" w:rsidR="00FD5CC3" w:rsidRDefault="00FD5CC3" w:rsidP="0059629D">
      <w:r>
        <w:continuationSeparator/>
      </w:r>
    </w:p>
  </w:footnote>
  <w:footnote w:id="1">
    <w:p w14:paraId="6CB8D04F" w14:textId="77777777" w:rsidR="00F73B7F" w:rsidRDefault="00F73B7F" w:rsidP="00943113">
      <w:pPr>
        <w:pStyle w:val="Testonotaapidipagina"/>
        <w:rPr>
          <w:rFonts w:ascii="Arial" w:eastAsia="Times New Roman" w:hAnsi="Arial" w:cs="Arial"/>
          <w:sz w:val="21"/>
          <w:szCs w:val="21"/>
          <w:shd w:val="clear" w:color="auto" w:fill="FFFFFF"/>
          <w:lang w:eastAsia="it-IT"/>
        </w:rPr>
      </w:pPr>
      <w:r>
        <w:rPr>
          <w:rStyle w:val="Rimandonotaapidipagina"/>
        </w:rPr>
        <w:footnoteRef/>
      </w:r>
      <w:r>
        <w:t xml:space="preserve"> </w:t>
      </w:r>
      <w:r w:rsidRPr="00455EB7">
        <w:rPr>
          <w:rFonts w:ascii="Arial" w:hAnsi="Arial" w:cs="Arial"/>
          <w:sz w:val="21"/>
          <w:szCs w:val="21"/>
        </w:rPr>
        <w:t xml:space="preserve">Per indice di vecchiaia si intende </w:t>
      </w:r>
      <w:r w:rsidRPr="00455EB7">
        <w:rPr>
          <w:rFonts w:ascii="Arial" w:eastAsia="Times New Roman" w:hAnsi="Arial" w:cs="Arial"/>
          <w:sz w:val="21"/>
          <w:szCs w:val="21"/>
          <w:shd w:val="clear" w:color="auto" w:fill="FFFFFF"/>
          <w:lang w:eastAsia="it-IT"/>
        </w:rPr>
        <w:t xml:space="preserve">il rapporto percentuale tra il numero degli ultrasessantacinquenni ed </w:t>
      </w:r>
    </w:p>
    <w:p w14:paraId="6B5C3280" w14:textId="02007F30" w:rsidR="00F73B7F" w:rsidRDefault="00F73B7F" w:rsidP="00943113">
      <w:pPr>
        <w:pStyle w:val="Testonotaapidipagina"/>
      </w:pPr>
      <w:r>
        <w:rPr>
          <w:rFonts w:ascii="Arial" w:eastAsia="Times New Roman" w:hAnsi="Arial" w:cs="Arial"/>
          <w:sz w:val="21"/>
          <w:szCs w:val="21"/>
          <w:shd w:val="clear" w:color="auto" w:fill="FFFFFF"/>
          <w:lang w:eastAsia="it-IT"/>
        </w:rPr>
        <w:t>il numero dei giovani fino ai quattordici</w:t>
      </w:r>
      <w:r w:rsidRPr="00455EB7">
        <w:rPr>
          <w:rFonts w:ascii="Arial" w:eastAsia="Times New Roman" w:hAnsi="Arial" w:cs="Arial"/>
          <w:sz w:val="21"/>
          <w:szCs w:val="21"/>
          <w:shd w:val="clear" w:color="auto" w:fill="FFFFFF"/>
          <w:lang w:eastAsia="it-IT"/>
        </w:rPr>
        <w:t xml:space="preserve"> anni</w:t>
      </w:r>
      <w:r>
        <w:rPr>
          <w:rFonts w:ascii="Arial" w:eastAsia="Times New Roman" w:hAnsi="Arial" w:cs="Arial"/>
          <w:color w:val="333333"/>
          <w:sz w:val="28"/>
          <w:szCs w:val="28"/>
          <w:shd w:val="clear" w:color="auto" w:fill="FFFFFF"/>
          <w:lang w:eastAsia="it-IT"/>
        </w:rPr>
        <w:t>.</w:t>
      </w:r>
    </w:p>
  </w:footnote>
  <w:footnote w:id="2">
    <w:p w14:paraId="6B7052BE" w14:textId="77777777" w:rsidR="00F73B7F" w:rsidRDefault="00F73B7F" w:rsidP="00166F76">
      <w:pPr>
        <w:pStyle w:val="Testonotaapidipagina"/>
        <w:jc w:val="both"/>
        <w:rPr>
          <w:rFonts w:ascii="Arial" w:eastAsia="Times New Roman" w:hAnsi="Arial" w:cs="Arial"/>
          <w:iCs/>
          <w:sz w:val="21"/>
          <w:szCs w:val="21"/>
          <w:lang w:eastAsia="it-IT"/>
        </w:rPr>
      </w:pPr>
      <w:r>
        <w:rPr>
          <w:rStyle w:val="Rimandonotaapidipagina"/>
        </w:rPr>
        <w:footnoteRef/>
      </w:r>
      <w:r>
        <w:t xml:space="preserve"> </w:t>
      </w:r>
      <w:r w:rsidRPr="00166F76">
        <w:rPr>
          <w:rFonts w:ascii="Arial" w:hAnsi="Arial" w:cs="Arial"/>
          <w:sz w:val="21"/>
          <w:szCs w:val="21"/>
        </w:rPr>
        <w:t>N</w:t>
      </w:r>
      <w:r w:rsidRPr="00166F76">
        <w:rPr>
          <w:rFonts w:ascii="Arial" w:eastAsia="Times New Roman" w:hAnsi="Arial" w:cs="Arial"/>
          <w:iCs/>
          <w:sz w:val="21"/>
          <w:szCs w:val="21"/>
          <w:lang w:eastAsia="it-IT"/>
        </w:rPr>
        <w:t>on vi sono infatti per scelta metodologica domande relative all’importo dei redditi da pensione, anche</w:t>
      </w:r>
    </w:p>
    <w:p w14:paraId="44579951" w14:textId="16A31C26" w:rsidR="00F73B7F" w:rsidRDefault="00F73B7F" w:rsidP="00166F76">
      <w:pPr>
        <w:pStyle w:val="Testonotaapidipagina"/>
        <w:jc w:val="both"/>
      </w:pPr>
      <w:r w:rsidRPr="00166F76">
        <w:rPr>
          <w:rFonts w:ascii="Arial" w:eastAsia="Times New Roman" w:hAnsi="Arial" w:cs="Arial"/>
          <w:iCs/>
          <w:sz w:val="21"/>
          <w:szCs w:val="21"/>
          <w:lang w:eastAsia="it-IT"/>
        </w:rPr>
        <w:t xml:space="preserve"> </w:t>
      </w:r>
      <w:r>
        <w:rPr>
          <w:rFonts w:ascii="Arial" w:eastAsia="Times New Roman" w:hAnsi="Arial" w:cs="Arial"/>
          <w:iCs/>
          <w:sz w:val="21"/>
          <w:szCs w:val="21"/>
          <w:lang w:eastAsia="it-IT"/>
        </w:rPr>
        <w:t>se</w:t>
      </w:r>
      <w:r w:rsidRPr="00166F76">
        <w:rPr>
          <w:rFonts w:ascii="Arial" w:eastAsia="Times New Roman" w:hAnsi="Arial" w:cs="Arial"/>
          <w:iCs/>
          <w:sz w:val="21"/>
          <w:szCs w:val="21"/>
          <w:lang w:eastAsia="it-IT"/>
        </w:rPr>
        <w:t xml:space="preserve"> poi la situazione degli intervistati emerge comunque dalle risposte ad alcune domande</w:t>
      </w:r>
      <w:r>
        <w:rPr>
          <w:rFonts w:ascii="Arial" w:eastAsia="Times New Roman" w:hAnsi="Arial" w:cs="Arial"/>
          <w:iCs/>
          <w:sz w:val="28"/>
          <w:szCs w:val="28"/>
          <w:lang w:eastAsia="it-IT"/>
        </w:rPr>
        <w:t>.</w:t>
      </w:r>
    </w:p>
  </w:footnote>
  <w:footnote w:id="3">
    <w:p w14:paraId="7629C33C" w14:textId="7EC87AEB" w:rsidR="00F73B7F" w:rsidRPr="00A415FC" w:rsidRDefault="00F73B7F" w:rsidP="00166F76">
      <w:pPr>
        <w:pStyle w:val="Testonotaapidipagina"/>
        <w:jc w:val="both"/>
        <w:rPr>
          <w:sz w:val="21"/>
          <w:szCs w:val="21"/>
        </w:rPr>
      </w:pPr>
      <w:r>
        <w:rPr>
          <w:rStyle w:val="Rimandonotaapidipagina"/>
        </w:rPr>
        <w:footnoteRef/>
      </w:r>
      <w:r>
        <w:t xml:space="preserve"> </w:t>
      </w:r>
      <w:r>
        <w:rPr>
          <w:rFonts w:ascii="Arial" w:eastAsia="Times New Roman" w:hAnsi="Arial" w:cs="Arial"/>
          <w:iCs/>
          <w:sz w:val="21"/>
          <w:szCs w:val="21"/>
          <w:lang w:eastAsia="it-IT"/>
        </w:rPr>
        <w:t>I</w:t>
      </w:r>
      <w:r w:rsidRPr="00A415FC">
        <w:rPr>
          <w:rFonts w:ascii="Arial" w:eastAsia="Times New Roman" w:hAnsi="Arial" w:cs="Arial"/>
          <w:iCs/>
          <w:sz w:val="21"/>
          <w:szCs w:val="21"/>
          <w:lang w:eastAsia="it-IT"/>
        </w:rPr>
        <w:t>l</w:t>
      </w:r>
      <w:r w:rsidRPr="00A415FC">
        <w:rPr>
          <w:rFonts w:ascii="Arial" w:hAnsi="Arial" w:cs="Arial"/>
          <w:sz w:val="21"/>
          <w:szCs w:val="21"/>
        </w:rPr>
        <w:t xml:space="preserve"> peggioramento delle condizioni di vita è </w:t>
      </w:r>
      <w:r>
        <w:rPr>
          <w:rFonts w:ascii="Arial" w:hAnsi="Arial" w:cs="Arial"/>
          <w:sz w:val="21"/>
          <w:szCs w:val="21"/>
        </w:rPr>
        <w:t xml:space="preserve">comunque </w:t>
      </w:r>
      <w:r w:rsidRPr="00A415FC">
        <w:rPr>
          <w:rFonts w:ascii="Arial" w:hAnsi="Arial" w:cs="Arial"/>
          <w:sz w:val="21"/>
          <w:szCs w:val="21"/>
        </w:rPr>
        <w:t>determinato da diversi fattori, non sempre solo di natura economica, che si cumulano e si sovrappongono</w:t>
      </w:r>
      <w:r>
        <w:rPr>
          <w:rFonts w:ascii="Arial" w:hAnsi="Arial" w:cs="Arial"/>
          <w:sz w:val="21"/>
          <w:szCs w:val="21"/>
        </w:rPr>
        <w:t>.</w:t>
      </w:r>
    </w:p>
  </w:footnote>
  <w:footnote w:id="4">
    <w:p w14:paraId="774334FE" w14:textId="0E156371" w:rsidR="00F73B7F" w:rsidRDefault="00F73B7F" w:rsidP="00F76336">
      <w:pPr>
        <w:pStyle w:val="Testonotaapidipagina"/>
      </w:pPr>
      <w:r>
        <w:rPr>
          <w:rStyle w:val="Rimandonotaapidipagina"/>
        </w:rPr>
        <w:footnoteRef/>
      </w:r>
      <w:r>
        <w:t xml:space="preserve"> </w:t>
      </w:r>
      <w:r w:rsidRPr="00455EB7">
        <w:rPr>
          <w:rFonts w:ascii="Arial" w:hAnsi="Arial" w:cs="Arial"/>
          <w:sz w:val="21"/>
          <w:szCs w:val="21"/>
        </w:rPr>
        <w:t>Gli intervistati con questionario cartaceo erano 466 e quelli intervistati al telefono quasi 400. La ricerca è stata realizzata in tutte le province della Toscana</w:t>
      </w:r>
      <w:r>
        <w:t>.</w:t>
      </w:r>
    </w:p>
  </w:footnote>
  <w:footnote w:id="5">
    <w:p w14:paraId="09FC6A98" w14:textId="15EBC9E3" w:rsidR="00F73B7F" w:rsidRPr="00F76336" w:rsidRDefault="00F73B7F" w:rsidP="00455EB7">
      <w:pPr>
        <w:pStyle w:val="Testonotaapidipagina"/>
        <w:jc w:val="both"/>
        <w:rPr>
          <w:rFonts w:ascii="Arial" w:hAnsi="Arial" w:cs="Arial"/>
          <w:sz w:val="21"/>
          <w:szCs w:val="21"/>
        </w:rPr>
      </w:pPr>
      <w:r w:rsidRPr="00455EB7">
        <w:rPr>
          <w:rStyle w:val="Rimandonotaapidipagina"/>
          <w:rFonts w:ascii="Arial" w:hAnsi="Arial" w:cs="Arial"/>
          <w:sz w:val="21"/>
          <w:szCs w:val="21"/>
        </w:rPr>
        <w:footnoteRef/>
      </w:r>
      <w:r w:rsidRPr="00455EB7">
        <w:rPr>
          <w:rFonts w:ascii="Arial" w:hAnsi="Arial" w:cs="Arial"/>
          <w:sz w:val="21"/>
          <w:szCs w:val="21"/>
        </w:rPr>
        <w:t xml:space="preserve"> </w:t>
      </w:r>
      <w:r w:rsidRPr="00F76336">
        <w:rPr>
          <w:rFonts w:ascii="Arial" w:hAnsi="Arial" w:cs="Arial"/>
          <w:sz w:val="21"/>
          <w:szCs w:val="21"/>
        </w:rPr>
        <w:t>Si veda anche:</w:t>
      </w:r>
      <w:r>
        <w:rPr>
          <w:rFonts w:ascii="Arial" w:hAnsi="Arial" w:cs="Arial"/>
          <w:sz w:val="21"/>
          <w:szCs w:val="21"/>
        </w:rPr>
        <w:t xml:space="preserve"> AA.VV.</w:t>
      </w:r>
      <w:r w:rsidRPr="00F76336">
        <w:rPr>
          <w:rFonts w:ascii="Arial" w:hAnsi="Arial" w:cs="Arial"/>
          <w:sz w:val="21"/>
          <w:szCs w:val="21"/>
        </w:rPr>
        <w:t xml:space="preserve">, 2018, </w:t>
      </w:r>
      <w:r>
        <w:rPr>
          <w:rFonts w:ascii="Arial" w:hAnsi="Arial" w:cs="Arial"/>
          <w:sz w:val="21"/>
          <w:szCs w:val="21"/>
        </w:rPr>
        <w:t>“</w:t>
      </w:r>
      <w:r w:rsidRPr="00F76336">
        <w:rPr>
          <w:rFonts w:ascii="Arial" w:hAnsi="Arial" w:cs="Arial"/>
          <w:sz w:val="21"/>
          <w:szCs w:val="21"/>
        </w:rPr>
        <w:t>Indicatori di salute Zona Fiorentina Nord-Ovest</w:t>
      </w:r>
      <w:r>
        <w:rPr>
          <w:rFonts w:ascii="Arial" w:hAnsi="Arial" w:cs="Arial"/>
          <w:sz w:val="21"/>
          <w:szCs w:val="21"/>
        </w:rPr>
        <w:t>”</w:t>
      </w:r>
      <w:r w:rsidRPr="00F76336">
        <w:rPr>
          <w:rFonts w:ascii="Arial" w:hAnsi="Arial" w:cs="Arial"/>
          <w:sz w:val="21"/>
          <w:szCs w:val="21"/>
        </w:rPr>
        <w:t>, Regione Toscana, Firenze.</w:t>
      </w:r>
    </w:p>
  </w:footnote>
  <w:footnote w:id="6">
    <w:p w14:paraId="6C67B29C" w14:textId="5501F086" w:rsidR="00F73B7F" w:rsidRPr="0035183C" w:rsidRDefault="00F73B7F" w:rsidP="0035183C">
      <w:pPr>
        <w:widowControl w:val="0"/>
        <w:autoSpaceDE w:val="0"/>
        <w:autoSpaceDN w:val="0"/>
        <w:adjustRightInd w:val="0"/>
        <w:spacing w:after="240"/>
        <w:jc w:val="both"/>
        <w:rPr>
          <w:rFonts w:ascii="Arial" w:hAnsi="Arial" w:cs="Arial"/>
          <w:sz w:val="21"/>
          <w:szCs w:val="21"/>
        </w:rPr>
      </w:pPr>
      <w:r w:rsidRPr="0035183C">
        <w:rPr>
          <w:rStyle w:val="Rimandonotaapidipagina"/>
          <w:rFonts w:ascii="Arial" w:hAnsi="Arial" w:cs="Arial"/>
          <w:sz w:val="21"/>
          <w:szCs w:val="21"/>
        </w:rPr>
        <w:footnoteRef/>
      </w:r>
      <w:r w:rsidRPr="0035183C">
        <w:rPr>
          <w:rFonts w:ascii="Arial" w:hAnsi="Arial" w:cs="Arial"/>
          <w:sz w:val="21"/>
          <w:szCs w:val="21"/>
        </w:rPr>
        <w:t xml:space="preserve"> Gambassi R. (a cura di), 2013, “Tra paure e speranze – La condizione degli anziani in Toscana, Lazio</w:t>
      </w:r>
      <w:r>
        <w:rPr>
          <w:rFonts w:ascii="Arial" w:hAnsi="Arial" w:cs="Arial"/>
          <w:sz w:val="21"/>
          <w:szCs w:val="21"/>
        </w:rPr>
        <w:t xml:space="preserve">   </w:t>
      </w:r>
      <w:r w:rsidRPr="0035183C">
        <w:rPr>
          <w:rFonts w:ascii="Arial" w:hAnsi="Arial" w:cs="Arial"/>
          <w:sz w:val="21"/>
          <w:szCs w:val="21"/>
        </w:rPr>
        <w:t>e Puglia”, Lucia Pugliese editore – Il pozzo di Micene, Firenze.</w:t>
      </w:r>
    </w:p>
  </w:footnote>
  <w:footnote w:id="7">
    <w:p w14:paraId="2BA1DB83" w14:textId="344105C2" w:rsidR="00F73B7F" w:rsidRPr="002A4120" w:rsidRDefault="00F73B7F" w:rsidP="00B80520">
      <w:pPr>
        <w:pStyle w:val="Testonotaapidipagina"/>
        <w:jc w:val="both"/>
        <w:rPr>
          <w:rFonts w:ascii="Arial" w:hAnsi="Arial" w:cs="Arial"/>
          <w:sz w:val="21"/>
          <w:szCs w:val="21"/>
        </w:rPr>
      </w:pPr>
      <w:r w:rsidRPr="0035183C">
        <w:rPr>
          <w:rStyle w:val="Rimandonotaapidipagina"/>
          <w:rFonts w:ascii="Arial" w:hAnsi="Arial" w:cs="Arial"/>
          <w:sz w:val="21"/>
          <w:szCs w:val="21"/>
        </w:rPr>
        <w:footnoteRef/>
      </w:r>
      <w:r w:rsidRPr="0035183C">
        <w:rPr>
          <w:rFonts w:ascii="Arial" w:hAnsi="Arial" w:cs="Arial"/>
          <w:sz w:val="21"/>
          <w:szCs w:val="21"/>
        </w:rPr>
        <w:t xml:space="preserve"> AA.VV., 2017, “Welfare e Salute in Toscana”, Regione Toscana, Firenze</w:t>
      </w:r>
      <w:r>
        <w:rPr>
          <w:rFonts w:ascii="Arial" w:hAnsi="Arial" w:cs="Arial"/>
          <w:sz w:val="21"/>
          <w:szCs w:val="21"/>
        </w:rPr>
        <w:t>.</w:t>
      </w:r>
    </w:p>
  </w:footnote>
  <w:footnote w:id="8">
    <w:p w14:paraId="2A76DF6B" w14:textId="59436817" w:rsidR="00F73B7F" w:rsidRPr="008715F7" w:rsidRDefault="00F73B7F" w:rsidP="00037F48">
      <w:pPr>
        <w:pStyle w:val="NormaleWeb"/>
        <w:jc w:val="both"/>
        <w:rPr>
          <w:rFonts w:ascii="Arial" w:hAnsi="Arial" w:cs="Arial"/>
          <w:sz w:val="22"/>
          <w:szCs w:val="22"/>
        </w:rPr>
      </w:pPr>
      <w:r>
        <w:rPr>
          <w:rStyle w:val="Rimandonotaapidipagina"/>
        </w:rPr>
        <w:footnoteRef/>
      </w:r>
      <w:r>
        <w:t xml:space="preserve"> </w:t>
      </w:r>
      <w:r>
        <w:rPr>
          <w:rFonts w:ascii="Arial" w:hAnsi="Arial" w:cs="Arial"/>
          <w:sz w:val="22"/>
          <w:szCs w:val="22"/>
        </w:rPr>
        <w:t xml:space="preserve">L’autrice sviluppa la sua riflessione a partire dal </w:t>
      </w:r>
      <w:r w:rsidRPr="008715F7">
        <w:rPr>
          <w:rFonts w:ascii="Arial" w:hAnsi="Arial" w:cs="Arial"/>
          <w:sz w:val="22"/>
          <w:szCs w:val="22"/>
        </w:rPr>
        <w:t xml:space="preserve">tema della </w:t>
      </w:r>
      <w:r>
        <w:rPr>
          <w:rFonts w:ascii="Arial" w:hAnsi="Arial" w:cs="Arial"/>
          <w:sz w:val="22"/>
          <w:szCs w:val="22"/>
        </w:rPr>
        <w:t>“cittadinanza sociale” nella</w:t>
      </w:r>
      <w:r w:rsidRPr="008715F7">
        <w:rPr>
          <w:rFonts w:ascii="Arial" w:hAnsi="Arial" w:cs="Arial"/>
          <w:sz w:val="22"/>
          <w:szCs w:val="22"/>
        </w:rPr>
        <w:t xml:space="preserve"> definizione datane dal sociologo i</w:t>
      </w:r>
      <w:r>
        <w:rPr>
          <w:rFonts w:ascii="Arial" w:hAnsi="Arial" w:cs="Arial"/>
          <w:sz w:val="22"/>
          <w:szCs w:val="22"/>
        </w:rPr>
        <w:t>nglese Thomas Humphrey Marshall</w:t>
      </w:r>
      <w:r w:rsidRPr="008715F7">
        <w:rPr>
          <w:rFonts w:ascii="Arial" w:hAnsi="Arial" w:cs="Arial"/>
          <w:sz w:val="22"/>
          <w:szCs w:val="22"/>
        </w:rPr>
        <w:t xml:space="preserve"> che propose di distinguere tre dimensioni della cittadinanza: quella civile, qu</w:t>
      </w:r>
      <w:r>
        <w:rPr>
          <w:rFonts w:ascii="Arial" w:hAnsi="Arial" w:cs="Arial"/>
          <w:sz w:val="22"/>
          <w:szCs w:val="22"/>
        </w:rPr>
        <w:t>ella politica e quella sociale.</w:t>
      </w:r>
    </w:p>
  </w:footnote>
  <w:footnote w:id="9">
    <w:p w14:paraId="2A8ECEA8" w14:textId="6544F0B2" w:rsidR="00F73B7F" w:rsidRDefault="00F73B7F" w:rsidP="00664C55">
      <w:pPr>
        <w:pStyle w:val="Testonotaapidipagina"/>
        <w:jc w:val="both"/>
      </w:pPr>
      <w:r>
        <w:rPr>
          <w:rStyle w:val="Rimandonotaapidipagina"/>
        </w:rPr>
        <w:footnoteRef/>
      </w:r>
      <w:r>
        <w:t xml:space="preserve"> </w:t>
      </w:r>
      <w:r w:rsidRPr="00523BF5">
        <w:rPr>
          <w:rFonts w:ascii="Arial" w:hAnsi="Arial" w:cs="Arial"/>
          <w:sz w:val="21"/>
          <w:szCs w:val="21"/>
        </w:rPr>
        <w:t>Si vedano inoltre anche: Bortolotti F., Tassinari A., 2015, cit.; Cuomo S., Tassinari A., 2005, “Anziani soli a Dicomano – Rapporto sullo stato demografico”, Comune di Dicomano, Dicomano</w:t>
      </w:r>
      <w:r>
        <w:t>.</w:t>
      </w:r>
    </w:p>
  </w:footnote>
  <w:footnote w:id="10">
    <w:p w14:paraId="7DBE0B71" w14:textId="3D8E8F36" w:rsidR="00F73B7F" w:rsidRPr="00C1428E" w:rsidRDefault="00F73B7F">
      <w:pPr>
        <w:pStyle w:val="Testonotaapidipagina"/>
        <w:rPr>
          <w:rFonts w:ascii="Arial" w:hAnsi="Arial" w:cs="Arial"/>
          <w:sz w:val="21"/>
          <w:szCs w:val="21"/>
        </w:rPr>
      </w:pPr>
      <w:r>
        <w:rPr>
          <w:rStyle w:val="Rimandonotaapidipagina"/>
        </w:rPr>
        <w:footnoteRef/>
      </w:r>
      <w:r>
        <w:t xml:space="preserve"> </w:t>
      </w:r>
      <w:r w:rsidRPr="00C1428E">
        <w:rPr>
          <w:rFonts w:ascii="Arial" w:hAnsi="Arial" w:cs="Arial"/>
          <w:sz w:val="21"/>
          <w:szCs w:val="21"/>
        </w:rPr>
        <w:t>Tutte le tabelle sono comunque disponibili su richiesta.</w:t>
      </w:r>
    </w:p>
    <w:p w14:paraId="6ACFB639" w14:textId="77777777" w:rsidR="00F73B7F" w:rsidRDefault="00F73B7F">
      <w:pPr>
        <w:pStyle w:val="Testonotaapidipagina"/>
      </w:pPr>
    </w:p>
  </w:footnote>
  <w:footnote w:id="11">
    <w:p w14:paraId="76B51FBD" w14:textId="4A062F17" w:rsidR="00F73B7F" w:rsidRPr="00912429" w:rsidRDefault="00F73B7F" w:rsidP="00912429">
      <w:pPr>
        <w:jc w:val="both"/>
        <w:rPr>
          <w:rFonts w:ascii="Arial" w:hAnsi="Arial" w:cs="Arial"/>
          <w:color w:val="FF0000"/>
          <w:sz w:val="21"/>
          <w:szCs w:val="21"/>
        </w:rPr>
      </w:pPr>
      <w:r>
        <w:rPr>
          <w:rStyle w:val="Rimandonotaapidipagina"/>
        </w:rPr>
        <w:footnoteRef/>
      </w:r>
      <w:r>
        <w:t xml:space="preserve"> </w:t>
      </w:r>
      <w:r>
        <w:rPr>
          <w:rFonts w:ascii="Arial" w:hAnsi="Arial" w:cs="Arial"/>
          <w:sz w:val="21"/>
          <w:szCs w:val="21"/>
        </w:rPr>
        <w:t>A</w:t>
      </w:r>
      <w:r w:rsidRPr="00912429">
        <w:rPr>
          <w:rFonts w:ascii="Arial" w:hAnsi="Arial" w:cs="Arial"/>
          <w:sz w:val="21"/>
          <w:szCs w:val="21"/>
        </w:rPr>
        <w:t xml:space="preserve">nche </w:t>
      </w:r>
      <w:r>
        <w:rPr>
          <w:rFonts w:ascii="Arial" w:hAnsi="Arial" w:cs="Arial"/>
          <w:sz w:val="21"/>
          <w:szCs w:val="21"/>
        </w:rPr>
        <w:t xml:space="preserve">per </w:t>
      </w:r>
      <w:r w:rsidRPr="00912429">
        <w:rPr>
          <w:rFonts w:ascii="Arial" w:hAnsi="Arial" w:cs="Arial"/>
          <w:sz w:val="21"/>
          <w:szCs w:val="21"/>
        </w:rPr>
        <w:t xml:space="preserve">quanto emerso </w:t>
      </w:r>
      <w:r>
        <w:rPr>
          <w:rFonts w:ascii="Arial" w:hAnsi="Arial" w:cs="Arial"/>
          <w:sz w:val="21"/>
          <w:szCs w:val="21"/>
        </w:rPr>
        <w:t xml:space="preserve">dalle risposte </w:t>
      </w:r>
      <w:r w:rsidRPr="00912429">
        <w:rPr>
          <w:rFonts w:ascii="Arial" w:hAnsi="Arial" w:cs="Arial"/>
          <w:sz w:val="21"/>
          <w:szCs w:val="21"/>
        </w:rPr>
        <w:t>alla domanda 19</w:t>
      </w:r>
      <w:r>
        <w:rPr>
          <w:rFonts w:ascii="Arial" w:hAnsi="Arial" w:cs="Arial"/>
          <w:sz w:val="21"/>
          <w:szCs w:val="21"/>
        </w:rPr>
        <w:t>,</w:t>
      </w:r>
      <w:r w:rsidRPr="00912429">
        <w:rPr>
          <w:rFonts w:ascii="Arial" w:hAnsi="Arial" w:cs="Arial"/>
          <w:sz w:val="21"/>
          <w:szCs w:val="21"/>
        </w:rPr>
        <w:t xml:space="preserve"> che successivamente commenteremo</w:t>
      </w:r>
      <w:r>
        <w:rPr>
          <w:rFonts w:ascii="Arial" w:hAnsi="Arial" w:cs="Arial"/>
          <w:sz w:val="21"/>
          <w:szCs w:val="21"/>
        </w:rPr>
        <w:t>,</w:t>
      </w:r>
      <w:r w:rsidRPr="00912429">
        <w:rPr>
          <w:rFonts w:ascii="Arial" w:hAnsi="Arial" w:cs="Arial"/>
          <w:sz w:val="21"/>
          <w:szCs w:val="21"/>
        </w:rPr>
        <w:t xml:space="preserve"> relativamente a</w:t>
      </w:r>
      <w:r>
        <w:rPr>
          <w:rFonts w:ascii="Arial" w:hAnsi="Arial" w:cs="Arial"/>
          <w:sz w:val="21"/>
          <w:szCs w:val="21"/>
        </w:rPr>
        <w:t xml:space="preserve">lle priorità individuate dagli intervistati </w:t>
      </w:r>
      <w:r w:rsidRPr="00912429">
        <w:rPr>
          <w:rFonts w:ascii="Arial" w:hAnsi="Arial" w:cs="Arial"/>
          <w:sz w:val="21"/>
          <w:szCs w:val="21"/>
        </w:rPr>
        <w:t>per garantire una migliore e più adeguata offerta e fruizione dei servizi</w:t>
      </w:r>
      <w:r>
        <w:rPr>
          <w:rFonts w:ascii="Arial" w:hAnsi="Arial" w:cs="Arial"/>
          <w:sz w:val="21"/>
          <w:szCs w:val="21"/>
        </w:rPr>
        <w:t>.</w:t>
      </w:r>
    </w:p>
    <w:p w14:paraId="6789AF94" w14:textId="2D3D7215" w:rsidR="00F73B7F" w:rsidRDefault="00F73B7F">
      <w:pPr>
        <w:pStyle w:val="Testonotaapidipagina"/>
      </w:pPr>
    </w:p>
  </w:footnote>
  <w:footnote w:id="12">
    <w:p w14:paraId="478637BE" w14:textId="11C3546D" w:rsidR="00F73B7F" w:rsidRDefault="00F73B7F" w:rsidP="00964ADD">
      <w:pPr>
        <w:pStyle w:val="Testonotaapidipagina"/>
        <w:jc w:val="both"/>
        <w:rPr>
          <w:rFonts w:ascii="Arial" w:hAnsi="Arial" w:cs="Arial"/>
          <w:sz w:val="21"/>
          <w:szCs w:val="21"/>
        </w:rPr>
      </w:pPr>
      <w:r>
        <w:rPr>
          <w:rStyle w:val="Rimandonotaapidipagina"/>
        </w:rPr>
        <w:footnoteRef/>
      </w:r>
      <w:r>
        <w:t xml:space="preserve"> </w:t>
      </w:r>
      <w:r>
        <w:rPr>
          <w:rFonts w:ascii="Arial" w:hAnsi="Arial" w:cs="Arial"/>
          <w:sz w:val="21"/>
          <w:szCs w:val="21"/>
        </w:rPr>
        <w:t>C</w:t>
      </w:r>
      <w:r w:rsidRPr="00964ADD">
        <w:rPr>
          <w:rFonts w:ascii="Arial" w:hAnsi="Arial" w:cs="Arial"/>
          <w:sz w:val="21"/>
          <w:szCs w:val="21"/>
        </w:rPr>
        <w:t>aratterizzato da tassi di istituzionalizzazione degli anziani/malati relativamente bassi, da una scarsa copertura dei servizi domiciliari pubblici, da carichi assistenziali che gravano prevalentemente sul nucleo familiare</w:t>
      </w:r>
      <w:r>
        <w:rPr>
          <w:rFonts w:ascii="Arial" w:hAnsi="Arial" w:cs="Arial"/>
          <w:sz w:val="21"/>
          <w:szCs w:val="21"/>
        </w:rPr>
        <w:t>.</w:t>
      </w:r>
    </w:p>
    <w:p w14:paraId="25358886" w14:textId="77777777" w:rsidR="00F73B7F" w:rsidRDefault="00F73B7F" w:rsidP="00964ADD">
      <w:pPr>
        <w:pStyle w:val="Testonotaapidipagina"/>
        <w:jc w:val="both"/>
      </w:pPr>
    </w:p>
  </w:footnote>
  <w:footnote w:id="13">
    <w:p w14:paraId="3DB058C8" w14:textId="1C3E6206" w:rsidR="00F73B7F" w:rsidRDefault="00F73B7F">
      <w:pPr>
        <w:pStyle w:val="Testonotaapidipagina"/>
      </w:pPr>
      <w:r>
        <w:rPr>
          <w:rStyle w:val="Rimandonotaapidipagina"/>
        </w:rPr>
        <w:footnoteRef/>
      </w:r>
      <w:r>
        <w:t xml:space="preserve"> </w:t>
      </w:r>
      <w:r w:rsidRPr="00B746EB">
        <w:rPr>
          <w:rFonts w:ascii="Arial" w:hAnsi="Arial" w:cs="Arial"/>
          <w:sz w:val="20"/>
          <w:szCs w:val="20"/>
        </w:rPr>
        <w:t xml:space="preserve">Fondazione Leone Moressa, 2011, </w:t>
      </w:r>
      <w:r>
        <w:rPr>
          <w:rFonts w:ascii="Arial" w:hAnsi="Arial" w:cs="Arial"/>
          <w:sz w:val="20"/>
          <w:szCs w:val="20"/>
        </w:rPr>
        <w:t>“</w:t>
      </w:r>
      <w:r w:rsidRPr="00B746EB">
        <w:rPr>
          <w:rFonts w:ascii="Arial" w:hAnsi="Arial" w:cs="Arial"/>
          <w:sz w:val="20"/>
          <w:szCs w:val="20"/>
        </w:rPr>
        <w:t>Quali badanti per quali famiglie</w:t>
      </w:r>
      <w:r>
        <w:rPr>
          <w:rFonts w:ascii="Arial" w:hAnsi="Arial" w:cs="Arial"/>
          <w:sz w:val="20"/>
          <w:szCs w:val="20"/>
        </w:rPr>
        <w:t>”</w:t>
      </w:r>
      <w:r w:rsidRPr="00B746EB">
        <w:rPr>
          <w:rFonts w:ascii="Arial" w:hAnsi="Arial" w:cs="Arial"/>
          <w:sz w:val="20"/>
          <w:szCs w:val="20"/>
        </w:rPr>
        <w:t>, Fondazione Moressa, Mestre</w:t>
      </w:r>
      <w:r>
        <w:t>.</w:t>
      </w:r>
    </w:p>
    <w:p w14:paraId="3CD07C18" w14:textId="77777777" w:rsidR="00F73B7F" w:rsidRDefault="00F73B7F">
      <w:pPr>
        <w:pStyle w:val="Testonotaapidipagina"/>
      </w:pPr>
    </w:p>
  </w:footnote>
  <w:footnote w:id="14">
    <w:p w14:paraId="46E64F86" w14:textId="40F0897A" w:rsidR="00F73B7F" w:rsidRDefault="00F73B7F" w:rsidP="00F76336">
      <w:pPr>
        <w:pStyle w:val="Testonotaapidipagina"/>
        <w:jc w:val="both"/>
      </w:pPr>
      <w:r>
        <w:rPr>
          <w:rStyle w:val="Rimandonotaapidipagina"/>
        </w:rPr>
        <w:footnoteRef/>
      </w:r>
      <w:r>
        <w:t xml:space="preserve"> </w:t>
      </w:r>
      <w:r w:rsidRPr="00F76336">
        <w:rPr>
          <w:rFonts w:ascii="Arial" w:hAnsi="Arial" w:cs="Arial"/>
          <w:sz w:val="21"/>
          <w:szCs w:val="21"/>
        </w:rPr>
        <w:t>Nella ricerca a riferimento si chiedeva una valutazione rispetto alla propria condizione tre anni fa e non cinque anni come nel lavoro su Calenzano</w:t>
      </w:r>
      <w:r>
        <w:t>.</w:t>
      </w:r>
    </w:p>
  </w:footnote>
  <w:footnote w:id="15">
    <w:p w14:paraId="51A45CD9" w14:textId="236F4E47" w:rsidR="00F73B7F" w:rsidRPr="001930B1" w:rsidRDefault="00F73B7F" w:rsidP="00184829">
      <w:pPr>
        <w:pStyle w:val="Testonotaapidipagina"/>
        <w:rPr>
          <w:rFonts w:ascii="Arial" w:hAnsi="Arial" w:cs="Arial"/>
          <w:sz w:val="21"/>
          <w:szCs w:val="21"/>
        </w:rPr>
      </w:pPr>
      <w:r>
        <w:rPr>
          <w:rStyle w:val="Rimandonotaapidipagina"/>
        </w:rPr>
        <w:footnoteRef/>
      </w:r>
      <w:r>
        <w:t xml:space="preserve"> </w:t>
      </w:r>
      <w:r w:rsidRPr="001930B1">
        <w:rPr>
          <w:rFonts w:ascii="Arial" w:hAnsi="Arial" w:cs="Arial"/>
          <w:sz w:val="21"/>
          <w:szCs w:val="21"/>
        </w:rPr>
        <w:t>Si vedano in particolare: Gambassi, 2013</w:t>
      </w:r>
      <w:r>
        <w:rPr>
          <w:rFonts w:ascii="Arial" w:hAnsi="Arial" w:cs="Arial"/>
          <w:sz w:val="21"/>
          <w:szCs w:val="21"/>
        </w:rPr>
        <w:t>, cit.</w:t>
      </w:r>
      <w:r w:rsidRPr="001930B1">
        <w:rPr>
          <w:rFonts w:ascii="Arial" w:hAnsi="Arial" w:cs="Arial"/>
          <w:sz w:val="21"/>
          <w:szCs w:val="21"/>
        </w:rPr>
        <w:t>; De Pretto</w:t>
      </w:r>
      <w:r>
        <w:rPr>
          <w:rFonts w:ascii="Arial" w:hAnsi="Arial" w:cs="Arial"/>
          <w:sz w:val="21"/>
          <w:szCs w:val="21"/>
        </w:rPr>
        <w:t xml:space="preserve"> D</w:t>
      </w:r>
      <w:r w:rsidRPr="001930B1">
        <w:rPr>
          <w:rFonts w:ascii="Arial" w:hAnsi="Arial" w:cs="Arial"/>
          <w:sz w:val="21"/>
          <w:szCs w:val="21"/>
        </w:rPr>
        <w:t>, Montemurro</w:t>
      </w:r>
      <w:r>
        <w:rPr>
          <w:rFonts w:ascii="Arial" w:hAnsi="Arial" w:cs="Arial"/>
          <w:sz w:val="21"/>
          <w:szCs w:val="21"/>
        </w:rPr>
        <w:t xml:space="preserve"> F.</w:t>
      </w:r>
      <w:r w:rsidRPr="001930B1">
        <w:rPr>
          <w:rFonts w:ascii="Arial" w:hAnsi="Arial" w:cs="Arial"/>
          <w:sz w:val="21"/>
          <w:szCs w:val="21"/>
        </w:rPr>
        <w:t>, Mancini</w:t>
      </w:r>
      <w:r>
        <w:rPr>
          <w:rFonts w:ascii="Arial" w:hAnsi="Arial" w:cs="Arial"/>
          <w:sz w:val="21"/>
          <w:szCs w:val="21"/>
        </w:rPr>
        <w:t xml:space="preserve"> R.</w:t>
      </w:r>
      <w:r w:rsidRPr="001930B1">
        <w:rPr>
          <w:rFonts w:ascii="Arial" w:hAnsi="Arial" w:cs="Arial"/>
          <w:sz w:val="21"/>
          <w:szCs w:val="21"/>
        </w:rPr>
        <w:t>, 2012, “Il Rapporto sulla condizione sociale degli anziani in Italia”, Auser, Roma.</w:t>
      </w:r>
    </w:p>
  </w:footnote>
  <w:footnote w:id="16">
    <w:p w14:paraId="1EA0A30F" w14:textId="4C0F6735" w:rsidR="00F73B7F" w:rsidRPr="009D7C38" w:rsidRDefault="00F73B7F" w:rsidP="005F2E42">
      <w:pPr>
        <w:pStyle w:val="Testonotaapidipagina"/>
        <w:jc w:val="both"/>
        <w:rPr>
          <w:rFonts w:ascii="Arial" w:hAnsi="Arial" w:cs="Arial"/>
          <w:sz w:val="21"/>
          <w:szCs w:val="21"/>
        </w:rPr>
      </w:pPr>
      <w:r>
        <w:rPr>
          <w:rStyle w:val="Rimandonotaapidipagina"/>
        </w:rPr>
        <w:footnoteRef/>
      </w:r>
      <w:r>
        <w:t xml:space="preserve"> </w:t>
      </w:r>
      <w:r w:rsidRPr="009D7C38">
        <w:rPr>
          <w:rFonts w:ascii="Arial" w:hAnsi="Arial" w:cs="Arial"/>
          <w:sz w:val="21"/>
          <w:szCs w:val="21"/>
        </w:rPr>
        <w:t>Nel questionario proposto nell’intervista telefonica nella ricerca del 2015 la domanda era così formulata: “Sarebbe disponibile a coabitare con altre persone (giovani, studenti, altri anziani, lavoratori) nell’appartamento dove vive al fine di abbattere i costi e sperimentare nuove forme di socialità e di sostegno?”. Nel questionario utilizzato a Calenzano la domanda è così formulata: “Sarebbe disponibile ad accettare forme di coabitazione solidale con altri anziani condividendo alcuni spazi in comune?”</w:t>
      </w:r>
    </w:p>
  </w:footnote>
  <w:footnote w:id="17">
    <w:p w14:paraId="22898C85" w14:textId="7C26742A" w:rsidR="00F73B7F" w:rsidRPr="009D7C38" w:rsidRDefault="00F73B7F" w:rsidP="00D343FF">
      <w:pPr>
        <w:pStyle w:val="Testonotaapidipagina"/>
        <w:jc w:val="both"/>
        <w:rPr>
          <w:rFonts w:ascii="Arial" w:hAnsi="Arial" w:cs="Arial"/>
          <w:sz w:val="21"/>
          <w:szCs w:val="21"/>
        </w:rPr>
      </w:pPr>
      <w:r w:rsidRPr="00FE555D">
        <w:rPr>
          <w:rStyle w:val="Rimandonotaapidipagina"/>
          <w:sz w:val="20"/>
          <w:szCs w:val="20"/>
        </w:rPr>
        <w:footnoteRef/>
      </w:r>
      <w:r w:rsidRPr="00FE555D">
        <w:rPr>
          <w:sz w:val="20"/>
          <w:szCs w:val="20"/>
        </w:rPr>
        <w:t xml:space="preserve"> </w:t>
      </w:r>
      <w:r w:rsidRPr="009D7C38">
        <w:rPr>
          <w:rFonts w:ascii="Arial" w:eastAsia="Times New Roman" w:hAnsi="Arial" w:cs="Arial"/>
          <w:sz w:val="21"/>
          <w:szCs w:val="21"/>
          <w:shd w:val="clear" w:color="auto" w:fill="FFFFFF"/>
          <w:lang w:eastAsia="it-IT"/>
        </w:rPr>
        <w:t>La contrattazione sociale territoriale si può definire come la pratica di contrattare, a livello territoriale e con controparti prevalentemente pubbliche (enti locali, aziende sanitarie locali) servizi, prestazioni socio sanitarie e livello di tariffe e tributi local</w:t>
      </w:r>
      <w:r>
        <w:rPr>
          <w:rFonts w:ascii="Arial" w:eastAsia="Times New Roman" w:hAnsi="Arial" w:cs="Arial"/>
          <w:sz w:val="21"/>
          <w:szCs w:val="21"/>
          <w:shd w:val="clear" w:color="auto" w:fill="FFFFFF"/>
          <w:lang w:eastAsia="it-IT"/>
        </w:rPr>
        <w:t>i. Man mano però che</w:t>
      </w:r>
      <w:r w:rsidRPr="009D7C38">
        <w:rPr>
          <w:rFonts w:ascii="Arial" w:eastAsia="Times New Roman" w:hAnsi="Arial" w:cs="Arial"/>
          <w:sz w:val="21"/>
          <w:szCs w:val="21"/>
          <w:shd w:val="clear" w:color="auto" w:fill="FFFFFF"/>
          <w:lang w:eastAsia="it-IT"/>
        </w:rPr>
        <w:t xml:space="preserve"> l’azione sindacale confederale assume il territorio come luogo della contrattazione, altre materie iniziano ad essere poste dal sindacato nel confronto con le amministrazioni pubbliche a livello locale: politiche del lavoro e dello sviluppo, politiche di bilancio, politiche abitative e del territorio, politiche dell’infanzia ed educative.</w:t>
      </w:r>
    </w:p>
  </w:footnote>
  <w:footnote w:id="18">
    <w:p w14:paraId="5EF2A400" w14:textId="2A4F792A" w:rsidR="00F73B7F" w:rsidRPr="009D7C38" w:rsidRDefault="00F73B7F" w:rsidP="00E44DF9">
      <w:pPr>
        <w:pStyle w:val="Testonotaapidipagina"/>
        <w:jc w:val="both"/>
        <w:rPr>
          <w:rFonts w:ascii="Arial" w:hAnsi="Arial" w:cs="Arial"/>
          <w:sz w:val="21"/>
          <w:szCs w:val="21"/>
        </w:rPr>
      </w:pPr>
      <w:r>
        <w:rPr>
          <w:rStyle w:val="Rimandonotaapidipagina"/>
        </w:rPr>
        <w:footnoteRef/>
      </w:r>
      <w:r>
        <w:t xml:space="preserve"> </w:t>
      </w:r>
      <w:r>
        <w:rPr>
          <w:rFonts w:ascii="Arial" w:hAnsi="Arial" w:cs="Arial"/>
          <w:sz w:val="21"/>
          <w:szCs w:val="21"/>
        </w:rPr>
        <w:t>In allegato sono inserite</w:t>
      </w:r>
      <w:r w:rsidRPr="009D7C38">
        <w:rPr>
          <w:rFonts w:ascii="Arial" w:hAnsi="Arial" w:cs="Arial"/>
          <w:sz w:val="21"/>
          <w:szCs w:val="21"/>
        </w:rPr>
        <w:t xml:space="preserve"> </w:t>
      </w:r>
      <w:r>
        <w:rPr>
          <w:rFonts w:ascii="Arial" w:hAnsi="Arial" w:cs="Arial"/>
          <w:sz w:val="21"/>
          <w:szCs w:val="21"/>
        </w:rPr>
        <w:t xml:space="preserve">tutte </w:t>
      </w:r>
      <w:r w:rsidRPr="009D7C38">
        <w:rPr>
          <w:rFonts w:ascii="Arial" w:hAnsi="Arial" w:cs="Arial"/>
          <w:sz w:val="21"/>
          <w:szCs w:val="21"/>
        </w:rPr>
        <w:t xml:space="preserve">le tabelle con la elaborazione </w:t>
      </w:r>
      <w:r>
        <w:rPr>
          <w:rFonts w:ascii="Arial" w:hAnsi="Arial" w:cs="Arial"/>
          <w:sz w:val="21"/>
          <w:szCs w:val="21"/>
        </w:rPr>
        <w:t xml:space="preserve">delle </w:t>
      </w:r>
      <w:r w:rsidRPr="009D7C38">
        <w:rPr>
          <w:rFonts w:ascii="Arial" w:hAnsi="Arial" w:cs="Arial"/>
          <w:sz w:val="21"/>
          <w:szCs w:val="21"/>
        </w:rPr>
        <w:t xml:space="preserve">risposte </w:t>
      </w:r>
      <w:r>
        <w:rPr>
          <w:rFonts w:ascii="Arial" w:hAnsi="Arial" w:cs="Arial"/>
          <w:sz w:val="21"/>
          <w:szCs w:val="21"/>
        </w:rPr>
        <w:t xml:space="preserve">fornite </w:t>
      </w:r>
      <w:r w:rsidRPr="009D7C38">
        <w:rPr>
          <w:rFonts w:ascii="Arial" w:hAnsi="Arial" w:cs="Arial"/>
          <w:sz w:val="21"/>
          <w:szCs w:val="21"/>
        </w:rPr>
        <w:t xml:space="preserve">sia per </w:t>
      </w:r>
      <w:r>
        <w:rPr>
          <w:rFonts w:ascii="Arial" w:hAnsi="Arial" w:cs="Arial"/>
          <w:sz w:val="21"/>
          <w:szCs w:val="21"/>
        </w:rPr>
        <w:t xml:space="preserve">gli iscritti allo SPI </w:t>
      </w:r>
      <w:r w:rsidRPr="009D7C38">
        <w:rPr>
          <w:rFonts w:ascii="Arial" w:hAnsi="Arial" w:cs="Arial"/>
          <w:sz w:val="21"/>
          <w:szCs w:val="21"/>
        </w:rPr>
        <w:t xml:space="preserve"> che </w:t>
      </w:r>
      <w:r>
        <w:rPr>
          <w:rFonts w:ascii="Arial" w:hAnsi="Arial" w:cs="Arial"/>
          <w:sz w:val="21"/>
          <w:szCs w:val="21"/>
        </w:rPr>
        <w:t xml:space="preserve">per coloro che </w:t>
      </w:r>
      <w:r w:rsidRPr="009D7C38">
        <w:rPr>
          <w:rFonts w:ascii="Arial" w:hAnsi="Arial" w:cs="Arial"/>
          <w:sz w:val="21"/>
          <w:szCs w:val="21"/>
        </w:rPr>
        <w:t xml:space="preserve">non sono iscritti.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216"/>
    <w:multiLevelType w:val="hybridMultilevel"/>
    <w:tmpl w:val="0BB697A4"/>
    <w:lvl w:ilvl="0" w:tplc="5B4AADB8">
      <w:start w:val="1"/>
      <w:numFmt w:val="decimal"/>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8235A4"/>
    <w:multiLevelType w:val="hybridMultilevel"/>
    <w:tmpl w:val="C48603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FCB0E49"/>
    <w:multiLevelType w:val="hybridMultilevel"/>
    <w:tmpl w:val="DDD844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035676D"/>
    <w:multiLevelType w:val="hybridMultilevel"/>
    <w:tmpl w:val="634CB4D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9B73218"/>
    <w:multiLevelType w:val="hybridMultilevel"/>
    <w:tmpl w:val="2676F928"/>
    <w:lvl w:ilvl="0" w:tplc="0F72F31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0AA5B29"/>
    <w:multiLevelType w:val="hybridMultilevel"/>
    <w:tmpl w:val="0570030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5F902C7"/>
    <w:multiLevelType w:val="hybridMultilevel"/>
    <w:tmpl w:val="3CD64ECE"/>
    <w:lvl w:ilvl="0" w:tplc="8B78E40A">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F965916"/>
    <w:multiLevelType w:val="hybridMultilevel"/>
    <w:tmpl w:val="B986F700"/>
    <w:lvl w:ilvl="0" w:tplc="81866EC6">
      <w:start w:val="1"/>
      <w:numFmt w:val="decimal"/>
      <w:lvlText w:val="%1)"/>
      <w:lvlJc w:val="left"/>
      <w:pPr>
        <w:ind w:left="785"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5694074"/>
    <w:multiLevelType w:val="hybridMultilevel"/>
    <w:tmpl w:val="82C8A7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73B33A2"/>
    <w:multiLevelType w:val="hybridMultilevel"/>
    <w:tmpl w:val="6748C9F8"/>
    <w:lvl w:ilvl="0" w:tplc="BFD4C0A0">
      <w:start w:val="1"/>
      <w:numFmt w:val="decimal"/>
      <w:lvlText w:val="%1d"/>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92953E6"/>
    <w:multiLevelType w:val="hybridMultilevel"/>
    <w:tmpl w:val="D3B0BC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D49009C"/>
    <w:multiLevelType w:val="hybridMultilevel"/>
    <w:tmpl w:val="F3662C9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30B587E"/>
    <w:multiLevelType w:val="hybridMultilevel"/>
    <w:tmpl w:val="08A0274A"/>
    <w:lvl w:ilvl="0" w:tplc="C70CC960">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96100F6"/>
    <w:multiLevelType w:val="multilevel"/>
    <w:tmpl w:val="01F4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164F7B"/>
    <w:multiLevelType w:val="hybridMultilevel"/>
    <w:tmpl w:val="3CD64ECE"/>
    <w:lvl w:ilvl="0" w:tplc="8B78E40A">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A5E381D"/>
    <w:multiLevelType w:val="hybridMultilevel"/>
    <w:tmpl w:val="7A82321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AC11F1C"/>
    <w:multiLevelType w:val="hybridMultilevel"/>
    <w:tmpl w:val="909415C4"/>
    <w:lvl w:ilvl="0" w:tplc="7A989E4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D6D0D1C"/>
    <w:multiLevelType w:val="hybridMultilevel"/>
    <w:tmpl w:val="378AF696"/>
    <w:lvl w:ilvl="0" w:tplc="5DE0B070">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0"/>
  </w:num>
  <w:num w:numId="4">
    <w:abstractNumId w:val="3"/>
  </w:num>
  <w:num w:numId="5">
    <w:abstractNumId w:val="12"/>
  </w:num>
  <w:num w:numId="6">
    <w:abstractNumId w:val="16"/>
  </w:num>
  <w:num w:numId="7">
    <w:abstractNumId w:val="6"/>
  </w:num>
  <w:num w:numId="8">
    <w:abstractNumId w:val="4"/>
  </w:num>
  <w:num w:numId="9">
    <w:abstractNumId w:val="7"/>
  </w:num>
  <w:num w:numId="10">
    <w:abstractNumId w:val="14"/>
  </w:num>
  <w:num w:numId="11">
    <w:abstractNumId w:val="1"/>
  </w:num>
  <w:num w:numId="12">
    <w:abstractNumId w:val="15"/>
  </w:num>
  <w:num w:numId="13">
    <w:abstractNumId w:val="2"/>
  </w:num>
  <w:num w:numId="14">
    <w:abstractNumId w:val="11"/>
  </w:num>
  <w:num w:numId="15">
    <w:abstractNumId w:val="5"/>
  </w:num>
  <w:num w:numId="16">
    <w:abstractNumId w:val="8"/>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DAE"/>
    <w:rsid w:val="00000B7C"/>
    <w:rsid w:val="00001020"/>
    <w:rsid w:val="00001099"/>
    <w:rsid w:val="00001B8B"/>
    <w:rsid w:val="000023B3"/>
    <w:rsid w:val="0000258A"/>
    <w:rsid w:val="00003909"/>
    <w:rsid w:val="00004E6D"/>
    <w:rsid w:val="000057D4"/>
    <w:rsid w:val="000065E8"/>
    <w:rsid w:val="00006ADF"/>
    <w:rsid w:val="0001014F"/>
    <w:rsid w:val="000112E0"/>
    <w:rsid w:val="0001233A"/>
    <w:rsid w:val="00013415"/>
    <w:rsid w:val="00013F62"/>
    <w:rsid w:val="0001427D"/>
    <w:rsid w:val="0001435D"/>
    <w:rsid w:val="000152AA"/>
    <w:rsid w:val="00015CC9"/>
    <w:rsid w:val="00016013"/>
    <w:rsid w:val="00016DAB"/>
    <w:rsid w:val="00017990"/>
    <w:rsid w:val="00017CDD"/>
    <w:rsid w:val="0002188A"/>
    <w:rsid w:val="00021B7E"/>
    <w:rsid w:val="00023353"/>
    <w:rsid w:val="000304F9"/>
    <w:rsid w:val="000312F8"/>
    <w:rsid w:val="00032AD9"/>
    <w:rsid w:val="0003325D"/>
    <w:rsid w:val="00034B82"/>
    <w:rsid w:val="00036118"/>
    <w:rsid w:val="00036D91"/>
    <w:rsid w:val="00036DAD"/>
    <w:rsid w:val="00037021"/>
    <w:rsid w:val="00037F48"/>
    <w:rsid w:val="00037F65"/>
    <w:rsid w:val="00043106"/>
    <w:rsid w:val="0004475C"/>
    <w:rsid w:val="00045BFE"/>
    <w:rsid w:val="00047B17"/>
    <w:rsid w:val="00047D7C"/>
    <w:rsid w:val="00050C5A"/>
    <w:rsid w:val="0005156F"/>
    <w:rsid w:val="00051D1E"/>
    <w:rsid w:val="00052CCC"/>
    <w:rsid w:val="00053686"/>
    <w:rsid w:val="00053D31"/>
    <w:rsid w:val="000550CA"/>
    <w:rsid w:val="00055306"/>
    <w:rsid w:val="00055AE9"/>
    <w:rsid w:val="000568CE"/>
    <w:rsid w:val="000572E1"/>
    <w:rsid w:val="0005789D"/>
    <w:rsid w:val="00057E11"/>
    <w:rsid w:val="000604E3"/>
    <w:rsid w:val="00060780"/>
    <w:rsid w:val="000610E6"/>
    <w:rsid w:val="0006336E"/>
    <w:rsid w:val="00065642"/>
    <w:rsid w:val="00065C67"/>
    <w:rsid w:val="000667FC"/>
    <w:rsid w:val="00070CFB"/>
    <w:rsid w:val="00070DD3"/>
    <w:rsid w:val="00070E21"/>
    <w:rsid w:val="00071749"/>
    <w:rsid w:val="000718E8"/>
    <w:rsid w:val="00073EFC"/>
    <w:rsid w:val="000744A5"/>
    <w:rsid w:val="0007458A"/>
    <w:rsid w:val="0007577F"/>
    <w:rsid w:val="000764C3"/>
    <w:rsid w:val="00076616"/>
    <w:rsid w:val="00076F85"/>
    <w:rsid w:val="000800C4"/>
    <w:rsid w:val="00080820"/>
    <w:rsid w:val="00081348"/>
    <w:rsid w:val="00081EF7"/>
    <w:rsid w:val="000822D3"/>
    <w:rsid w:val="00082497"/>
    <w:rsid w:val="00082B6E"/>
    <w:rsid w:val="00083562"/>
    <w:rsid w:val="0008496E"/>
    <w:rsid w:val="0008573E"/>
    <w:rsid w:val="000858FF"/>
    <w:rsid w:val="000864E2"/>
    <w:rsid w:val="00087807"/>
    <w:rsid w:val="000901B7"/>
    <w:rsid w:val="00090497"/>
    <w:rsid w:val="00090523"/>
    <w:rsid w:val="000907B3"/>
    <w:rsid w:val="0009177E"/>
    <w:rsid w:val="0009189A"/>
    <w:rsid w:val="000920FF"/>
    <w:rsid w:val="00092307"/>
    <w:rsid w:val="000936DA"/>
    <w:rsid w:val="00093BDB"/>
    <w:rsid w:val="00093DE1"/>
    <w:rsid w:val="000945D0"/>
    <w:rsid w:val="00095CBB"/>
    <w:rsid w:val="00096096"/>
    <w:rsid w:val="000965E2"/>
    <w:rsid w:val="00097038"/>
    <w:rsid w:val="000A00C3"/>
    <w:rsid w:val="000A19E6"/>
    <w:rsid w:val="000A337F"/>
    <w:rsid w:val="000A35F8"/>
    <w:rsid w:val="000A4A40"/>
    <w:rsid w:val="000A641E"/>
    <w:rsid w:val="000A6859"/>
    <w:rsid w:val="000B01F2"/>
    <w:rsid w:val="000B245E"/>
    <w:rsid w:val="000B4875"/>
    <w:rsid w:val="000B5A2E"/>
    <w:rsid w:val="000B6874"/>
    <w:rsid w:val="000B73F3"/>
    <w:rsid w:val="000B7A3A"/>
    <w:rsid w:val="000C187F"/>
    <w:rsid w:val="000C292A"/>
    <w:rsid w:val="000C6ABD"/>
    <w:rsid w:val="000C7EDB"/>
    <w:rsid w:val="000D128E"/>
    <w:rsid w:val="000D13F4"/>
    <w:rsid w:val="000D1958"/>
    <w:rsid w:val="000D2E34"/>
    <w:rsid w:val="000D3E54"/>
    <w:rsid w:val="000D49A2"/>
    <w:rsid w:val="000D50FF"/>
    <w:rsid w:val="000D5765"/>
    <w:rsid w:val="000D5891"/>
    <w:rsid w:val="000D5BE6"/>
    <w:rsid w:val="000D5D5E"/>
    <w:rsid w:val="000D6CCC"/>
    <w:rsid w:val="000D70B1"/>
    <w:rsid w:val="000D7177"/>
    <w:rsid w:val="000D7783"/>
    <w:rsid w:val="000E0828"/>
    <w:rsid w:val="000E117A"/>
    <w:rsid w:val="000E13E4"/>
    <w:rsid w:val="000E2E24"/>
    <w:rsid w:val="000E323E"/>
    <w:rsid w:val="000E3645"/>
    <w:rsid w:val="000E5418"/>
    <w:rsid w:val="000E575B"/>
    <w:rsid w:val="000F0857"/>
    <w:rsid w:val="000F1AB8"/>
    <w:rsid w:val="000F31A2"/>
    <w:rsid w:val="000F396F"/>
    <w:rsid w:val="000F58F2"/>
    <w:rsid w:val="000F656A"/>
    <w:rsid w:val="000F662E"/>
    <w:rsid w:val="000F7EFD"/>
    <w:rsid w:val="001008C8"/>
    <w:rsid w:val="00101D81"/>
    <w:rsid w:val="0010211B"/>
    <w:rsid w:val="00102CC7"/>
    <w:rsid w:val="00103CB7"/>
    <w:rsid w:val="00104DCF"/>
    <w:rsid w:val="001055FD"/>
    <w:rsid w:val="00105FCE"/>
    <w:rsid w:val="0010676D"/>
    <w:rsid w:val="0010777F"/>
    <w:rsid w:val="001077F8"/>
    <w:rsid w:val="001116E5"/>
    <w:rsid w:val="00112EE4"/>
    <w:rsid w:val="00113904"/>
    <w:rsid w:val="00113DE6"/>
    <w:rsid w:val="00113EC9"/>
    <w:rsid w:val="00114685"/>
    <w:rsid w:val="0011652B"/>
    <w:rsid w:val="001166C1"/>
    <w:rsid w:val="00116AD0"/>
    <w:rsid w:val="00117433"/>
    <w:rsid w:val="00117877"/>
    <w:rsid w:val="00120513"/>
    <w:rsid w:val="00120C6F"/>
    <w:rsid w:val="0012117E"/>
    <w:rsid w:val="00121E92"/>
    <w:rsid w:val="001222BA"/>
    <w:rsid w:val="00122D16"/>
    <w:rsid w:val="00124342"/>
    <w:rsid w:val="0012439C"/>
    <w:rsid w:val="0012553A"/>
    <w:rsid w:val="001255C7"/>
    <w:rsid w:val="00125A06"/>
    <w:rsid w:val="00127447"/>
    <w:rsid w:val="00127E0E"/>
    <w:rsid w:val="00132C22"/>
    <w:rsid w:val="00133A69"/>
    <w:rsid w:val="001344E2"/>
    <w:rsid w:val="001356AF"/>
    <w:rsid w:val="001360C3"/>
    <w:rsid w:val="0013666C"/>
    <w:rsid w:val="0013695D"/>
    <w:rsid w:val="00137132"/>
    <w:rsid w:val="00140C90"/>
    <w:rsid w:val="001411AE"/>
    <w:rsid w:val="00141396"/>
    <w:rsid w:val="00141922"/>
    <w:rsid w:val="001420F4"/>
    <w:rsid w:val="00142BE6"/>
    <w:rsid w:val="001433F5"/>
    <w:rsid w:val="00143DB4"/>
    <w:rsid w:val="00144732"/>
    <w:rsid w:val="001448B0"/>
    <w:rsid w:val="00144B7C"/>
    <w:rsid w:val="00144D75"/>
    <w:rsid w:val="00144E19"/>
    <w:rsid w:val="00147068"/>
    <w:rsid w:val="001470CC"/>
    <w:rsid w:val="0014742A"/>
    <w:rsid w:val="001515CF"/>
    <w:rsid w:val="00151B79"/>
    <w:rsid w:val="0015225D"/>
    <w:rsid w:val="001522E2"/>
    <w:rsid w:val="00152586"/>
    <w:rsid w:val="00152A79"/>
    <w:rsid w:val="00153917"/>
    <w:rsid w:val="0015445C"/>
    <w:rsid w:val="00154AB9"/>
    <w:rsid w:val="00155FD0"/>
    <w:rsid w:val="0015632E"/>
    <w:rsid w:val="00156F56"/>
    <w:rsid w:val="00157D9E"/>
    <w:rsid w:val="001620F0"/>
    <w:rsid w:val="0016264C"/>
    <w:rsid w:val="00162C0E"/>
    <w:rsid w:val="00164D05"/>
    <w:rsid w:val="001668D7"/>
    <w:rsid w:val="00166F0C"/>
    <w:rsid w:val="00166F76"/>
    <w:rsid w:val="00167200"/>
    <w:rsid w:val="0017045B"/>
    <w:rsid w:val="00171D26"/>
    <w:rsid w:val="001722FB"/>
    <w:rsid w:val="00172A9E"/>
    <w:rsid w:val="00172E11"/>
    <w:rsid w:val="00172E72"/>
    <w:rsid w:val="00172FD4"/>
    <w:rsid w:val="00173722"/>
    <w:rsid w:val="00173971"/>
    <w:rsid w:val="001779F2"/>
    <w:rsid w:val="00177BFD"/>
    <w:rsid w:val="001817A5"/>
    <w:rsid w:val="00181D7D"/>
    <w:rsid w:val="00182269"/>
    <w:rsid w:val="0018281C"/>
    <w:rsid w:val="001829C7"/>
    <w:rsid w:val="001841F8"/>
    <w:rsid w:val="00184829"/>
    <w:rsid w:val="00184886"/>
    <w:rsid w:val="00184DC7"/>
    <w:rsid w:val="001850C4"/>
    <w:rsid w:val="001854B7"/>
    <w:rsid w:val="0018589C"/>
    <w:rsid w:val="00187F86"/>
    <w:rsid w:val="00190315"/>
    <w:rsid w:val="00190BA8"/>
    <w:rsid w:val="00191708"/>
    <w:rsid w:val="00191D4F"/>
    <w:rsid w:val="001930B1"/>
    <w:rsid w:val="00193DE9"/>
    <w:rsid w:val="00194977"/>
    <w:rsid w:val="00194F81"/>
    <w:rsid w:val="00195E99"/>
    <w:rsid w:val="001967F1"/>
    <w:rsid w:val="00196E08"/>
    <w:rsid w:val="001979DF"/>
    <w:rsid w:val="001A16A7"/>
    <w:rsid w:val="001A177C"/>
    <w:rsid w:val="001A2A5E"/>
    <w:rsid w:val="001A2B45"/>
    <w:rsid w:val="001A3AE6"/>
    <w:rsid w:val="001A6A3F"/>
    <w:rsid w:val="001A6ADA"/>
    <w:rsid w:val="001A79F5"/>
    <w:rsid w:val="001B075F"/>
    <w:rsid w:val="001B0808"/>
    <w:rsid w:val="001B0A89"/>
    <w:rsid w:val="001B0C6F"/>
    <w:rsid w:val="001B28C9"/>
    <w:rsid w:val="001B3B93"/>
    <w:rsid w:val="001B3E8C"/>
    <w:rsid w:val="001B4385"/>
    <w:rsid w:val="001B4711"/>
    <w:rsid w:val="001B53EF"/>
    <w:rsid w:val="001B5AA0"/>
    <w:rsid w:val="001B5CBD"/>
    <w:rsid w:val="001B723F"/>
    <w:rsid w:val="001C054C"/>
    <w:rsid w:val="001C0D65"/>
    <w:rsid w:val="001C2250"/>
    <w:rsid w:val="001C28ED"/>
    <w:rsid w:val="001C344B"/>
    <w:rsid w:val="001C355A"/>
    <w:rsid w:val="001C431F"/>
    <w:rsid w:val="001C4D5A"/>
    <w:rsid w:val="001C7301"/>
    <w:rsid w:val="001C7CE5"/>
    <w:rsid w:val="001D05C1"/>
    <w:rsid w:val="001D1704"/>
    <w:rsid w:val="001D2AF5"/>
    <w:rsid w:val="001D2B7B"/>
    <w:rsid w:val="001D2EBE"/>
    <w:rsid w:val="001D3168"/>
    <w:rsid w:val="001D31AC"/>
    <w:rsid w:val="001D3DF5"/>
    <w:rsid w:val="001D54ED"/>
    <w:rsid w:val="001D575D"/>
    <w:rsid w:val="001D637C"/>
    <w:rsid w:val="001D6885"/>
    <w:rsid w:val="001D6FA7"/>
    <w:rsid w:val="001E0D5B"/>
    <w:rsid w:val="001E0E4A"/>
    <w:rsid w:val="001E10DE"/>
    <w:rsid w:val="001E3B2D"/>
    <w:rsid w:val="001E3F78"/>
    <w:rsid w:val="001E5EE9"/>
    <w:rsid w:val="001E6665"/>
    <w:rsid w:val="001E7841"/>
    <w:rsid w:val="001F1C4D"/>
    <w:rsid w:val="001F1C90"/>
    <w:rsid w:val="001F20BF"/>
    <w:rsid w:val="001F3F85"/>
    <w:rsid w:val="001F5ACC"/>
    <w:rsid w:val="001F5FA6"/>
    <w:rsid w:val="001F69BF"/>
    <w:rsid w:val="001F6CBE"/>
    <w:rsid w:val="001F7177"/>
    <w:rsid w:val="001F7CB0"/>
    <w:rsid w:val="00201719"/>
    <w:rsid w:val="00201955"/>
    <w:rsid w:val="0020233E"/>
    <w:rsid w:val="002025E5"/>
    <w:rsid w:val="002045B2"/>
    <w:rsid w:val="00204863"/>
    <w:rsid w:val="00204A93"/>
    <w:rsid w:val="00205A4C"/>
    <w:rsid w:val="00205C7B"/>
    <w:rsid w:val="00205E03"/>
    <w:rsid w:val="0020658A"/>
    <w:rsid w:val="002065E6"/>
    <w:rsid w:val="0020742B"/>
    <w:rsid w:val="002075AC"/>
    <w:rsid w:val="00207E2E"/>
    <w:rsid w:val="00210C46"/>
    <w:rsid w:val="00210FDF"/>
    <w:rsid w:val="0021148F"/>
    <w:rsid w:val="002114A7"/>
    <w:rsid w:val="00212B22"/>
    <w:rsid w:val="00213D90"/>
    <w:rsid w:val="0021414D"/>
    <w:rsid w:val="00214458"/>
    <w:rsid w:val="0021533A"/>
    <w:rsid w:val="0021594B"/>
    <w:rsid w:val="002161CC"/>
    <w:rsid w:val="002167AE"/>
    <w:rsid w:val="00217345"/>
    <w:rsid w:val="00217CD2"/>
    <w:rsid w:val="00221BFA"/>
    <w:rsid w:val="0022211A"/>
    <w:rsid w:val="00222E81"/>
    <w:rsid w:val="002231A4"/>
    <w:rsid w:val="002231E8"/>
    <w:rsid w:val="002236FC"/>
    <w:rsid w:val="00223B85"/>
    <w:rsid w:val="00223FED"/>
    <w:rsid w:val="002248B9"/>
    <w:rsid w:val="00225BD1"/>
    <w:rsid w:val="00226479"/>
    <w:rsid w:val="002265AE"/>
    <w:rsid w:val="00227A18"/>
    <w:rsid w:val="00227F09"/>
    <w:rsid w:val="002301C9"/>
    <w:rsid w:val="0023032A"/>
    <w:rsid w:val="00231226"/>
    <w:rsid w:val="00232BDF"/>
    <w:rsid w:val="00233145"/>
    <w:rsid w:val="00235211"/>
    <w:rsid w:val="0023563E"/>
    <w:rsid w:val="00235FBC"/>
    <w:rsid w:val="002362A0"/>
    <w:rsid w:val="00236421"/>
    <w:rsid w:val="00236C07"/>
    <w:rsid w:val="00237039"/>
    <w:rsid w:val="00241976"/>
    <w:rsid w:val="002424F4"/>
    <w:rsid w:val="0024290F"/>
    <w:rsid w:val="00242F44"/>
    <w:rsid w:val="00243095"/>
    <w:rsid w:val="00243D2A"/>
    <w:rsid w:val="0024487B"/>
    <w:rsid w:val="00244D86"/>
    <w:rsid w:val="00244E75"/>
    <w:rsid w:val="002465C8"/>
    <w:rsid w:val="00246984"/>
    <w:rsid w:val="00250AC1"/>
    <w:rsid w:val="00251620"/>
    <w:rsid w:val="002519F3"/>
    <w:rsid w:val="0025436E"/>
    <w:rsid w:val="002548A3"/>
    <w:rsid w:val="00254C2D"/>
    <w:rsid w:val="00254FE2"/>
    <w:rsid w:val="002550C4"/>
    <w:rsid w:val="00255A0D"/>
    <w:rsid w:val="0025628B"/>
    <w:rsid w:val="00256EC3"/>
    <w:rsid w:val="002577EB"/>
    <w:rsid w:val="002579EA"/>
    <w:rsid w:val="00257BB3"/>
    <w:rsid w:val="00257C46"/>
    <w:rsid w:val="002603EB"/>
    <w:rsid w:val="0026127D"/>
    <w:rsid w:val="00261FA9"/>
    <w:rsid w:val="00262342"/>
    <w:rsid w:val="00262DCA"/>
    <w:rsid w:val="00265514"/>
    <w:rsid w:val="0026575B"/>
    <w:rsid w:val="00265948"/>
    <w:rsid w:val="00266BDE"/>
    <w:rsid w:val="00266FBF"/>
    <w:rsid w:val="00270D98"/>
    <w:rsid w:val="002727DF"/>
    <w:rsid w:val="0027314A"/>
    <w:rsid w:val="002731E1"/>
    <w:rsid w:val="0027497D"/>
    <w:rsid w:val="00276184"/>
    <w:rsid w:val="00276559"/>
    <w:rsid w:val="002768B3"/>
    <w:rsid w:val="00280DE5"/>
    <w:rsid w:val="002847DF"/>
    <w:rsid w:val="00284A47"/>
    <w:rsid w:val="00285E15"/>
    <w:rsid w:val="002878F8"/>
    <w:rsid w:val="00290751"/>
    <w:rsid w:val="00290983"/>
    <w:rsid w:val="002924A0"/>
    <w:rsid w:val="0029302E"/>
    <w:rsid w:val="002932E4"/>
    <w:rsid w:val="00293416"/>
    <w:rsid w:val="002949C1"/>
    <w:rsid w:val="00294E6D"/>
    <w:rsid w:val="00295DF3"/>
    <w:rsid w:val="00296BD7"/>
    <w:rsid w:val="00297517"/>
    <w:rsid w:val="002A03CF"/>
    <w:rsid w:val="002A2799"/>
    <w:rsid w:val="002A338E"/>
    <w:rsid w:val="002A3B0E"/>
    <w:rsid w:val="002A4120"/>
    <w:rsid w:val="002A527C"/>
    <w:rsid w:val="002A5A99"/>
    <w:rsid w:val="002A5C94"/>
    <w:rsid w:val="002A690D"/>
    <w:rsid w:val="002A701A"/>
    <w:rsid w:val="002B0067"/>
    <w:rsid w:val="002B27F8"/>
    <w:rsid w:val="002B33F6"/>
    <w:rsid w:val="002B3E0A"/>
    <w:rsid w:val="002B4CAF"/>
    <w:rsid w:val="002B5532"/>
    <w:rsid w:val="002B68BA"/>
    <w:rsid w:val="002C00EE"/>
    <w:rsid w:val="002C0210"/>
    <w:rsid w:val="002C1488"/>
    <w:rsid w:val="002C1E2C"/>
    <w:rsid w:val="002C2C32"/>
    <w:rsid w:val="002C2DD6"/>
    <w:rsid w:val="002C3118"/>
    <w:rsid w:val="002C32A1"/>
    <w:rsid w:val="002C489F"/>
    <w:rsid w:val="002D037A"/>
    <w:rsid w:val="002D07CD"/>
    <w:rsid w:val="002D0C4A"/>
    <w:rsid w:val="002D12BF"/>
    <w:rsid w:val="002D1500"/>
    <w:rsid w:val="002D3971"/>
    <w:rsid w:val="002D459E"/>
    <w:rsid w:val="002D46AE"/>
    <w:rsid w:val="002D49D7"/>
    <w:rsid w:val="002D5169"/>
    <w:rsid w:val="002D59A6"/>
    <w:rsid w:val="002D6AF3"/>
    <w:rsid w:val="002D74CD"/>
    <w:rsid w:val="002E0CB7"/>
    <w:rsid w:val="002E182A"/>
    <w:rsid w:val="002E26C2"/>
    <w:rsid w:val="002E3AFD"/>
    <w:rsid w:val="002E4DF0"/>
    <w:rsid w:val="002E54C2"/>
    <w:rsid w:val="002E596C"/>
    <w:rsid w:val="002E5ABC"/>
    <w:rsid w:val="002E60D0"/>
    <w:rsid w:val="002F2595"/>
    <w:rsid w:val="002F2FE3"/>
    <w:rsid w:val="002F341F"/>
    <w:rsid w:val="002F39FE"/>
    <w:rsid w:val="002F3C33"/>
    <w:rsid w:val="002F3E4F"/>
    <w:rsid w:val="002F4698"/>
    <w:rsid w:val="002F5663"/>
    <w:rsid w:val="002F56EE"/>
    <w:rsid w:val="002F6DAA"/>
    <w:rsid w:val="002F7791"/>
    <w:rsid w:val="00300147"/>
    <w:rsid w:val="00301A80"/>
    <w:rsid w:val="00303616"/>
    <w:rsid w:val="003055F6"/>
    <w:rsid w:val="00305C4F"/>
    <w:rsid w:val="00305C95"/>
    <w:rsid w:val="00306626"/>
    <w:rsid w:val="00312DA4"/>
    <w:rsid w:val="0031393A"/>
    <w:rsid w:val="003139D0"/>
    <w:rsid w:val="00314EB3"/>
    <w:rsid w:val="0031531B"/>
    <w:rsid w:val="00315546"/>
    <w:rsid w:val="00317718"/>
    <w:rsid w:val="00320C66"/>
    <w:rsid w:val="00322B2F"/>
    <w:rsid w:val="0032373A"/>
    <w:rsid w:val="00325064"/>
    <w:rsid w:val="00326AD6"/>
    <w:rsid w:val="003270B7"/>
    <w:rsid w:val="00327A00"/>
    <w:rsid w:val="00331378"/>
    <w:rsid w:val="00331C55"/>
    <w:rsid w:val="00333F48"/>
    <w:rsid w:val="00334138"/>
    <w:rsid w:val="00334DB5"/>
    <w:rsid w:val="00335A19"/>
    <w:rsid w:val="0034052C"/>
    <w:rsid w:val="00342927"/>
    <w:rsid w:val="00344F40"/>
    <w:rsid w:val="0034608F"/>
    <w:rsid w:val="00351736"/>
    <w:rsid w:val="0035183C"/>
    <w:rsid w:val="0035268D"/>
    <w:rsid w:val="00352B30"/>
    <w:rsid w:val="00355171"/>
    <w:rsid w:val="0035524A"/>
    <w:rsid w:val="00355260"/>
    <w:rsid w:val="003552BB"/>
    <w:rsid w:val="0035601C"/>
    <w:rsid w:val="00357E60"/>
    <w:rsid w:val="00360511"/>
    <w:rsid w:val="003627A1"/>
    <w:rsid w:val="00363924"/>
    <w:rsid w:val="003650BF"/>
    <w:rsid w:val="00366B58"/>
    <w:rsid w:val="00366C8B"/>
    <w:rsid w:val="00367FF3"/>
    <w:rsid w:val="0037101A"/>
    <w:rsid w:val="0037119A"/>
    <w:rsid w:val="00371D0A"/>
    <w:rsid w:val="00375CEF"/>
    <w:rsid w:val="00376EFE"/>
    <w:rsid w:val="00380488"/>
    <w:rsid w:val="00380E01"/>
    <w:rsid w:val="0038199C"/>
    <w:rsid w:val="00382880"/>
    <w:rsid w:val="00382E70"/>
    <w:rsid w:val="00384678"/>
    <w:rsid w:val="00384AA1"/>
    <w:rsid w:val="00385D03"/>
    <w:rsid w:val="0038615F"/>
    <w:rsid w:val="003874D8"/>
    <w:rsid w:val="00391B19"/>
    <w:rsid w:val="00391E68"/>
    <w:rsid w:val="00392DDF"/>
    <w:rsid w:val="003932ED"/>
    <w:rsid w:val="003949F5"/>
    <w:rsid w:val="00394FE2"/>
    <w:rsid w:val="00395641"/>
    <w:rsid w:val="00395862"/>
    <w:rsid w:val="003959BD"/>
    <w:rsid w:val="00397665"/>
    <w:rsid w:val="0039769D"/>
    <w:rsid w:val="003A0320"/>
    <w:rsid w:val="003A0352"/>
    <w:rsid w:val="003A1050"/>
    <w:rsid w:val="003A159D"/>
    <w:rsid w:val="003A190E"/>
    <w:rsid w:val="003A1F3C"/>
    <w:rsid w:val="003A1F45"/>
    <w:rsid w:val="003A218B"/>
    <w:rsid w:val="003A2194"/>
    <w:rsid w:val="003A477C"/>
    <w:rsid w:val="003A47B0"/>
    <w:rsid w:val="003A50A9"/>
    <w:rsid w:val="003A5886"/>
    <w:rsid w:val="003A62E2"/>
    <w:rsid w:val="003B03F4"/>
    <w:rsid w:val="003B0B29"/>
    <w:rsid w:val="003B0C03"/>
    <w:rsid w:val="003B20A5"/>
    <w:rsid w:val="003B244F"/>
    <w:rsid w:val="003B3087"/>
    <w:rsid w:val="003B4576"/>
    <w:rsid w:val="003B5137"/>
    <w:rsid w:val="003B55A8"/>
    <w:rsid w:val="003B58BB"/>
    <w:rsid w:val="003B62BB"/>
    <w:rsid w:val="003B72F7"/>
    <w:rsid w:val="003C07E3"/>
    <w:rsid w:val="003C174B"/>
    <w:rsid w:val="003C1EB1"/>
    <w:rsid w:val="003C238B"/>
    <w:rsid w:val="003C2740"/>
    <w:rsid w:val="003C3665"/>
    <w:rsid w:val="003C4386"/>
    <w:rsid w:val="003C5DF5"/>
    <w:rsid w:val="003C70F0"/>
    <w:rsid w:val="003C75F0"/>
    <w:rsid w:val="003D0380"/>
    <w:rsid w:val="003D1482"/>
    <w:rsid w:val="003D1A26"/>
    <w:rsid w:val="003D1D34"/>
    <w:rsid w:val="003D1E66"/>
    <w:rsid w:val="003D2415"/>
    <w:rsid w:val="003D2B69"/>
    <w:rsid w:val="003D3203"/>
    <w:rsid w:val="003D33CC"/>
    <w:rsid w:val="003D65EE"/>
    <w:rsid w:val="003D6B3B"/>
    <w:rsid w:val="003D6CB6"/>
    <w:rsid w:val="003D7F4C"/>
    <w:rsid w:val="003E12DE"/>
    <w:rsid w:val="003E19A2"/>
    <w:rsid w:val="003E1A3D"/>
    <w:rsid w:val="003E330C"/>
    <w:rsid w:val="003E3CB3"/>
    <w:rsid w:val="003E3FFF"/>
    <w:rsid w:val="003E4096"/>
    <w:rsid w:val="003E52CD"/>
    <w:rsid w:val="003E61FE"/>
    <w:rsid w:val="003E68D5"/>
    <w:rsid w:val="003F06E5"/>
    <w:rsid w:val="003F0F55"/>
    <w:rsid w:val="003F11A3"/>
    <w:rsid w:val="003F234C"/>
    <w:rsid w:val="003F47B9"/>
    <w:rsid w:val="003F563C"/>
    <w:rsid w:val="003F56AA"/>
    <w:rsid w:val="003F58C7"/>
    <w:rsid w:val="003F6543"/>
    <w:rsid w:val="003F7729"/>
    <w:rsid w:val="0040031F"/>
    <w:rsid w:val="00400738"/>
    <w:rsid w:val="0040155E"/>
    <w:rsid w:val="00401E7B"/>
    <w:rsid w:val="00401FB6"/>
    <w:rsid w:val="004030E2"/>
    <w:rsid w:val="00403365"/>
    <w:rsid w:val="004043E4"/>
    <w:rsid w:val="004045E9"/>
    <w:rsid w:val="00404740"/>
    <w:rsid w:val="004053FE"/>
    <w:rsid w:val="00407BB0"/>
    <w:rsid w:val="004126DA"/>
    <w:rsid w:val="00412E01"/>
    <w:rsid w:val="00413C9C"/>
    <w:rsid w:val="0041425E"/>
    <w:rsid w:val="00414A10"/>
    <w:rsid w:val="00414FF7"/>
    <w:rsid w:val="004155D3"/>
    <w:rsid w:val="004162C6"/>
    <w:rsid w:val="00416C76"/>
    <w:rsid w:val="00416D9A"/>
    <w:rsid w:val="00416E52"/>
    <w:rsid w:val="0042186A"/>
    <w:rsid w:val="0042191B"/>
    <w:rsid w:val="00421A78"/>
    <w:rsid w:val="0042326C"/>
    <w:rsid w:val="00423697"/>
    <w:rsid w:val="00424865"/>
    <w:rsid w:val="004252E6"/>
    <w:rsid w:val="004269B1"/>
    <w:rsid w:val="00426F90"/>
    <w:rsid w:val="00427AB6"/>
    <w:rsid w:val="00427C45"/>
    <w:rsid w:val="004303C2"/>
    <w:rsid w:val="0043199F"/>
    <w:rsid w:val="0043384F"/>
    <w:rsid w:val="00433A79"/>
    <w:rsid w:val="00433C9F"/>
    <w:rsid w:val="00433CE8"/>
    <w:rsid w:val="00434D7D"/>
    <w:rsid w:val="004352F7"/>
    <w:rsid w:val="00436E8B"/>
    <w:rsid w:val="00436F38"/>
    <w:rsid w:val="00437E09"/>
    <w:rsid w:val="00441D13"/>
    <w:rsid w:val="00442672"/>
    <w:rsid w:val="00443524"/>
    <w:rsid w:val="0044393D"/>
    <w:rsid w:val="004443B0"/>
    <w:rsid w:val="00444D8C"/>
    <w:rsid w:val="00444ED6"/>
    <w:rsid w:val="004450E3"/>
    <w:rsid w:val="00445C13"/>
    <w:rsid w:val="00445CF5"/>
    <w:rsid w:val="004462C1"/>
    <w:rsid w:val="00446AA7"/>
    <w:rsid w:val="00447042"/>
    <w:rsid w:val="00447EBC"/>
    <w:rsid w:val="004502EC"/>
    <w:rsid w:val="00452920"/>
    <w:rsid w:val="0045317E"/>
    <w:rsid w:val="004532F6"/>
    <w:rsid w:val="00453341"/>
    <w:rsid w:val="00455D91"/>
    <w:rsid w:val="00455EB7"/>
    <w:rsid w:val="0045606B"/>
    <w:rsid w:val="00456894"/>
    <w:rsid w:val="00456AAA"/>
    <w:rsid w:val="004603DB"/>
    <w:rsid w:val="004608B8"/>
    <w:rsid w:val="0046616D"/>
    <w:rsid w:val="00470A7A"/>
    <w:rsid w:val="004710B2"/>
    <w:rsid w:val="004714D4"/>
    <w:rsid w:val="004717E3"/>
    <w:rsid w:val="00473363"/>
    <w:rsid w:val="00474D3B"/>
    <w:rsid w:val="00475D13"/>
    <w:rsid w:val="00476422"/>
    <w:rsid w:val="00476715"/>
    <w:rsid w:val="00476884"/>
    <w:rsid w:val="00477231"/>
    <w:rsid w:val="004813F5"/>
    <w:rsid w:val="00481963"/>
    <w:rsid w:val="004819EC"/>
    <w:rsid w:val="0048263A"/>
    <w:rsid w:val="00483391"/>
    <w:rsid w:val="00484074"/>
    <w:rsid w:val="0048535D"/>
    <w:rsid w:val="00486A4A"/>
    <w:rsid w:val="004900C9"/>
    <w:rsid w:val="004900D7"/>
    <w:rsid w:val="004915A8"/>
    <w:rsid w:val="004918A1"/>
    <w:rsid w:val="00491D12"/>
    <w:rsid w:val="0049226D"/>
    <w:rsid w:val="00492F49"/>
    <w:rsid w:val="00493082"/>
    <w:rsid w:val="00494336"/>
    <w:rsid w:val="004945D6"/>
    <w:rsid w:val="00495DA4"/>
    <w:rsid w:val="00496FFB"/>
    <w:rsid w:val="004976CA"/>
    <w:rsid w:val="004A0E0B"/>
    <w:rsid w:val="004A0E1C"/>
    <w:rsid w:val="004A2598"/>
    <w:rsid w:val="004A2FD9"/>
    <w:rsid w:val="004A39EB"/>
    <w:rsid w:val="004A4841"/>
    <w:rsid w:val="004A5630"/>
    <w:rsid w:val="004A57C0"/>
    <w:rsid w:val="004A61C6"/>
    <w:rsid w:val="004A69F8"/>
    <w:rsid w:val="004A6BBA"/>
    <w:rsid w:val="004A7413"/>
    <w:rsid w:val="004B07BD"/>
    <w:rsid w:val="004B0A28"/>
    <w:rsid w:val="004B1406"/>
    <w:rsid w:val="004B193A"/>
    <w:rsid w:val="004B28B1"/>
    <w:rsid w:val="004B3115"/>
    <w:rsid w:val="004B4117"/>
    <w:rsid w:val="004B42E7"/>
    <w:rsid w:val="004B6173"/>
    <w:rsid w:val="004B76AD"/>
    <w:rsid w:val="004B76E7"/>
    <w:rsid w:val="004C0F4E"/>
    <w:rsid w:val="004C1ABD"/>
    <w:rsid w:val="004C2BEB"/>
    <w:rsid w:val="004C325F"/>
    <w:rsid w:val="004C4C5B"/>
    <w:rsid w:val="004C70E7"/>
    <w:rsid w:val="004C7D5B"/>
    <w:rsid w:val="004D1914"/>
    <w:rsid w:val="004D1985"/>
    <w:rsid w:val="004D1A19"/>
    <w:rsid w:val="004D2BCE"/>
    <w:rsid w:val="004D3F43"/>
    <w:rsid w:val="004D445A"/>
    <w:rsid w:val="004D677C"/>
    <w:rsid w:val="004D67B3"/>
    <w:rsid w:val="004D6B3C"/>
    <w:rsid w:val="004E0308"/>
    <w:rsid w:val="004E148A"/>
    <w:rsid w:val="004E23B2"/>
    <w:rsid w:val="004E443A"/>
    <w:rsid w:val="004E5FDE"/>
    <w:rsid w:val="004E61D9"/>
    <w:rsid w:val="004E6604"/>
    <w:rsid w:val="004E7353"/>
    <w:rsid w:val="004F0621"/>
    <w:rsid w:val="004F080E"/>
    <w:rsid w:val="004F26ED"/>
    <w:rsid w:val="004F27AC"/>
    <w:rsid w:val="004F4AEB"/>
    <w:rsid w:val="004F4DCF"/>
    <w:rsid w:val="004F5615"/>
    <w:rsid w:val="004F5A1F"/>
    <w:rsid w:val="00500980"/>
    <w:rsid w:val="005012D5"/>
    <w:rsid w:val="005020A2"/>
    <w:rsid w:val="0050237A"/>
    <w:rsid w:val="00503055"/>
    <w:rsid w:val="00503144"/>
    <w:rsid w:val="0050371E"/>
    <w:rsid w:val="0050656A"/>
    <w:rsid w:val="005065DA"/>
    <w:rsid w:val="00506E82"/>
    <w:rsid w:val="005070D8"/>
    <w:rsid w:val="005079B7"/>
    <w:rsid w:val="00510165"/>
    <w:rsid w:val="00510698"/>
    <w:rsid w:val="00513359"/>
    <w:rsid w:val="005140BA"/>
    <w:rsid w:val="00514925"/>
    <w:rsid w:val="00514FA4"/>
    <w:rsid w:val="00517ECA"/>
    <w:rsid w:val="00517FBE"/>
    <w:rsid w:val="00520217"/>
    <w:rsid w:val="0052042D"/>
    <w:rsid w:val="00520C19"/>
    <w:rsid w:val="0052178B"/>
    <w:rsid w:val="00522D1B"/>
    <w:rsid w:val="0052396F"/>
    <w:rsid w:val="00523BF5"/>
    <w:rsid w:val="00523E5A"/>
    <w:rsid w:val="00524471"/>
    <w:rsid w:val="0052632F"/>
    <w:rsid w:val="00526AED"/>
    <w:rsid w:val="00527251"/>
    <w:rsid w:val="0052734C"/>
    <w:rsid w:val="00527445"/>
    <w:rsid w:val="0052778F"/>
    <w:rsid w:val="00531544"/>
    <w:rsid w:val="00531C5E"/>
    <w:rsid w:val="005327DA"/>
    <w:rsid w:val="005365CD"/>
    <w:rsid w:val="0053711D"/>
    <w:rsid w:val="00537586"/>
    <w:rsid w:val="00541390"/>
    <w:rsid w:val="00541FF2"/>
    <w:rsid w:val="00542D7D"/>
    <w:rsid w:val="00542E20"/>
    <w:rsid w:val="005461B4"/>
    <w:rsid w:val="005468AA"/>
    <w:rsid w:val="005472DF"/>
    <w:rsid w:val="00550202"/>
    <w:rsid w:val="00550798"/>
    <w:rsid w:val="0055086B"/>
    <w:rsid w:val="00553677"/>
    <w:rsid w:val="00553E14"/>
    <w:rsid w:val="005544C7"/>
    <w:rsid w:val="005571AF"/>
    <w:rsid w:val="005640EB"/>
    <w:rsid w:val="00570207"/>
    <w:rsid w:val="00571229"/>
    <w:rsid w:val="00571435"/>
    <w:rsid w:val="00572604"/>
    <w:rsid w:val="00572DD1"/>
    <w:rsid w:val="0057363E"/>
    <w:rsid w:val="00574AFB"/>
    <w:rsid w:val="00574B50"/>
    <w:rsid w:val="00575430"/>
    <w:rsid w:val="00576371"/>
    <w:rsid w:val="00577A98"/>
    <w:rsid w:val="00577D9B"/>
    <w:rsid w:val="00580C6B"/>
    <w:rsid w:val="00580CA7"/>
    <w:rsid w:val="00581671"/>
    <w:rsid w:val="0058221D"/>
    <w:rsid w:val="005823DB"/>
    <w:rsid w:val="00583DED"/>
    <w:rsid w:val="00583E4B"/>
    <w:rsid w:val="005842AE"/>
    <w:rsid w:val="00584C59"/>
    <w:rsid w:val="00585375"/>
    <w:rsid w:val="00585A37"/>
    <w:rsid w:val="00585FBF"/>
    <w:rsid w:val="0058617F"/>
    <w:rsid w:val="005861DB"/>
    <w:rsid w:val="00590ACE"/>
    <w:rsid w:val="00591935"/>
    <w:rsid w:val="00592E14"/>
    <w:rsid w:val="00592FF1"/>
    <w:rsid w:val="0059348A"/>
    <w:rsid w:val="00595788"/>
    <w:rsid w:val="0059629D"/>
    <w:rsid w:val="00596A28"/>
    <w:rsid w:val="005A32B7"/>
    <w:rsid w:val="005A3E5E"/>
    <w:rsid w:val="005A4B9F"/>
    <w:rsid w:val="005A4E92"/>
    <w:rsid w:val="005A5113"/>
    <w:rsid w:val="005A5DED"/>
    <w:rsid w:val="005B1025"/>
    <w:rsid w:val="005B10C4"/>
    <w:rsid w:val="005B1CF3"/>
    <w:rsid w:val="005B1F08"/>
    <w:rsid w:val="005B23CA"/>
    <w:rsid w:val="005B2DB1"/>
    <w:rsid w:val="005B4D9B"/>
    <w:rsid w:val="005B598C"/>
    <w:rsid w:val="005B6F98"/>
    <w:rsid w:val="005B7F12"/>
    <w:rsid w:val="005C3780"/>
    <w:rsid w:val="005C3FB7"/>
    <w:rsid w:val="005C4621"/>
    <w:rsid w:val="005C4BBD"/>
    <w:rsid w:val="005C6312"/>
    <w:rsid w:val="005C6408"/>
    <w:rsid w:val="005C6EC9"/>
    <w:rsid w:val="005C73BF"/>
    <w:rsid w:val="005C756F"/>
    <w:rsid w:val="005C7A29"/>
    <w:rsid w:val="005D317F"/>
    <w:rsid w:val="005D384C"/>
    <w:rsid w:val="005D3AAC"/>
    <w:rsid w:val="005D3FB6"/>
    <w:rsid w:val="005D47F4"/>
    <w:rsid w:val="005D506E"/>
    <w:rsid w:val="005D520F"/>
    <w:rsid w:val="005E0009"/>
    <w:rsid w:val="005E211E"/>
    <w:rsid w:val="005E3822"/>
    <w:rsid w:val="005E62FF"/>
    <w:rsid w:val="005F000B"/>
    <w:rsid w:val="005F083B"/>
    <w:rsid w:val="005F0BC9"/>
    <w:rsid w:val="005F2E42"/>
    <w:rsid w:val="005F33A8"/>
    <w:rsid w:val="005F35BF"/>
    <w:rsid w:val="005F37A5"/>
    <w:rsid w:val="005F51F9"/>
    <w:rsid w:val="005F5207"/>
    <w:rsid w:val="005F5362"/>
    <w:rsid w:val="005F641F"/>
    <w:rsid w:val="005F74EB"/>
    <w:rsid w:val="00601D84"/>
    <w:rsid w:val="00602E33"/>
    <w:rsid w:val="00603808"/>
    <w:rsid w:val="006046AD"/>
    <w:rsid w:val="006049A9"/>
    <w:rsid w:val="0060579C"/>
    <w:rsid w:val="006103A5"/>
    <w:rsid w:val="006121C9"/>
    <w:rsid w:val="0061220D"/>
    <w:rsid w:val="0061224F"/>
    <w:rsid w:val="00612604"/>
    <w:rsid w:val="00612804"/>
    <w:rsid w:val="00614EE6"/>
    <w:rsid w:val="00616049"/>
    <w:rsid w:val="00616154"/>
    <w:rsid w:val="00617A43"/>
    <w:rsid w:val="00620489"/>
    <w:rsid w:val="0062108F"/>
    <w:rsid w:val="00621A39"/>
    <w:rsid w:val="00623E69"/>
    <w:rsid w:val="00623F4F"/>
    <w:rsid w:val="00625CB0"/>
    <w:rsid w:val="00627309"/>
    <w:rsid w:val="0062731C"/>
    <w:rsid w:val="0063156F"/>
    <w:rsid w:val="006317C6"/>
    <w:rsid w:val="0063199B"/>
    <w:rsid w:val="00631AD4"/>
    <w:rsid w:val="00632CFE"/>
    <w:rsid w:val="00633BC3"/>
    <w:rsid w:val="00633C11"/>
    <w:rsid w:val="00634FFC"/>
    <w:rsid w:val="006350AE"/>
    <w:rsid w:val="00635FF0"/>
    <w:rsid w:val="006374F9"/>
    <w:rsid w:val="0064032D"/>
    <w:rsid w:val="0064393C"/>
    <w:rsid w:val="00643AF4"/>
    <w:rsid w:val="00643F30"/>
    <w:rsid w:val="00643F42"/>
    <w:rsid w:val="0064406C"/>
    <w:rsid w:val="006443D9"/>
    <w:rsid w:val="006502B3"/>
    <w:rsid w:val="006518A3"/>
    <w:rsid w:val="00653D33"/>
    <w:rsid w:val="00654977"/>
    <w:rsid w:val="00654AB7"/>
    <w:rsid w:val="00654BAC"/>
    <w:rsid w:val="00655537"/>
    <w:rsid w:val="006559A6"/>
    <w:rsid w:val="006568F1"/>
    <w:rsid w:val="006606E7"/>
    <w:rsid w:val="00660941"/>
    <w:rsid w:val="00664BC0"/>
    <w:rsid w:val="00664C55"/>
    <w:rsid w:val="00665BE6"/>
    <w:rsid w:val="00666836"/>
    <w:rsid w:val="00666DED"/>
    <w:rsid w:val="00666DFF"/>
    <w:rsid w:val="00667483"/>
    <w:rsid w:val="006674BC"/>
    <w:rsid w:val="00667CCF"/>
    <w:rsid w:val="00667E2C"/>
    <w:rsid w:val="0067042B"/>
    <w:rsid w:val="006706AC"/>
    <w:rsid w:val="00671920"/>
    <w:rsid w:val="00672D6F"/>
    <w:rsid w:val="0067326B"/>
    <w:rsid w:val="00674102"/>
    <w:rsid w:val="00675829"/>
    <w:rsid w:val="00675F6F"/>
    <w:rsid w:val="00677B8A"/>
    <w:rsid w:val="0068064F"/>
    <w:rsid w:val="00680B2E"/>
    <w:rsid w:val="00680E61"/>
    <w:rsid w:val="0068399F"/>
    <w:rsid w:val="00684B13"/>
    <w:rsid w:val="006852E8"/>
    <w:rsid w:val="00685DF9"/>
    <w:rsid w:val="00686B19"/>
    <w:rsid w:val="00690233"/>
    <w:rsid w:val="00691EBA"/>
    <w:rsid w:val="00692055"/>
    <w:rsid w:val="006930CF"/>
    <w:rsid w:val="00696B94"/>
    <w:rsid w:val="006970E3"/>
    <w:rsid w:val="006979AC"/>
    <w:rsid w:val="006A2840"/>
    <w:rsid w:val="006A3F8C"/>
    <w:rsid w:val="006A6FB3"/>
    <w:rsid w:val="006A74CC"/>
    <w:rsid w:val="006A753F"/>
    <w:rsid w:val="006B05B3"/>
    <w:rsid w:val="006B0C68"/>
    <w:rsid w:val="006B16A1"/>
    <w:rsid w:val="006B557E"/>
    <w:rsid w:val="006B5B81"/>
    <w:rsid w:val="006B6550"/>
    <w:rsid w:val="006C0353"/>
    <w:rsid w:val="006C0A95"/>
    <w:rsid w:val="006C1C91"/>
    <w:rsid w:val="006C2C21"/>
    <w:rsid w:val="006C36BB"/>
    <w:rsid w:val="006C3808"/>
    <w:rsid w:val="006C44DE"/>
    <w:rsid w:val="006C4962"/>
    <w:rsid w:val="006C4C79"/>
    <w:rsid w:val="006C5A0D"/>
    <w:rsid w:val="006C5FF7"/>
    <w:rsid w:val="006C66EC"/>
    <w:rsid w:val="006C6C4E"/>
    <w:rsid w:val="006C7A27"/>
    <w:rsid w:val="006C7B24"/>
    <w:rsid w:val="006C7EA6"/>
    <w:rsid w:val="006D070F"/>
    <w:rsid w:val="006D0D4D"/>
    <w:rsid w:val="006D16AF"/>
    <w:rsid w:val="006D1FEF"/>
    <w:rsid w:val="006D253A"/>
    <w:rsid w:val="006D2EA0"/>
    <w:rsid w:val="006D362B"/>
    <w:rsid w:val="006D4666"/>
    <w:rsid w:val="006D4967"/>
    <w:rsid w:val="006D4D86"/>
    <w:rsid w:val="006D5A93"/>
    <w:rsid w:val="006D6ED4"/>
    <w:rsid w:val="006D75C2"/>
    <w:rsid w:val="006E2D6C"/>
    <w:rsid w:val="006E3E48"/>
    <w:rsid w:val="006E4220"/>
    <w:rsid w:val="006E6175"/>
    <w:rsid w:val="006E69CD"/>
    <w:rsid w:val="006E71F8"/>
    <w:rsid w:val="006E76E1"/>
    <w:rsid w:val="006F073D"/>
    <w:rsid w:val="006F12CF"/>
    <w:rsid w:val="006F1F60"/>
    <w:rsid w:val="006F2C25"/>
    <w:rsid w:val="006F3143"/>
    <w:rsid w:val="006F359F"/>
    <w:rsid w:val="006F399E"/>
    <w:rsid w:val="006F43A9"/>
    <w:rsid w:val="006F43DD"/>
    <w:rsid w:val="006F45F4"/>
    <w:rsid w:val="006F56BF"/>
    <w:rsid w:val="006F5AFB"/>
    <w:rsid w:val="006F6229"/>
    <w:rsid w:val="00700002"/>
    <w:rsid w:val="00701426"/>
    <w:rsid w:val="0070287A"/>
    <w:rsid w:val="00704AEB"/>
    <w:rsid w:val="00705409"/>
    <w:rsid w:val="00705418"/>
    <w:rsid w:val="00705BDC"/>
    <w:rsid w:val="00710558"/>
    <w:rsid w:val="007115BF"/>
    <w:rsid w:val="00712036"/>
    <w:rsid w:val="007124E8"/>
    <w:rsid w:val="00712508"/>
    <w:rsid w:val="0071409E"/>
    <w:rsid w:val="007140AE"/>
    <w:rsid w:val="0071630E"/>
    <w:rsid w:val="00716E99"/>
    <w:rsid w:val="00717C99"/>
    <w:rsid w:val="007205D9"/>
    <w:rsid w:val="007207CB"/>
    <w:rsid w:val="00720A2C"/>
    <w:rsid w:val="00720EA9"/>
    <w:rsid w:val="007256CB"/>
    <w:rsid w:val="00725D65"/>
    <w:rsid w:val="0072701D"/>
    <w:rsid w:val="00727EAB"/>
    <w:rsid w:val="00730991"/>
    <w:rsid w:val="00730F7D"/>
    <w:rsid w:val="0073147B"/>
    <w:rsid w:val="00731936"/>
    <w:rsid w:val="00733E3E"/>
    <w:rsid w:val="00734139"/>
    <w:rsid w:val="007342CF"/>
    <w:rsid w:val="007343DC"/>
    <w:rsid w:val="0073738B"/>
    <w:rsid w:val="00737730"/>
    <w:rsid w:val="00737D83"/>
    <w:rsid w:val="00737DCD"/>
    <w:rsid w:val="00740511"/>
    <w:rsid w:val="00741C7C"/>
    <w:rsid w:val="00742245"/>
    <w:rsid w:val="00743FF9"/>
    <w:rsid w:val="00746250"/>
    <w:rsid w:val="00746481"/>
    <w:rsid w:val="00747C33"/>
    <w:rsid w:val="00751820"/>
    <w:rsid w:val="00754F16"/>
    <w:rsid w:val="00755903"/>
    <w:rsid w:val="00756204"/>
    <w:rsid w:val="00756C47"/>
    <w:rsid w:val="007572F8"/>
    <w:rsid w:val="00757702"/>
    <w:rsid w:val="007578F8"/>
    <w:rsid w:val="0076027B"/>
    <w:rsid w:val="00763109"/>
    <w:rsid w:val="007635BB"/>
    <w:rsid w:val="007644C4"/>
    <w:rsid w:val="00764A6C"/>
    <w:rsid w:val="0076782B"/>
    <w:rsid w:val="00770387"/>
    <w:rsid w:val="0077077A"/>
    <w:rsid w:val="00770BC8"/>
    <w:rsid w:val="0077153A"/>
    <w:rsid w:val="00771D14"/>
    <w:rsid w:val="0077214E"/>
    <w:rsid w:val="0077225D"/>
    <w:rsid w:val="007742A7"/>
    <w:rsid w:val="007751D0"/>
    <w:rsid w:val="0077772B"/>
    <w:rsid w:val="00777F06"/>
    <w:rsid w:val="0078011C"/>
    <w:rsid w:val="00780F78"/>
    <w:rsid w:val="00781402"/>
    <w:rsid w:val="00781EA8"/>
    <w:rsid w:val="0078273B"/>
    <w:rsid w:val="00783BA6"/>
    <w:rsid w:val="00784CB3"/>
    <w:rsid w:val="00787FFA"/>
    <w:rsid w:val="00790440"/>
    <w:rsid w:val="0079139F"/>
    <w:rsid w:val="00791D17"/>
    <w:rsid w:val="00791F57"/>
    <w:rsid w:val="00792DA3"/>
    <w:rsid w:val="007936AB"/>
    <w:rsid w:val="00793EDE"/>
    <w:rsid w:val="00795DE6"/>
    <w:rsid w:val="00796940"/>
    <w:rsid w:val="00796A48"/>
    <w:rsid w:val="00796F3E"/>
    <w:rsid w:val="00797D2B"/>
    <w:rsid w:val="007A00B9"/>
    <w:rsid w:val="007A068C"/>
    <w:rsid w:val="007A164A"/>
    <w:rsid w:val="007A1887"/>
    <w:rsid w:val="007A1C7B"/>
    <w:rsid w:val="007A2B1D"/>
    <w:rsid w:val="007A37FB"/>
    <w:rsid w:val="007A4488"/>
    <w:rsid w:val="007A46AF"/>
    <w:rsid w:val="007A586D"/>
    <w:rsid w:val="007A5C2C"/>
    <w:rsid w:val="007A5C8A"/>
    <w:rsid w:val="007A6B71"/>
    <w:rsid w:val="007A7AEB"/>
    <w:rsid w:val="007B2E9D"/>
    <w:rsid w:val="007B39EE"/>
    <w:rsid w:val="007B4219"/>
    <w:rsid w:val="007B48C8"/>
    <w:rsid w:val="007B5D76"/>
    <w:rsid w:val="007B6667"/>
    <w:rsid w:val="007B67AA"/>
    <w:rsid w:val="007B7B79"/>
    <w:rsid w:val="007C1D5A"/>
    <w:rsid w:val="007C1DF2"/>
    <w:rsid w:val="007C3751"/>
    <w:rsid w:val="007C42AC"/>
    <w:rsid w:val="007C438C"/>
    <w:rsid w:val="007C5AAD"/>
    <w:rsid w:val="007C6001"/>
    <w:rsid w:val="007C6D3E"/>
    <w:rsid w:val="007D071B"/>
    <w:rsid w:val="007D0A22"/>
    <w:rsid w:val="007D0E80"/>
    <w:rsid w:val="007D12E4"/>
    <w:rsid w:val="007D1794"/>
    <w:rsid w:val="007D1FCA"/>
    <w:rsid w:val="007D1FE3"/>
    <w:rsid w:val="007D2427"/>
    <w:rsid w:val="007D255E"/>
    <w:rsid w:val="007D407F"/>
    <w:rsid w:val="007D4F1E"/>
    <w:rsid w:val="007D53FD"/>
    <w:rsid w:val="007D698C"/>
    <w:rsid w:val="007E0041"/>
    <w:rsid w:val="007E1198"/>
    <w:rsid w:val="007E143E"/>
    <w:rsid w:val="007E1FDE"/>
    <w:rsid w:val="007E3D4C"/>
    <w:rsid w:val="007E3D64"/>
    <w:rsid w:val="007E45A6"/>
    <w:rsid w:val="007E5421"/>
    <w:rsid w:val="007E67A0"/>
    <w:rsid w:val="007E6B19"/>
    <w:rsid w:val="007E7E94"/>
    <w:rsid w:val="007F030F"/>
    <w:rsid w:val="007F0393"/>
    <w:rsid w:val="007F1637"/>
    <w:rsid w:val="007F2D0A"/>
    <w:rsid w:val="007F303C"/>
    <w:rsid w:val="007F3999"/>
    <w:rsid w:val="007F4BC9"/>
    <w:rsid w:val="007F4DDD"/>
    <w:rsid w:val="007F5420"/>
    <w:rsid w:val="007F7382"/>
    <w:rsid w:val="0080181B"/>
    <w:rsid w:val="00801B1F"/>
    <w:rsid w:val="00802AE6"/>
    <w:rsid w:val="00803881"/>
    <w:rsid w:val="008054A1"/>
    <w:rsid w:val="008062B9"/>
    <w:rsid w:val="0080645E"/>
    <w:rsid w:val="008072DE"/>
    <w:rsid w:val="00807C93"/>
    <w:rsid w:val="008116B3"/>
    <w:rsid w:val="00811D7C"/>
    <w:rsid w:val="00812B9F"/>
    <w:rsid w:val="00812F58"/>
    <w:rsid w:val="00813357"/>
    <w:rsid w:val="008141EC"/>
    <w:rsid w:val="008144F4"/>
    <w:rsid w:val="008162EE"/>
    <w:rsid w:val="008164B0"/>
    <w:rsid w:val="00816A06"/>
    <w:rsid w:val="00816D08"/>
    <w:rsid w:val="00820026"/>
    <w:rsid w:val="00821F88"/>
    <w:rsid w:val="008234C7"/>
    <w:rsid w:val="00824BFE"/>
    <w:rsid w:val="00825D41"/>
    <w:rsid w:val="0082691B"/>
    <w:rsid w:val="00826F4F"/>
    <w:rsid w:val="008270C2"/>
    <w:rsid w:val="00830190"/>
    <w:rsid w:val="00831F35"/>
    <w:rsid w:val="00833090"/>
    <w:rsid w:val="008340A9"/>
    <w:rsid w:val="0083458E"/>
    <w:rsid w:val="00836516"/>
    <w:rsid w:val="008365E4"/>
    <w:rsid w:val="0083775D"/>
    <w:rsid w:val="00837A3D"/>
    <w:rsid w:val="008405FA"/>
    <w:rsid w:val="008410B0"/>
    <w:rsid w:val="00841645"/>
    <w:rsid w:val="00841C49"/>
    <w:rsid w:val="00841FE8"/>
    <w:rsid w:val="0084293A"/>
    <w:rsid w:val="00843E1A"/>
    <w:rsid w:val="00846360"/>
    <w:rsid w:val="0084708A"/>
    <w:rsid w:val="00847392"/>
    <w:rsid w:val="00847482"/>
    <w:rsid w:val="00853D29"/>
    <w:rsid w:val="008573C1"/>
    <w:rsid w:val="00861611"/>
    <w:rsid w:val="0086191E"/>
    <w:rsid w:val="00861990"/>
    <w:rsid w:val="00861F3C"/>
    <w:rsid w:val="00862862"/>
    <w:rsid w:val="00863E70"/>
    <w:rsid w:val="0086407C"/>
    <w:rsid w:val="00864637"/>
    <w:rsid w:val="00865483"/>
    <w:rsid w:val="008715F7"/>
    <w:rsid w:val="0087250F"/>
    <w:rsid w:val="00872C8A"/>
    <w:rsid w:val="008730E0"/>
    <w:rsid w:val="00873B7A"/>
    <w:rsid w:val="008746FB"/>
    <w:rsid w:val="00874F01"/>
    <w:rsid w:val="00876785"/>
    <w:rsid w:val="0087683E"/>
    <w:rsid w:val="00880058"/>
    <w:rsid w:val="0088010A"/>
    <w:rsid w:val="0088104D"/>
    <w:rsid w:val="008816AC"/>
    <w:rsid w:val="00881767"/>
    <w:rsid w:val="00881A4E"/>
    <w:rsid w:val="00881ACC"/>
    <w:rsid w:val="008824E5"/>
    <w:rsid w:val="00882750"/>
    <w:rsid w:val="008832C0"/>
    <w:rsid w:val="008838BF"/>
    <w:rsid w:val="00883A6A"/>
    <w:rsid w:val="00883B34"/>
    <w:rsid w:val="00883D84"/>
    <w:rsid w:val="0088533A"/>
    <w:rsid w:val="00885385"/>
    <w:rsid w:val="008873D5"/>
    <w:rsid w:val="00887699"/>
    <w:rsid w:val="00887CF8"/>
    <w:rsid w:val="00887DDF"/>
    <w:rsid w:val="00890C47"/>
    <w:rsid w:val="00891614"/>
    <w:rsid w:val="0089209C"/>
    <w:rsid w:val="008920AC"/>
    <w:rsid w:val="00893AEE"/>
    <w:rsid w:val="00893CD2"/>
    <w:rsid w:val="008944CA"/>
    <w:rsid w:val="00895008"/>
    <w:rsid w:val="00895175"/>
    <w:rsid w:val="00895884"/>
    <w:rsid w:val="00895DE6"/>
    <w:rsid w:val="008969A7"/>
    <w:rsid w:val="00896FEA"/>
    <w:rsid w:val="008977AC"/>
    <w:rsid w:val="00897894"/>
    <w:rsid w:val="00897AD3"/>
    <w:rsid w:val="008A033E"/>
    <w:rsid w:val="008A27A0"/>
    <w:rsid w:val="008A5BA6"/>
    <w:rsid w:val="008A7352"/>
    <w:rsid w:val="008B04FA"/>
    <w:rsid w:val="008B2021"/>
    <w:rsid w:val="008B34E6"/>
    <w:rsid w:val="008B4D44"/>
    <w:rsid w:val="008B5B66"/>
    <w:rsid w:val="008B5E6B"/>
    <w:rsid w:val="008B5E83"/>
    <w:rsid w:val="008B62C2"/>
    <w:rsid w:val="008B68E0"/>
    <w:rsid w:val="008B7457"/>
    <w:rsid w:val="008C0346"/>
    <w:rsid w:val="008C4538"/>
    <w:rsid w:val="008C593B"/>
    <w:rsid w:val="008C65FE"/>
    <w:rsid w:val="008C6B96"/>
    <w:rsid w:val="008C6DDC"/>
    <w:rsid w:val="008C74DA"/>
    <w:rsid w:val="008C7A8B"/>
    <w:rsid w:val="008D0655"/>
    <w:rsid w:val="008D0721"/>
    <w:rsid w:val="008D229F"/>
    <w:rsid w:val="008D289E"/>
    <w:rsid w:val="008D2C2B"/>
    <w:rsid w:val="008D3EFF"/>
    <w:rsid w:val="008D4301"/>
    <w:rsid w:val="008D4BFE"/>
    <w:rsid w:val="008D4F08"/>
    <w:rsid w:val="008D7FCD"/>
    <w:rsid w:val="008E04C4"/>
    <w:rsid w:val="008E1280"/>
    <w:rsid w:val="008E2E22"/>
    <w:rsid w:val="008E3588"/>
    <w:rsid w:val="008E37D0"/>
    <w:rsid w:val="008E4663"/>
    <w:rsid w:val="008E6A38"/>
    <w:rsid w:val="008E6CCB"/>
    <w:rsid w:val="008F0BA9"/>
    <w:rsid w:val="008F107D"/>
    <w:rsid w:val="008F2891"/>
    <w:rsid w:val="008F2AA7"/>
    <w:rsid w:val="008F3F72"/>
    <w:rsid w:val="008F55AB"/>
    <w:rsid w:val="009012C8"/>
    <w:rsid w:val="009017CC"/>
    <w:rsid w:val="00902957"/>
    <w:rsid w:val="00903269"/>
    <w:rsid w:val="00903BBC"/>
    <w:rsid w:val="00903CDD"/>
    <w:rsid w:val="009043C5"/>
    <w:rsid w:val="0090630C"/>
    <w:rsid w:val="00906832"/>
    <w:rsid w:val="009104C3"/>
    <w:rsid w:val="0091104C"/>
    <w:rsid w:val="009112C6"/>
    <w:rsid w:val="00912429"/>
    <w:rsid w:val="00913B94"/>
    <w:rsid w:val="0091420B"/>
    <w:rsid w:val="009146FB"/>
    <w:rsid w:val="0091490C"/>
    <w:rsid w:val="009153D6"/>
    <w:rsid w:val="00916132"/>
    <w:rsid w:val="009176DB"/>
    <w:rsid w:val="00922710"/>
    <w:rsid w:val="00922C3A"/>
    <w:rsid w:val="00922F60"/>
    <w:rsid w:val="0092346D"/>
    <w:rsid w:val="009239EC"/>
    <w:rsid w:val="00924809"/>
    <w:rsid w:val="0092584E"/>
    <w:rsid w:val="009308C4"/>
    <w:rsid w:val="0093204D"/>
    <w:rsid w:val="00932D72"/>
    <w:rsid w:val="00933387"/>
    <w:rsid w:val="00934601"/>
    <w:rsid w:val="00935629"/>
    <w:rsid w:val="00935783"/>
    <w:rsid w:val="00936B80"/>
    <w:rsid w:val="00940004"/>
    <w:rsid w:val="009405B6"/>
    <w:rsid w:val="00940AF3"/>
    <w:rsid w:val="00940CCC"/>
    <w:rsid w:val="00943113"/>
    <w:rsid w:val="00943ABC"/>
    <w:rsid w:val="0094422E"/>
    <w:rsid w:val="00944906"/>
    <w:rsid w:val="00944E46"/>
    <w:rsid w:val="00946981"/>
    <w:rsid w:val="00946CD3"/>
    <w:rsid w:val="009472B6"/>
    <w:rsid w:val="009474DE"/>
    <w:rsid w:val="009514EC"/>
    <w:rsid w:val="009515EE"/>
    <w:rsid w:val="00952A9D"/>
    <w:rsid w:val="009535CB"/>
    <w:rsid w:val="00954956"/>
    <w:rsid w:val="0095526F"/>
    <w:rsid w:val="00955CE1"/>
    <w:rsid w:val="00956937"/>
    <w:rsid w:val="00960482"/>
    <w:rsid w:val="00960A0D"/>
    <w:rsid w:val="00960F29"/>
    <w:rsid w:val="00961E20"/>
    <w:rsid w:val="0096342A"/>
    <w:rsid w:val="00963740"/>
    <w:rsid w:val="00964211"/>
    <w:rsid w:val="00964723"/>
    <w:rsid w:val="00964ADD"/>
    <w:rsid w:val="00965C21"/>
    <w:rsid w:val="00966848"/>
    <w:rsid w:val="00967AB3"/>
    <w:rsid w:val="00971449"/>
    <w:rsid w:val="009721FE"/>
    <w:rsid w:val="0097244D"/>
    <w:rsid w:val="009724DF"/>
    <w:rsid w:val="009740AF"/>
    <w:rsid w:val="00974974"/>
    <w:rsid w:val="00974EFF"/>
    <w:rsid w:val="00975D8B"/>
    <w:rsid w:val="00977E6E"/>
    <w:rsid w:val="009807E4"/>
    <w:rsid w:val="00981691"/>
    <w:rsid w:val="00983A68"/>
    <w:rsid w:val="00983BFA"/>
    <w:rsid w:val="009844E3"/>
    <w:rsid w:val="00985456"/>
    <w:rsid w:val="00985C8B"/>
    <w:rsid w:val="009860FB"/>
    <w:rsid w:val="00986AD7"/>
    <w:rsid w:val="00990247"/>
    <w:rsid w:val="00991073"/>
    <w:rsid w:val="00991624"/>
    <w:rsid w:val="0099373B"/>
    <w:rsid w:val="00994E64"/>
    <w:rsid w:val="00995623"/>
    <w:rsid w:val="00996871"/>
    <w:rsid w:val="00996B49"/>
    <w:rsid w:val="0099743F"/>
    <w:rsid w:val="009A0E89"/>
    <w:rsid w:val="009A1399"/>
    <w:rsid w:val="009A2992"/>
    <w:rsid w:val="009A3065"/>
    <w:rsid w:val="009A3866"/>
    <w:rsid w:val="009A4903"/>
    <w:rsid w:val="009A58F4"/>
    <w:rsid w:val="009A5AA8"/>
    <w:rsid w:val="009A63FA"/>
    <w:rsid w:val="009A798E"/>
    <w:rsid w:val="009A7B8A"/>
    <w:rsid w:val="009B1A01"/>
    <w:rsid w:val="009B1F7F"/>
    <w:rsid w:val="009B24D8"/>
    <w:rsid w:val="009B4210"/>
    <w:rsid w:val="009B44C6"/>
    <w:rsid w:val="009B5A55"/>
    <w:rsid w:val="009B5F0C"/>
    <w:rsid w:val="009B5F8A"/>
    <w:rsid w:val="009C02B5"/>
    <w:rsid w:val="009C2ECB"/>
    <w:rsid w:val="009C30F8"/>
    <w:rsid w:val="009C3531"/>
    <w:rsid w:val="009C3847"/>
    <w:rsid w:val="009C3963"/>
    <w:rsid w:val="009C40E8"/>
    <w:rsid w:val="009C42E3"/>
    <w:rsid w:val="009C4840"/>
    <w:rsid w:val="009C5B45"/>
    <w:rsid w:val="009C620A"/>
    <w:rsid w:val="009C6348"/>
    <w:rsid w:val="009C71CD"/>
    <w:rsid w:val="009C755B"/>
    <w:rsid w:val="009C7B20"/>
    <w:rsid w:val="009D1903"/>
    <w:rsid w:val="009D1F03"/>
    <w:rsid w:val="009D28C0"/>
    <w:rsid w:val="009D2B77"/>
    <w:rsid w:val="009D2FD2"/>
    <w:rsid w:val="009D35DC"/>
    <w:rsid w:val="009D4339"/>
    <w:rsid w:val="009D4A54"/>
    <w:rsid w:val="009D4B1C"/>
    <w:rsid w:val="009D6F60"/>
    <w:rsid w:val="009D7744"/>
    <w:rsid w:val="009D7C38"/>
    <w:rsid w:val="009E0B2A"/>
    <w:rsid w:val="009E247E"/>
    <w:rsid w:val="009E4948"/>
    <w:rsid w:val="009E4D35"/>
    <w:rsid w:val="009E4F56"/>
    <w:rsid w:val="009E51DA"/>
    <w:rsid w:val="009E66C0"/>
    <w:rsid w:val="009E6769"/>
    <w:rsid w:val="009E7E9D"/>
    <w:rsid w:val="009F0A61"/>
    <w:rsid w:val="009F3165"/>
    <w:rsid w:val="009F4109"/>
    <w:rsid w:val="009F4146"/>
    <w:rsid w:val="009F41D3"/>
    <w:rsid w:val="009F4780"/>
    <w:rsid w:val="009F54CD"/>
    <w:rsid w:val="009F5881"/>
    <w:rsid w:val="009F72A0"/>
    <w:rsid w:val="009F730B"/>
    <w:rsid w:val="009F7D64"/>
    <w:rsid w:val="00A00673"/>
    <w:rsid w:val="00A00D5D"/>
    <w:rsid w:val="00A027C8"/>
    <w:rsid w:val="00A06C79"/>
    <w:rsid w:val="00A1089A"/>
    <w:rsid w:val="00A11EDE"/>
    <w:rsid w:val="00A12808"/>
    <w:rsid w:val="00A13637"/>
    <w:rsid w:val="00A1453A"/>
    <w:rsid w:val="00A14B73"/>
    <w:rsid w:val="00A14F3C"/>
    <w:rsid w:val="00A16D54"/>
    <w:rsid w:val="00A20205"/>
    <w:rsid w:val="00A21838"/>
    <w:rsid w:val="00A22765"/>
    <w:rsid w:val="00A22918"/>
    <w:rsid w:val="00A238EA"/>
    <w:rsid w:val="00A24299"/>
    <w:rsid w:val="00A24D30"/>
    <w:rsid w:val="00A24DA9"/>
    <w:rsid w:val="00A25489"/>
    <w:rsid w:val="00A2655C"/>
    <w:rsid w:val="00A27814"/>
    <w:rsid w:val="00A279CE"/>
    <w:rsid w:val="00A30D53"/>
    <w:rsid w:val="00A3157D"/>
    <w:rsid w:val="00A31671"/>
    <w:rsid w:val="00A318B3"/>
    <w:rsid w:val="00A31EEC"/>
    <w:rsid w:val="00A32C2D"/>
    <w:rsid w:val="00A32F17"/>
    <w:rsid w:val="00A33467"/>
    <w:rsid w:val="00A33BB1"/>
    <w:rsid w:val="00A341AF"/>
    <w:rsid w:val="00A34822"/>
    <w:rsid w:val="00A36484"/>
    <w:rsid w:val="00A37214"/>
    <w:rsid w:val="00A376B4"/>
    <w:rsid w:val="00A3793E"/>
    <w:rsid w:val="00A415FC"/>
    <w:rsid w:val="00A42056"/>
    <w:rsid w:val="00A4499E"/>
    <w:rsid w:val="00A45119"/>
    <w:rsid w:val="00A4528C"/>
    <w:rsid w:val="00A45AF3"/>
    <w:rsid w:val="00A45F86"/>
    <w:rsid w:val="00A52426"/>
    <w:rsid w:val="00A54DD6"/>
    <w:rsid w:val="00A55505"/>
    <w:rsid w:val="00A57A39"/>
    <w:rsid w:val="00A60594"/>
    <w:rsid w:val="00A610E0"/>
    <w:rsid w:val="00A614ED"/>
    <w:rsid w:val="00A61A55"/>
    <w:rsid w:val="00A6225C"/>
    <w:rsid w:val="00A6239C"/>
    <w:rsid w:val="00A6319C"/>
    <w:rsid w:val="00A63A90"/>
    <w:rsid w:val="00A63C52"/>
    <w:rsid w:val="00A6432C"/>
    <w:rsid w:val="00A64BE5"/>
    <w:rsid w:val="00A64FEC"/>
    <w:rsid w:val="00A6520C"/>
    <w:rsid w:val="00A67A5E"/>
    <w:rsid w:val="00A70498"/>
    <w:rsid w:val="00A70EFF"/>
    <w:rsid w:val="00A7181F"/>
    <w:rsid w:val="00A73D4D"/>
    <w:rsid w:val="00A7405B"/>
    <w:rsid w:val="00A74BF4"/>
    <w:rsid w:val="00A77630"/>
    <w:rsid w:val="00A77687"/>
    <w:rsid w:val="00A77751"/>
    <w:rsid w:val="00A816DF"/>
    <w:rsid w:val="00A8171E"/>
    <w:rsid w:val="00A8178E"/>
    <w:rsid w:val="00A81B1C"/>
    <w:rsid w:val="00A81C2F"/>
    <w:rsid w:val="00A8297F"/>
    <w:rsid w:val="00A82BF9"/>
    <w:rsid w:val="00A84E8A"/>
    <w:rsid w:val="00A85237"/>
    <w:rsid w:val="00A86200"/>
    <w:rsid w:val="00A862AC"/>
    <w:rsid w:val="00A86884"/>
    <w:rsid w:val="00A86F4A"/>
    <w:rsid w:val="00A86F93"/>
    <w:rsid w:val="00A8793E"/>
    <w:rsid w:val="00A91A89"/>
    <w:rsid w:val="00A9242B"/>
    <w:rsid w:val="00A927B0"/>
    <w:rsid w:val="00A943C4"/>
    <w:rsid w:val="00A944D6"/>
    <w:rsid w:val="00A95A68"/>
    <w:rsid w:val="00A95BD9"/>
    <w:rsid w:val="00A96E4A"/>
    <w:rsid w:val="00A97AFC"/>
    <w:rsid w:val="00AA0413"/>
    <w:rsid w:val="00AA09F9"/>
    <w:rsid w:val="00AA16D8"/>
    <w:rsid w:val="00AA1F29"/>
    <w:rsid w:val="00AA214B"/>
    <w:rsid w:val="00AA3984"/>
    <w:rsid w:val="00AA3DAF"/>
    <w:rsid w:val="00AB077E"/>
    <w:rsid w:val="00AB09AB"/>
    <w:rsid w:val="00AB0AB7"/>
    <w:rsid w:val="00AB0FC9"/>
    <w:rsid w:val="00AB213B"/>
    <w:rsid w:val="00AB22E4"/>
    <w:rsid w:val="00AB349E"/>
    <w:rsid w:val="00AB34D0"/>
    <w:rsid w:val="00AB3D34"/>
    <w:rsid w:val="00AB479D"/>
    <w:rsid w:val="00AB4CD6"/>
    <w:rsid w:val="00AB4E96"/>
    <w:rsid w:val="00AB5859"/>
    <w:rsid w:val="00AB5ABA"/>
    <w:rsid w:val="00AB6D02"/>
    <w:rsid w:val="00AC363D"/>
    <w:rsid w:val="00AC4D9A"/>
    <w:rsid w:val="00AC5184"/>
    <w:rsid w:val="00AC667D"/>
    <w:rsid w:val="00AC6D0B"/>
    <w:rsid w:val="00AC7B91"/>
    <w:rsid w:val="00AC7DB8"/>
    <w:rsid w:val="00AD1BBA"/>
    <w:rsid w:val="00AD2109"/>
    <w:rsid w:val="00AD3A22"/>
    <w:rsid w:val="00AD492E"/>
    <w:rsid w:val="00AD6702"/>
    <w:rsid w:val="00AE0F81"/>
    <w:rsid w:val="00AE2498"/>
    <w:rsid w:val="00AE33F5"/>
    <w:rsid w:val="00AE451A"/>
    <w:rsid w:val="00AE5274"/>
    <w:rsid w:val="00AE5797"/>
    <w:rsid w:val="00AE6BA4"/>
    <w:rsid w:val="00AE7125"/>
    <w:rsid w:val="00AF0272"/>
    <w:rsid w:val="00AF52FD"/>
    <w:rsid w:val="00AF560D"/>
    <w:rsid w:val="00AF5DDA"/>
    <w:rsid w:val="00AF67C3"/>
    <w:rsid w:val="00AF7DDA"/>
    <w:rsid w:val="00B02B55"/>
    <w:rsid w:val="00B02D96"/>
    <w:rsid w:val="00B03332"/>
    <w:rsid w:val="00B047E5"/>
    <w:rsid w:val="00B060A8"/>
    <w:rsid w:val="00B06E8E"/>
    <w:rsid w:val="00B07D42"/>
    <w:rsid w:val="00B12078"/>
    <w:rsid w:val="00B13085"/>
    <w:rsid w:val="00B1461D"/>
    <w:rsid w:val="00B17EBD"/>
    <w:rsid w:val="00B203D7"/>
    <w:rsid w:val="00B20AC5"/>
    <w:rsid w:val="00B20DF1"/>
    <w:rsid w:val="00B235A7"/>
    <w:rsid w:val="00B240F1"/>
    <w:rsid w:val="00B253F2"/>
    <w:rsid w:val="00B25A0C"/>
    <w:rsid w:val="00B25BA9"/>
    <w:rsid w:val="00B26087"/>
    <w:rsid w:val="00B30DB8"/>
    <w:rsid w:val="00B31030"/>
    <w:rsid w:val="00B313DF"/>
    <w:rsid w:val="00B32102"/>
    <w:rsid w:val="00B324D7"/>
    <w:rsid w:val="00B32763"/>
    <w:rsid w:val="00B32A28"/>
    <w:rsid w:val="00B32B9D"/>
    <w:rsid w:val="00B32F7A"/>
    <w:rsid w:val="00B36CEC"/>
    <w:rsid w:val="00B41BDB"/>
    <w:rsid w:val="00B44590"/>
    <w:rsid w:val="00B448DD"/>
    <w:rsid w:val="00B453CE"/>
    <w:rsid w:val="00B45491"/>
    <w:rsid w:val="00B45BEE"/>
    <w:rsid w:val="00B46005"/>
    <w:rsid w:val="00B46762"/>
    <w:rsid w:val="00B46D83"/>
    <w:rsid w:val="00B4753E"/>
    <w:rsid w:val="00B502AE"/>
    <w:rsid w:val="00B503B6"/>
    <w:rsid w:val="00B505BD"/>
    <w:rsid w:val="00B50C6B"/>
    <w:rsid w:val="00B51C9D"/>
    <w:rsid w:val="00B52C89"/>
    <w:rsid w:val="00B541A8"/>
    <w:rsid w:val="00B557D8"/>
    <w:rsid w:val="00B5615E"/>
    <w:rsid w:val="00B57505"/>
    <w:rsid w:val="00B575E6"/>
    <w:rsid w:val="00B576AD"/>
    <w:rsid w:val="00B57769"/>
    <w:rsid w:val="00B6083C"/>
    <w:rsid w:val="00B6244F"/>
    <w:rsid w:val="00B62581"/>
    <w:rsid w:val="00B625A7"/>
    <w:rsid w:val="00B62994"/>
    <w:rsid w:val="00B63E96"/>
    <w:rsid w:val="00B64942"/>
    <w:rsid w:val="00B65219"/>
    <w:rsid w:val="00B65449"/>
    <w:rsid w:val="00B6586D"/>
    <w:rsid w:val="00B67264"/>
    <w:rsid w:val="00B700B2"/>
    <w:rsid w:val="00B70431"/>
    <w:rsid w:val="00B70981"/>
    <w:rsid w:val="00B70C63"/>
    <w:rsid w:val="00B7260E"/>
    <w:rsid w:val="00B72799"/>
    <w:rsid w:val="00B72C4A"/>
    <w:rsid w:val="00B746EB"/>
    <w:rsid w:val="00B75AFC"/>
    <w:rsid w:val="00B75CF4"/>
    <w:rsid w:val="00B775A7"/>
    <w:rsid w:val="00B779FA"/>
    <w:rsid w:val="00B80307"/>
    <w:rsid w:val="00B80520"/>
    <w:rsid w:val="00B81309"/>
    <w:rsid w:val="00B83E02"/>
    <w:rsid w:val="00B846F8"/>
    <w:rsid w:val="00B8473A"/>
    <w:rsid w:val="00B84B8A"/>
    <w:rsid w:val="00B84BCA"/>
    <w:rsid w:val="00B84D69"/>
    <w:rsid w:val="00B87388"/>
    <w:rsid w:val="00B873D2"/>
    <w:rsid w:val="00B90AB9"/>
    <w:rsid w:val="00B912E5"/>
    <w:rsid w:val="00B91CC2"/>
    <w:rsid w:val="00B92E66"/>
    <w:rsid w:val="00B93E15"/>
    <w:rsid w:val="00B96639"/>
    <w:rsid w:val="00B9784B"/>
    <w:rsid w:val="00BA1CD3"/>
    <w:rsid w:val="00BA366F"/>
    <w:rsid w:val="00BA3CB4"/>
    <w:rsid w:val="00BA4981"/>
    <w:rsid w:val="00BA4DC4"/>
    <w:rsid w:val="00BA5E00"/>
    <w:rsid w:val="00BA65EE"/>
    <w:rsid w:val="00BA7C87"/>
    <w:rsid w:val="00BB05EF"/>
    <w:rsid w:val="00BB2B82"/>
    <w:rsid w:val="00BB30AB"/>
    <w:rsid w:val="00BB4828"/>
    <w:rsid w:val="00BB5CAC"/>
    <w:rsid w:val="00BB6737"/>
    <w:rsid w:val="00BB732D"/>
    <w:rsid w:val="00BB7635"/>
    <w:rsid w:val="00BB7D61"/>
    <w:rsid w:val="00BC04A6"/>
    <w:rsid w:val="00BC1D4D"/>
    <w:rsid w:val="00BC20C9"/>
    <w:rsid w:val="00BC2B09"/>
    <w:rsid w:val="00BC3834"/>
    <w:rsid w:val="00BC3F9D"/>
    <w:rsid w:val="00BC44DE"/>
    <w:rsid w:val="00BC4684"/>
    <w:rsid w:val="00BC4DE9"/>
    <w:rsid w:val="00BC64B2"/>
    <w:rsid w:val="00BC6873"/>
    <w:rsid w:val="00BC7297"/>
    <w:rsid w:val="00BC74C1"/>
    <w:rsid w:val="00BD0465"/>
    <w:rsid w:val="00BD0542"/>
    <w:rsid w:val="00BD0AF4"/>
    <w:rsid w:val="00BD1E51"/>
    <w:rsid w:val="00BD23BE"/>
    <w:rsid w:val="00BD26A1"/>
    <w:rsid w:val="00BD288E"/>
    <w:rsid w:val="00BD2B31"/>
    <w:rsid w:val="00BD31BF"/>
    <w:rsid w:val="00BD3839"/>
    <w:rsid w:val="00BD3AEA"/>
    <w:rsid w:val="00BD3F49"/>
    <w:rsid w:val="00BD4E2E"/>
    <w:rsid w:val="00BD4F56"/>
    <w:rsid w:val="00BD4FEE"/>
    <w:rsid w:val="00BE0705"/>
    <w:rsid w:val="00BE0C2F"/>
    <w:rsid w:val="00BE1FA6"/>
    <w:rsid w:val="00BE2A02"/>
    <w:rsid w:val="00BE2ED4"/>
    <w:rsid w:val="00BE3348"/>
    <w:rsid w:val="00BE4187"/>
    <w:rsid w:val="00BE4E81"/>
    <w:rsid w:val="00BE522B"/>
    <w:rsid w:val="00BE5E34"/>
    <w:rsid w:val="00BE7FA5"/>
    <w:rsid w:val="00BF12E4"/>
    <w:rsid w:val="00BF26E2"/>
    <w:rsid w:val="00BF35C8"/>
    <w:rsid w:val="00BF39B3"/>
    <w:rsid w:val="00BF4D7D"/>
    <w:rsid w:val="00BF5586"/>
    <w:rsid w:val="00BF568A"/>
    <w:rsid w:val="00BF6690"/>
    <w:rsid w:val="00BF708F"/>
    <w:rsid w:val="00BF79FF"/>
    <w:rsid w:val="00BF7D4E"/>
    <w:rsid w:val="00C024A3"/>
    <w:rsid w:val="00C03B60"/>
    <w:rsid w:val="00C03F30"/>
    <w:rsid w:val="00C04272"/>
    <w:rsid w:val="00C06295"/>
    <w:rsid w:val="00C07C71"/>
    <w:rsid w:val="00C106D2"/>
    <w:rsid w:val="00C107F8"/>
    <w:rsid w:val="00C1108B"/>
    <w:rsid w:val="00C1131B"/>
    <w:rsid w:val="00C11B18"/>
    <w:rsid w:val="00C1428E"/>
    <w:rsid w:val="00C14B73"/>
    <w:rsid w:val="00C14B78"/>
    <w:rsid w:val="00C15A52"/>
    <w:rsid w:val="00C15EF8"/>
    <w:rsid w:val="00C15F47"/>
    <w:rsid w:val="00C16B6D"/>
    <w:rsid w:val="00C17F21"/>
    <w:rsid w:val="00C2040E"/>
    <w:rsid w:val="00C21F72"/>
    <w:rsid w:val="00C2245D"/>
    <w:rsid w:val="00C23E7F"/>
    <w:rsid w:val="00C24109"/>
    <w:rsid w:val="00C2426F"/>
    <w:rsid w:val="00C24857"/>
    <w:rsid w:val="00C25174"/>
    <w:rsid w:val="00C252ED"/>
    <w:rsid w:val="00C25763"/>
    <w:rsid w:val="00C279ED"/>
    <w:rsid w:val="00C3150C"/>
    <w:rsid w:val="00C327D8"/>
    <w:rsid w:val="00C32B21"/>
    <w:rsid w:val="00C33100"/>
    <w:rsid w:val="00C33194"/>
    <w:rsid w:val="00C33A34"/>
    <w:rsid w:val="00C33F0F"/>
    <w:rsid w:val="00C34283"/>
    <w:rsid w:val="00C34525"/>
    <w:rsid w:val="00C35A9C"/>
    <w:rsid w:val="00C35D5A"/>
    <w:rsid w:val="00C36AD0"/>
    <w:rsid w:val="00C3751A"/>
    <w:rsid w:val="00C375D5"/>
    <w:rsid w:val="00C37FFC"/>
    <w:rsid w:val="00C40348"/>
    <w:rsid w:val="00C40B19"/>
    <w:rsid w:val="00C428D6"/>
    <w:rsid w:val="00C44BB2"/>
    <w:rsid w:val="00C45E06"/>
    <w:rsid w:val="00C4636A"/>
    <w:rsid w:val="00C46CC5"/>
    <w:rsid w:val="00C47F02"/>
    <w:rsid w:val="00C51AD3"/>
    <w:rsid w:val="00C51B45"/>
    <w:rsid w:val="00C52635"/>
    <w:rsid w:val="00C52BB5"/>
    <w:rsid w:val="00C54956"/>
    <w:rsid w:val="00C54AFB"/>
    <w:rsid w:val="00C56694"/>
    <w:rsid w:val="00C57239"/>
    <w:rsid w:val="00C57B86"/>
    <w:rsid w:val="00C57C0A"/>
    <w:rsid w:val="00C60A00"/>
    <w:rsid w:val="00C60D56"/>
    <w:rsid w:val="00C616D3"/>
    <w:rsid w:val="00C63FCA"/>
    <w:rsid w:val="00C64E96"/>
    <w:rsid w:val="00C70577"/>
    <w:rsid w:val="00C71299"/>
    <w:rsid w:val="00C722B7"/>
    <w:rsid w:val="00C72C40"/>
    <w:rsid w:val="00C7573D"/>
    <w:rsid w:val="00C77AB0"/>
    <w:rsid w:val="00C8248A"/>
    <w:rsid w:val="00C83EA8"/>
    <w:rsid w:val="00C84EB5"/>
    <w:rsid w:val="00C85497"/>
    <w:rsid w:val="00C862D9"/>
    <w:rsid w:val="00C866CB"/>
    <w:rsid w:val="00C874FC"/>
    <w:rsid w:val="00C87F3F"/>
    <w:rsid w:val="00C91007"/>
    <w:rsid w:val="00C94154"/>
    <w:rsid w:val="00C948BE"/>
    <w:rsid w:val="00C973EC"/>
    <w:rsid w:val="00C976B9"/>
    <w:rsid w:val="00CA03D8"/>
    <w:rsid w:val="00CA0893"/>
    <w:rsid w:val="00CA1C31"/>
    <w:rsid w:val="00CA34D3"/>
    <w:rsid w:val="00CA3EA2"/>
    <w:rsid w:val="00CA5508"/>
    <w:rsid w:val="00CA5779"/>
    <w:rsid w:val="00CA5858"/>
    <w:rsid w:val="00CA6A18"/>
    <w:rsid w:val="00CB020E"/>
    <w:rsid w:val="00CB04A9"/>
    <w:rsid w:val="00CB0771"/>
    <w:rsid w:val="00CB16B6"/>
    <w:rsid w:val="00CB1A00"/>
    <w:rsid w:val="00CB3342"/>
    <w:rsid w:val="00CB4A06"/>
    <w:rsid w:val="00CB57BB"/>
    <w:rsid w:val="00CB5E46"/>
    <w:rsid w:val="00CC03C2"/>
    <w:rsid w:val="00CC0E15"/>
    <w:rsid w:val="00CC18CA"/>
    <w:rsid w:val="00CC1A0A"/>
    <w:rsid w:val="00CC2282"/>
    <w:rsid w:val="00CC334E"/>
    <w:rsid w:val="00CC3B7F"/>
    <w:rsid w:val="00CC64CB"/>
    <w:rsid w:val="00CC68F1"/>
    <w:rsid w:val="00CD0614"/>
    <w:rsid w:val="00CD323E"/>
    <w:rsid w:val="00CD3415"/>
    <w:rsid w:val="00CD3CC4"/>
    <w:rsid w:val="00CD3D4F"/>
    <w:rsid w:val="00CD718C"/>
    <w:rsid w:val="00CD77B4"/>
    <w:rsid w:val="00CD79B5"/>
    <w:rsid w:val="00CD7D8E"/>
    <w:rsid w:val="00CE1040"/>
    <w:rsid w:val="00CE578E"/>
    <w:rsid w:val="00CE589E"/>
    <w:rsid w:val="00CE6F23"/>
    <w:rsid w:val="00CE7419"/>
    <w:rsid w:val="00CE7CDD"/>
    <w:rsid w:val="00CF43CF"/>
    <w:rsid w:val="00CF4ED5"/>
    <w:rsid w:val="00CF52FB"/>
    <w:rsid w:val="00CF5E0A"/>
    <w:rsid w:val="00CF6453"/>
    <w:rsid w:val="00D0395D"/>
    <w:rsid w:val="00D03CA5"/>
    <w:rsid w:val="00D04CDD"/>
    <w:rsid w:val="00D0546C"/>
    <w:rsid w:val="00D058CE"/>
    <w:rsid w:val="00D0624A"/>
    <w:rsid w:val="00D06DAE"/>
    <w:rsid w:val="00D07B4D"/>
    <w:rsid w:val="00D11312"/>
    <w:rsid w:val="00D1199D"/>
    <w:rsid w:val="00D123CA"/>
    <w:rsid w:val="00D14111"/>
    <w:rsid w:val="00D14384"/>
    <w:rsid w:val="00D1505E"/>
    <w:rsid w:val="00D163E0"/>
    <w:rsid w:val="00D16A84"/>
    <w:rsid w:val="00D17BC7"/>
    <w:rsid w:val="00D20B3B"/>
    <w:rsid w:val="00D2159A"/>
    <w:rsid w:val="00D221A9"/>
    <w:rsid w:val="00D22710"/>
    <w:rsid w:val="00D22E35"/>
    <w:rsid w:val="00D239C2"/>
    <w:rsid w:val="00D23F57"/>
    <w:rsid w:val="00D262F9"/>
    <w:rsid w:val="00D307D7"/>
    <w:rsid w:val="00D31B03"/>
    <w:rsid w:val="00D33386"/>
    <w:rsid w:val="00D33789"/>
    <w:rsid w:val="00D33E07"/>
    <w:rsid w:val="00D343FF"/>
    <w:rsid w:val="00D34D2E"/>
    <w:rsid w:val="00D34F49"/>
    <w:rsid w:val="00D35C09"/>
    <w:rsid w:val="00D35DE3"/>
    <w:rsid w:val="00D37BB7"/>
    <w:rsid w:val="00D37D35"/>
    <w:rsid w:val="00D37E6E"/>
    <w:rsid w:val="00D409C4"/>
    <w:rsid w:val="00D416CF"/>
    <w:rsid w:val="00D431FB"/>
    <w:rsid w:val="00D44335"/>
    <w:rsid w:val="00D455B2"/>
    <w:rsid w:val="00D47286"/>
    <w:rsid w:val="00D47307"/>
    <w:rsid w:val="00D47805"/>
    <w:rsid w:val="00D50D2D"/>
    <w:rsid w:val="00D50ED4"/>
    <w:rsid w:val="00D517B5"/>
    <w:rsid w:val="00D51AC7"/>
    <w:rsid w:val="00D51BBF"/>
    <w:rsid w:val="00D51CB8"/>
    <w:rsid w:val="00D53378"/>
    <w:rsid w:val="00D53EF2"/>
    <w:rsid w:val="00D5677E"/>
    <w:rsid w:val="00D57896"/>
    <w:rsid w:val="00D57B8A"/>
    <w:rsid w:val="00D6025C"/>
    <w:rsid w:val="00D60757"/>
    <w:rsid w:val="00D6187C"/>
    <w:rsid w:val="00D61E28"/>
    <w:rsid w:val="00D62162"/>
    <w:rsid w:val="00D621CD"/>
    <w:rsid w:val="00D6296B"/>
    <w:rsid w:val="00D62F44"/>
    <w:rsid w:val="00D63995"/>
    <w:rsid w:val="00D6572B"/>
    <w:rsid w:val="00D65976"/>
    <w:rsid w:val="00D66499"/>
    <w:rsid w:val="00D668EB"/>
    <w:rsid w:val="00D672D5"/>
    <w:rsid w:val="00D676F1"/>
    <w:rsid w:val="00D67E57"/>
    <w:rsid w:val="00D7083F"/>
    <w:rsid w:val="00D71131"/>
    <w:rsid w:val="00D71326"/>
    <w:rsid w:val="00D72AC9"/>
    <w:rsid w:val="00D73D4F"/>
    <w:rsid w:val="00D74846"/>
    <w:rsid w:val="00D756CA"/>
    <w:rsid w:val="00D77321"/>
    <w:rsid w:val="00D80752"/>
    <w:rsid w:val="00D80A68"/>
    <w:rsid w:val="00D816B1"/>
    <w:rsid w:val="00D81BA7"/>
    <w:rsid w:val="00D8334B"/>
    <w:rsid w:val="00D83BEB"/>
    <w:rsid w:val="00D850CA"/>
    <w:rsid w:val="00D877D0"/>
    <w:rsid w:val="00D91586"/>
    <w:rsid w:val="00D92286"/>
    <w:rsid w:val="00D93A65"/>
    <w:rsid w:val="00D93F58"/>
    <w:rsid w:val="00D940CC"/>
    <w:rsid w:val="00D942AD"/>
    <w:rsid w:val="00D94442"/>
    <w:rsid w:val="00D97374"/>
    <w:rsid w:val="00D97CF1"/>
    <w:rsid w:val="00DA0D3A"/>
    <w:rsid w:val="00DA2F96"/>
    <w:rsid w:val="00DA4060"/>
    <w:rsid w:val="00DA6895"/>
    <w:rsid w:val="00DB0FD1"/>
    <w:rsid w:val="00DB18A9"/>
    <w:rsid w:val="00DB3485"/>
    <w:rsid w:val="00DB4EEE"/>
    <w:rsid w:val="00DB5978"/>
    <w:rsid w:val="00DB7E36"/>
    <w:rsid w:val="00DB7E7B"/>
    <w:rsid w:val="00DC11AA"/>
    <w:rsid w:val="00DC1A05"/>
    <w:rsid w:val="00DC1C71"/>
    <w:rsid w:val="00DC3403"/>
    <w:rsid w:val="00DC41FA"/>
    <w:rsid w:val="00DC4464"/>
    <w:rsid w:val="00DC4F16"/>
    <w:rsid w:val="00DC555A"/>
    <w:rsid w:val="00DC5816"/>
    <w:rsid w:val="00DC6D4E"/>
    <w:rsid w:val="00DC7895"/>
    <w:rsid w:val="00DC78B8"/>
    <w:rsid w:val="00DD06E9"/>
    <w:rsid w:val="00DD286B"/>
    <w:rsid w:val="00DD295D"/>
    <w:rsid w:val="00DD34A2"/>
    <w:rsid w:val="00DD390F"/>
    <w:rsid w:val="00DD54FE"/>
    <w:rsid w:val="00DD65C3"/>
    <w:rsid w:val="00DD7CED"/>
    <w:rsid w:val="00DD7F12"/>
    <w:rsid w:val="00DE02DC"/>
    <w:rsid w:val="00DE1DAC"/>
    <w:rsid w:val="00DE36AC"/>
    <w:rsid w:val="00DE3A94"/>
    <w:rsid w:val="00DE48A5"/>
    <w:rsid w:val="00DE4B4F"/>
    <w:rsid w:val="00DE4C64"/>
    <w:rsid w:val="00DE52FE"/>
    <w:rsid w:val="00DE6E19"/>
    <w:rsid w:val="00DE7091"/>
    <w:rsid w:val="00DE7486"/>
    <w:rsid w:val="00DE7525"/>
    <w:rsid w:val="00DF01CC"/>
    <w:rsid w:val="00DF1280"/>
    <w:rsid w:val="00DF1C39"/>
    <w:rsid w:val="00DF405F"/>
    <w:rsid w:val="00DF453C"/>
    <w:rsid w:val="00DF4923"/>
    <w:rsid w:val="00DF4A3A"/>
    <w:rsid w:val="00DF4DCA"/>
    <w:rsid w:val="00DF5343"/>
    <w:rsid w:val="00DF60D5"/>
    <w:rsid w:val="00DF7FCB"/>
    <w:rsid w:val="00E028EE"/>
    <w:rsid w:val="00E03108"/>
    <w:rsid w:val="00E04FC8"/>
    <w:rsid w:val="00E05D12"/>
    <w:rsid w:val="00E06A50"/>
    <w:rsid w:val="00E06B7B"/>
    <w:rsid w:val="00E106FC"/>
    <w:rsid w:val="00E116F2"/>
    <w:rsid w:val="00E1188F"/>
    <w:rsid w:val="00E11E90"/>
    <w:rsid w:val="00E12028"/>
    <w:rsid w:val="00E156C9"/>
    <w:rsid w:val="00E160B3"/>
    <w:rsid w:val="00E163D5"/>
    <w:rsid w:val="00E177F3"/>
    <w:rsid w:val="00E20DA7"/>
    <w:rsid w:val="00E21B28"/>
    <w:rsid w:val="00E21C71"/>
    <w:rsid w:val="00E21D20"/>
    <w:rsid w:val="00E22404"/>
    <w:rsid w:val="00E22C12"/>
    <w:rsid w:val="00E25110"/>
    <w:rsid w:val="00E25637"/>
    <w:rsid w:val="00E25A2D"/>
    <w:rsid w:val="00E25B3D"/>
    <w:rsid w:val="00E2793B"/>
    <w:rsid w:val="00E2796D"/>
    <w:rsid w:val="00E315E5"/>
    <w:rsid w:val="00E31C83"/>
    <w:rsid w:val="00E32655"/>
    <w:rsid w:val="00E33DE3"/>
    <w:rsid w:val="00E34F92"/>
    <w:rsid w:val="00E35F56"/>
    <w:rsid w:val="00E36C91"/>
    <w:rsid w:val="00E4002B"/>
    <w:rsid w:val="00E40686"/>
    <w:rsid w:val="00E40C77"/>
    <w:rsid w:val="00E40F97"/>
    <w:rsid w:val="00E410BD"/>
    <w:rsid w:val="00E42600"/>
    <w:rsid w:val="00E4321B"/>
    <w:rsid w:val="00E43DC0"/>
    <w:rsid w:val="00E44333"/>
    <w:rsid w:val="00E4454A"/>
    <w:rsid w:val="00E44927"/>
    <w:rsid w:val="00E44DF9"/>
    <w:rsid w:val="00E45512"/>
    <w:rsid w:val="00E457B3"/>
    <w:rsid w:val="00E46905"/>
    <w:rsid w:val="00E46A9B"/>
    <w:rsid w:val="00E47BCB"/>
    <w:rsid w:val="00E47C9D"/>
    <w:rsid w:val="00E51451"/>
    <w:rsid w:val="00E519D2"/>
    <w:rsid w:val="00E53E4E"/>
    <w:rsid w:val="00E5457E"/>
    <w:rsid w:val="00E54AD7"/>
    <w:rsid w:val="00E54DFA"/>
    <w:rsid w:val="00E558DE"/>
    <w:rsid w:val="00E56A1C"/>
    <w:rsid w:val="00E57E61"/>
    <w:rsid w:val="00E602AA"/>
    <w:rsid w:val="00E60B54"/>
    <w:rsid w:val="00E60BCE"/>
    <w:rsid w:val="00E60FC6"/>
    <w:rsid w:val="00E6176B"/>
    <w:rsid w:val="00E61CA6"/>
    <w:rsid w:val="00E62DE3"/>
    <w:rsid w:val="00E654C4"/>
    <w:rsid w:val="00E65F79"/>
    <w:rsid w:val="00E669C3"/>
    <w:rsid w:val="00E66CB2"/>
    <w:rsid w:val="00E6736F"/>
    <w:rsid w:val="00E679FA"/>
    <w:rsid w:val="00E704F7"/>
    <w:rsid w:val="00E70B08"/>
    <w:rsid w:val="00E70D1D"/>
    <w:rsid w:val="00E70EBB"/>
    <w:rsid w:val="00E711EB"/>
    <w:rsid w:val="00E71982"/>
    <w:rsid w:val="00E71E7A"/>
    <w:rsid w:val="00E758D5"/>
    <w:rsid w:val="00E75AF4"/>
    <w:rsid w:val="00E766DD"/>
    <w:rsid w:val="00E8055E"/>
    <w:rsid w:val="00E812E0"/>
    <w:rsid w:val="00E81BFA"/>
    <w:rsid w:val="00E82588"/>
    <w:rsid w:val="00E83771"/>
    <w:rsid w:val="00E84060"/>
    <w:rsid w:val="00E843DE"/>
    <w:rsid w:val="00E84E1C"/>
    <w:rsid w:val="00E854D8"/>
    <w:rsid w:val="00E87074"/>
    <w:rsid w:val="00E90288"/>
    <w:rsid w:val="00E92F2F"/>
    <w:rsid w:val="00E93006"/>
    <w:rsid w:val="00E934D4"/>
    <w:rsid w:val="00E962FB"/>
    <w:rsid w:val="00E967AC"/>
    <w:rsid w:val="00E96E5A"/>
    <w:rsid w:val="00E9793C"/>
    <w:rsid w:val="00EA010A"/>
    <w:rsid w:val="00EA012F"/>
    <w:rsid w:val="00EA1096"/>
    <w:rsid w:val="00EA139F"/>
    <w:rsid w:val="00EA1D9A"/>
    <w:rsid w:val="00EA1E85"/>
    <w:rsid w:val="00EA25A2"/>
    <w:rsid w:val="00EA2821"/>
    <w:rsid w:val="00EA2C7D"/>
    <w:rsid w:val="00EA3559"/>
    <w:rsid w:val="00EA3C13"/>
    <w:rsid w:val="00EA41E3"/>
    <w:rsid w:val="00EA42BF"/>
    <w:rsid w:val="00EA620B"/>
    <w:rsid w:val="00EB16BC"/>
    <w:rsid w:val="00EB2138"/>
    <w:rsid w:val="00EB30FC"/>
    <w:rsid w:val="00EB45A5"/>
    <w:rsid w:val="00EB4BCE"/>
    <w:rsid w:val="00EB60BA"/>
    <w:rsid w:val="00EB701E"/>
    <w:rsid w:val="00EC07A0"/>
    <w:rsid w:val="00EC2914"/>
    <w:rsid w:val="00EC295E"/>
    <w:rsid w:val="00EC2EFB"/>
    <w:rsid w:val="00EC3868"/>
    <w:rsid w:val="00EC4A0A"/>
    <w:rsid w:val="00EC4C17"/>
    <w:rsid w:val="00EC60E3"/>
    <w:rsid w:val="00EC7109"/>
    <w:rsid w:val="00ED12DE"/>
    <w:rsid w:val="00ED1EE2"/>
    <w:rsid w:val="00ED207F"/>
    <w:rsid w:val="00ED39A8"/>
    <w:rsid w:val="00ED4833"/>
    <w:rsid w:val="00ED48F2"/>
    <w:rsid w:val="00ED49D7"/>
    <w:rsid w:val="00ED51EA"/>
    <w:rsid w:val="00ED52CD"/>
    <w:rsid w:val="00ED55C9"/>
    <w:rsid w:val="00ED5918"/>
    <w:rsid w:val="00ED5FE5"/>
    <w:rsid w:val="00ED6462"/>
    <w:rsid w:val="00ED770D"/>
    <w:rsid w:val="00EE2A73"/>
    <w:rsid w:val="00EE3DAB"/>
    <w:rsid w:val="00EE41B0"/>
    <w:rsid w:val="00EE4846"/>
    <w:rsid w:val="00EE4CBA"/>
    <w:rsid w:val="00EE5D13"/>
    <w:rsid w:val="00EE5DFE"/>
    <w:rsid w:val="00EE5E57"/>
    <w:rsid w:val="00EE7034"/>
    <w:rsid w:val="00EF220A"/>
    <w:rsid w:val="00EF3B20"/>
    <w:rsid w:val="00EF3CD2"/>
    <w:rsid w:val="00EF45F1"/>
    <w:rsid w:val="00EF5B36"/>
    <w:rsid w:val="00EF6AD5"/>
    <w:rsid w:val="00EF7F22"/>
    <w:rsid w:val="00F00519"/>
    <w:rsid w:val="00F005AC"/>
    <w:rsid w:val="00F00A4D"/>
    <w:rsid w:val="00F01AFE"/>
    <w:rsid w:val="00F01FDB"/>
    <w:rsid w:val="00F02951"/>
    <w:rsid w:val="00F058C3"/>
    <w:rsid w:val="00F05981"/>
    <w:rsid w:val="00F067A7"/>
    <w:rsid w:val="00F07523"/>
    <w:rsid w:val="00F11228"/>
    <w:rsid w:val="00F11325"/>
    <w:rsid w:val="00F145E1"/>
    <w:rsid w:val="00F14677"/>
    <w:rsid w:val="00F14953"/>
    <w:rsid w:val="00F149A4"/>
    <w:rsid w:val="00F14B0A"/>
    <w:rsid w:val="00F14FE1"/>
    <w:rsid w:val="00F15F11"/>
    <w:rsid w:val="00F17A59"/>
    <w:rsid w:val="00F17EAA"/>
    <w:rsid w:val="00F20733"/>
    <w:rsid w:val="00F21C2B"/>
    <w:rsid w:val="00F22B16"/>
    <w:rsid w:val="00F26229"/>
    <w:rsid w:val="00F2673B"/>
    <w:rsid w:val="00F26C40"/>
    <w:rsid w:val="00F3049C"/>
    <w:rsid w:val="00F3231B"/>
    <w:rsid w:val="00F3413E"/>
    <w:rsid w:val="00F36934"/>
    <w:rsid w:val="00F3700A"/>
    <w:rsid w:val="00F37DB1"/>
    <w:rsid w:val="00F41365"/>
    <w:rsid w:val="00F420B3"/>
    <w:rsid w:val="00F4256E"/>
    <w:rsid w:val="00F42746"/>
    <w:rsid w:val="00F435E1"/>
    <w:rsid w:val="00F4360E"/>
    <w:rsid w:val="00F43679"/>
    <w:rsid w:val="00F44B44"/>
    <w:rsid w:val="00F45D7D"/>
    <w:rsid w:val="00F46A0A"/>
    <w:rsid w:val="00F46A81"/>
    <w:rsid w:val="00F4737C"/>
    <w:rsid w:val="00F50263"/>
    <w:rsid w:val="00F51F8E"/>
    <w:rsid w:val="00F5225C"/>
    <w:rsid w:val="00F52309"/>
    <w:rsid w:val="00F52D65"/>
    <w:rsid w:val="00F53661"/>
    <w:rsid w:val="00F54210"/>
    <w:rsid w:val="00F54A8E"/>
    <w:rsid w:val="00F54CD3"/>
    <w:rsid w:val="00F55E57"/>
    <w:rsid w:val="00F56AA8"/>
    <w:rsid w:val="00F6015E"/>
    <w:rsid w:val="00F60A85"/>
    <w:rsid w:val="00F6196B"/>
    <w:rsid w:val="00F61CE7"/>
    <w:rsid w:val="00F6241D"/>
    <w:rsid w:val="00F627A4"/>
    <w:rsid w:val="00F62FDB"/>
    <w:rsid w:val="00F63861"/>
    <w:rsid w:val="00F63EE0"/>
    <w:rsid w:val="00F643B9"/>
    <w:rsid w:val="00F664AE"/>
    <w:rsid w:val="00F702AE"/>
    <w:rsid w:val="00F70C66"/>
    <w:rsid w:val="00F71738"/>
    <w:rsid w:val="00F7174E"/>
    <w:rsid w:val="00F73B7F"/>
    <w:rsid w:val="00F75B1E"/>
    <w:rsid w:val="00F76336"/>
    <w:rsid w:val="00F776D3"/>
    <w:rsid w:val="00F80C2F"/>
    <w:rsid w:val="00F81EE0"/>
    <w:rsid w:val="00F82672"/>
    <w:rsid w:val="00F82C75"/>
    <w:rsid w:val="00F837D7"/>
    <w:rsid w:val="00F844E4"/>
    <w:rsid w:val="00F84677"/>
    <w:rsid w:val="00F84C01"/>
    <w:rsid w:val="00F86090"/>
    <w:rsid w:val="00F864E9"/>
    <w:rsid w:val="00F87EB0"/>
    <w:rsid w:val="00F901BD"/>
    <w:rsid w:val="00F91E28"/>
    <w:rsid w:val="00F9213C"/>
    <w:rsid w:val="00F921F9"/>
    <w:rsid w:val="00F938E8"/>
    <w:rsid w:val="00F93E96"/>
    <w:rsid w:val="00F94019"/>
    <w:rsid w:val="00F949DD"/>
    <w:rsid w:val="00F9657D"/>
    <w:rsid w:val="00F9774D"/>
    <w:rsid w:val="00FA19E2"/>
    <w:rsid w:val="00FA201D"/>
    <w:rsid w:val="00FA2484"/>
    <w:rsid w:val="00FA2EA2"/>
    <w:rsid w:val="00FA3297"/>
    <w:rsid w:val="00FA3BD4"/>
    <w:rsid w:val="00FA3DDF"/>
    <w:rsid w:val="00FA4127"/>
    <w:rsid w:val="00FA416C"/>
    <w:rsid w:val="00FA4B13"/>
    <w:rsid w:val="00FA54A2"/>
    <w:rsid w:val="00FA5502"/>
    <w:rsid w:val="00FA63BF"/>
    <w:rsid w:val="00FA6575"/>
    <w:rsid w:val="00FA7166"/>
    <w:rsid w:val="00FA74FD"/>
    <w:rsid w:val="00FA7561"/>
    <w:rsid w:val="00FA7634"/>
    <w:rsid w:val="00FB018A"/>
    <w:rsid w:val="00FB2914"/>
    <w:rsid w:val="00FB2BEC"/>
    <w:rsid w:val="00FB3098"/>
    <w:rsid w:val="00FB3364"/>
    <w:rsid w:val="00FB3F03"/>
    <w:rsid w:val="00FB447C"/>
    <w:rsid w:val="00FB5586"/>
    <w:rsid w:val="00FB674B"/>
    <w:rsid w:val="00FB677D"/>
    <w:rsid w:val="00FB7D88"/>
    <w:rsid w:val="00FB7E64"/>
    <w:rsid w:val="00FC0374"/>
    <w:rsid w:val="00FC1C98"/>
    <w:rsid w:val="00FC2B69"/>
    <w:rsid w:val="00FC3336"/>
    <w:rsid w:val="00FC3DFE"/>
    <w:rsid w:val="00FC3E1E"/>
    <w:rsid w:val="00FC433D"/>
    <w:rsid w:val="00FC4D5F"/>
    <w:rsid w:val="00FC4E58"/>
    <w:rsid w:val="00FC50EA"/>
    <w:rsid w:val="00FC5202"/>
    <w:rsid w:val="00FC6C01"/>
    <w:rsid w:val="00FD0674"/>
    <w:rsid w:val="00FD1107"/>
    <w:rsid w:val="00FD3BAB"/>
    <w:rsid w:val="00FD3C1D"/>
    <w:rsid w:val="00FD4331"/>
    <w:rsid w:val="00FD521B"/>
    <w:rsid w:val="00FD599B"/>
    <w:rsid w:val="00FD5CC3"/>
    <w:rsid w:val="00FD6814"/>
    <w:rsid w:val="00FD792C"/>
    <w:rsid w:val="00FE01F8"/>
    <w:rsid w:val="00FE1B76"/>
    <w:rsid w:val="00FE1D7F"/>
    <w:rsid w:val="00FE20A6"/>
    <w:rsid w:val="00FE33BF"/>
    <w:rsid w:val="00FE33EE"/>
    <w:rsid w:val="00FE36E2"/>
    <w:rsid w:val="00FE3E96"/>
    <w:rsid w:val="00FE3F6D"/>
    <w:rsid w:val="00FE423E"/>
    <w:rsid w:val="00FE4AC3"/>
    <w:rsid w:val="00FE555D"/>
    <w:rsid w:val="00FE5961"/>
    <w:rsid w:val="00FE5E1C"/>
    <w:rsid w:val="00FE634D"/>
    <w:rsid w:val="00FE6F43"/>
    <w:rsid w:val="00FF1A66"/>
    <w:rsid w:val="00FF347C"/>
    <w:rsid w:val="00FF3FD6"/>
    <w:rsid w:val="00FF5E18"/>
    <w:rsid w:val="00FF6A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CBB4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70D1D"/>
    <w:pPr>
      <w:spacing w:before="100" w:beforeAutospacing="1" w:after="100" w:afterAutospacing="1"/>
    </w:pPr>
    <w:rPr>
      <w:rFonts w:ascii="Times New Roman" w:hAnsi="Times New Roman" w:cs="Times New Roman"/>
      <w:lang w:eastAsia="it-IT"/>
    </w:rPr>
  </w:style>
  <w:style w:type="character" w:customStyle="1" w:styleId="apple-converted-space">
    <w:name w:val="apple-converted-space"/>
    <w:basedOn w:val="Carpredefinitoparagrafo"/>
    <w:rsid w:val="00082497"/>
  </w:style>
  <w:style w:type="character" w:styleId="Enfasicorsivo">
    <w:name w:val="Emphasis"/>
    <w:basedOn w:val="Carpredefinitoparagrafo"/>
    <w:uiPriority w:val="20"/>
    <w:qFormat/>
    <w:rsid w:val="00B45491"/>
    <w:rPr>
      <w:i/>
      <w:iCs/>
    </w:rPr>
  </w:style>
  <w:style w:type="character" w:customStyle="1" w:styleId="ac">
    <w:name w:val="ac"/>
    <w:basedOn w:val="Carpredefinitoparagrafo"/>
    <w:rsid w:val="000312F8"/>
  </w:style>
  <w:style w:type="character" w:customStyle="1" w:styleId="mu">
    <w:name w:val="mu"/>
    <w:basedOn w:val="Carpredefinitoparagrafo"/>
    <w:rsid w:val="000312F8"/>
  </w:style>
  <w:style w:type="character" w:customStyle="1" w:styleId="contr">
    <w:name w:val="contr"/>
    <w:basedOn w:val="Carpredefinitoparagrafo"/>
    <w:rsid w:val="00BE0C2F"/>
  </w:style>
  <w:style w:type="character" w:styleId="Enfasigrassetto">
    <w:name w:val="Strong"/>
    <w:basedOn w:val="Carpredefinitoparagrafo"/>
    <w:uiPriority w:val="22"/>
    <w:qFormat/>
    <w:rsid w:val="00232BDF"/>
    <w:rPr>
      <w:b/>
      <w:bCs/>
    </w:rPr>
  </w:style>
  <w:style w:type="character" w:styleId="Collegamentoipertestuale">
    <w:name w:val="Hyperlink"/>
    <w:basedOn w:val="Carpredefinitoparagrafo"/>
    <w:uiPriority w:val="99"/>
    <w:semiHidden/>
    <w:unhideWhenUsed/>
    <w:rsid w:val="00B63E96"/>
    <w:rPr>
      <w:color w:val="0563C1"/>
      <w:u w:val="single"/>
    </w:rPr>
  </w:style>
  <w:style w:type="character" w:styleId="Collegamentovisitato">
    <w:name w:val="FollowedHyperlink"/>
    <w:basedOn w:val="Carpredefinitoparagrafo"/>
    <w:uiPriority w:val="99"/>
    <w:semiHidden/>
    <w:unhideWhenUsed/>
    <w:rsid w:val="00B63E96"/>
    <w:rPr>
      <w:color w:val="954F72"/>
      <w:u w:val="single"/>
    </w:rPr>
  </w:style>
  <w:style w:type="paragraph" w:customStyle="1" w:styleId="xl63">
    <w:name w:val="xl63"/>
    <w:basedOn w:val="Normale"/>
    <w:rsid w:val="00B63E96"/>
    <w:pPr>
      <w:pBdr>
        <w:top w:val="single" w:sz="4" w:space="0" w:color="000000"/>
        <w:left w:val="single" w:sz="4" w:space="0" w:color="000000"/>
        <w:right w:val="single" w:sz="4" w:space="0" w:color="000000"/>
      </w:pBdr>
      <w:spacing w:before="100" w:beforeAutospacing="1" w:after="100" w:afterAutospacing="1"/>
    </w:pPr>
    <w:rPr>
      <w:rFonts w:ascii="Times New Roman" w:hAnsi="Times New Roman" w:cs="Times New Roman"/>
      <w:lang w:eastAsia="it-IT"/>
    </w:rPr>
  </w:style>
  <w:style w:type="paragraph" w:customStyle="1" w:styleId="xl64">
    <w:name w:val="xl64"/>
    <w:basedOn w:val="Normale"/>
    <w:rsid w:val="00B63E96"/>
    <w:pPr>
      <w:pBdr>
        <w:left w:val="single" w:sz="4" w:space="0" w:color="000000"/>
        <w:right w:val="single" w:sz="4" w:space="0" w:color="000000"/>
      </w:pBdr>
      <w:spacing w:before="100" w:beforeAutospacing="1" w:after="100" w:afterAutospacing="1"/>
    </w:pPr>
    <w:rPr>
      <w:rFonts w:ascii="Times New Roman" w:hAnsi="Times New Roman" w:cs="Times New Roman"/>
      <w:lang w:eastAsia="it-IT"/>
    </w:rPr>
  </w:style>
  <w:style w:type="paragraph" w:customStyle="1" w:styleId="xl65">
    <w:name w:val="xl65"/>
    <w:basedOn w:val="Normale"/>
    <w:rsid w:val="00B63E96"/>
    <w:pPr>
      <w:pBdr>
        <w:top w:val="single" w:sz="4" w:space="0" w:color="000000"/>
        <w:left w:val="single" w:sz="4" w:space="0" w:color="000000"/>
        <w:right w:val="single" w:sz="4" w:space="0" w:color="000000"/>
      </w:pBdr>
      <w:spacing w:before="100" w:beforeAutospacing="1" w:after="100" w:afterAutospacing="1"/>
    </w:pPr>
    <w:rPr>
      <w:rFonts w:ascii="Arial" w:hAnsi="Arial" w:cs="Arial"/>
      <w:b/>
      <w:bCs/>
      <w:lang w:eastAsia="it-IT"/>
    </w:rPr>
  </w:style>
  <w:style w:type="paragraph" w:customStyle="1" w:styleId="xl66">
    <w:name w:val="xl66"/>
    <w:basedOn w:val="Normale"/>
    <w:rsid w:val="00B63E96"/>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lang w:eastAsia="it-IT"/>
    </w:rPr>
  </w:style>
  <w:style w:type="paragraph" w:customStyle="1" w:styleId="xl67">
    <w:name w:val="xl67"/>
    <w:basedOn w:val="Normale"/>
    <w:rsid w:val="00B63E96"/>
    <w:pPr>
      <w:pBdr>
        <w:top w:val="single" w:sz="4" w:space="0" w:color="000000"/>
        <w:left w:val="single" w:sz="4" w:space="0" w:color="000000"/>
        <w:bottom w:val="single" w:sz="4" w:space="0" w:color="000000"/>
      </w:pBdr>
      <w:spacing w:before="100" w:beforeAutospacing="1" w:after="100" w:afterAutospacing="1"/>
    </w:pPr>
    <w:rPr>
      <w:rFonts w:ascii="Arial" w:hAnsi="Arial" w:cs="Arial"/>
      <w:b/>
      <w:bCs/>
      <w:lang w:eastAsia="it-IT"/>
    </w:rPr>
  </w:style>
  <w:style w:type="paragraph" w:customStyle="1" w:styleId="xl68">
    <w:name w:val="xl68"/>
    <w:basedOn w:val="Normale"/>
    <w:rsid w:val="00B63E96"/>
    <w:pPr>
      <w:pBdr>
        <w:top w:val="single" w:sz="4" w:space="0" w:color="000000"/>
        <w:left w:val="single" w:sz="4" w:space="0" w:color="000000"/>
      </w:pBdr>
      <w:spacing w:before="100" w:beforeAutospacing="1" w:after="100" w:afterAutospacing="1"/>
    </w:pPr>
    <w:rPr>
      <w:rFonts w:ascii="Arial" w:hAnsi="Arial" w:cs="Arial"/>
      <w:b/>
      <w:bCs/>
      <w:lang w:eastAsia="it-IT"/>
    </w:rPr>
  </w:style>
  <w:style w:type="paragraph" w:customStyle="1" w:styleId="xl69">
    <w:name w:val="xl69"/>
    <w:basedOn w:val="Normale"/>
    <w:rsid w:val="00B63E96"/>
    <w:pPr>
      <w:pBdr>
        <w:top w:val="single" w:sz="4" w:space="0" w:color="000000"/>
        <w:left w:val="single" w:sz="4" w:space="0" w:color="000000"/>
      </w:pBdr>
      <w:shd w:val="clear" w:color="000000" w:fill="FF99CC"/>
      <w:spacing w:before="100" w:beforeAutospacing="1" w:after="100" w:afterAutospacing="1"/>
    </w:pPr>
    <w:rPr>
      <w:rFonts w:ascii="Arial" w:hAnsi="Arial" w:cs="Arial"/>
      <w:b/>
      <w:bCs/>
      <w:lang w:eastAsia="it-IT"/>
    </w:rPr>
  </w:style>
  <w:style w:type="paragraph" w:customStyle="1" w:styleId="xl70">
    <w:name w:val="xl70"/>
    <w:basedOn w:val="Normale"/>
    <w:rsid w:val="00B63E96"/>
    <w:pPr>
      <w:pBdr>
        <w:left w:val="single" w:sz="4" w:space="0" w:color="000000"/>
      </w:pBdr>
      <w:shd w:val="clear" w:color="000000" w:fill="99CCFF"/>
      <w:spacing w:before="100" w:beforeAutospacing="1" w:after="100" w:afterAutospacing="1"/>
    </w:pPr>
    <w:rPr>
      <w:rFonts w:ascii="Arial" w:hAnsi="Arial" w:cs="Arial"/>
      <w:b/>
      <w:bCs/>
      <w:lang w:eastAsia="it-IT"/>
    </w:rPr>
  </w:style>
  <w:style w:type="paragraph" w:customStyle="1" w:styleId="xl71">
    <w:name w:val="xl71"/>
    <w:basedOn w:val="Normale"/>
    <w:rsid w:val="00B63E96"/>
    <w:pPr>
      <w:spacing w:before="100" w:beforeAutospacing="1" w:after="100" w:afterAutospacing="1"/>
    </w:pPr>
    <w:rPr>
      <w:rFonts w:ascii="Arial" w:hAnsi="Arial" w:cs="Arial"/>
      <w:b/>
      <w:bCs/>
      <w:u w:val="single"/>
      <w:lang w:eastAsia="it-IT"/>
    </w:rPr>
  </w:style>
  <w:style w:type="paragraph" w:customStyle="1" w:styleId="xl72">
    <w:name w:val="xl72"/>
    <w:basedOn w:val="Normale"/>
    <w:rsid w:val="00B63E96"/>
    <w:pPr>
      <w:pBdr>
        <w:top w:val="single" w:sz="4" w:space="0" w:color="000000"/>
        <w:left w:val="single" w:sz="4" w:space="0" w:color="000000"/>
      </w:pBdr>
      <w:shd w:val="clear" w:color="000000" w:fill="33CCCC"/>
      <w:spacing w:before="100" w:beforeAutospacing="1" w:after="100" w:afterAutospacing="1"/>
    </w:pPr>
    <w:rPr>
      <w:rFonts w:ascii="Arial" w:hAnsi="Arial" w:cs="Arial"/>
      <w:b/>
      <w:bCs/>
      <w:lang w:eastAsia="it-IT"/>
    </w:rPr>
  </w:style>
  <w:style w:type="paragraph" w:customStyle="1" w:styleId="xl73">
    <w:name w:val="xl73"/>
    <w:basedOn w:val="Normale"/>
    <w:rsid w:val="00B63E96"/>
    <w:pPr>
      <w:pBdr>
        <w:top w:val="single" w:sz="4" w:space="0" w:color="000000"/>
        <w:left w:val="single" w:sz="4" w:space="0" w:color="000000"/>
        <w:right w:val="single" w:sz="4" w:space="0" w:color="000000"/>
      </w:pBdr>
      <w:shd w:val="clear" w:color="000000" w:fill="33CCCC"/>
      <w:spacing w:before="100" w:beforeAutospacing="1" w:after="100" w:afterAutospacing="1"/>
    </w:pPr>
    <w:rPr>
      <w:rFonts w:ascii="Arial" w:hAnsi="Arial" w:cs="Arial"/>
      <w:b/>
      <w:bCs/>
      <w:lang w:eastAsia="it-IT"/>
    </w:rPr>
  </w:style>
  <w:style w:type="paragraph" w:customStyle="1" w:styleId="xl74">
    <w:name w:val="xl74"/>
    <w:basedOn w:val="Normale"/>
    <w:rsid w:val="00B63E96"/>
    <w:pPr>
      <w:pBdr>
        <w:top w:val="single" w:sz="4" w:space="0" w:color="000000"/>
        <w:left w:val="single" w:sz="4" w:space="0" w:color="000000"/>
        <w:bottom w:val="single" w:sz="4" w:space="0" w:color="000000"/>
      </w:pBdr>
      <w:shd w:val="clear" w:color="000000" w:fill="33CCCC"/>
      <w:spacing w:before="100" w:beforeAutospacing="1" w:after="100" w:afterAutospacing="1"/>
    </w:pPr>
    <w:rPr>
      <w:rFonts w:ascii="Arial" w:hAnsi="Arial" w:cs="Arial"/>
      <w:b/>
      <w:bCs/>
      <w:lang w:eastAsia="it-IT"/>
    </w:rPr>
  </w:style>
  <w:style w:type="paragraph" w:customStyle="1" w:styleId="xl75">
    <w:name w:val="xl75"/>
    <w:basedOn w:val="Normale"/>
    <w:rsid w:val="00B63E96"/>
    <w:pPr>
      <w:pBdr>
        <w:top w:val="single" w:sz="4" w:space="0" w:color="000000"/>
        <w:left w:val="single" w:sz="4" w:space="0" w:color="000000"/>
        <w:bottom w:val="single" w:sz="4" w:space="0" w:color="000000"/>
        <w:right w:val="single" w:sz="4" w:space="0" w:color="000000"/>
      </w:pBdr>
      <w:shd w:val="clear" w:color="000000" w:fill="33CCCC"/>
      <w:spacing w:before="100" w:beforeAutospacing="1" w:after="100" w:afterAutospacing="1"/>
    </w:pPr>
    <w:rPr>
      <w:rFonts w:ascii="Arial" w:hAnsi="Arial" w:cs="Arial"/>
      <w:b/>
      <w:bCs/>
      <w:lang w:eastAsia="it-IT"/>
    </w:rPr>
  </w:style>
  <w:style w:type="paragraph" w:customStyle="1" w:styleId="xl76">
    <w:name w:val="xl76"/>
    <w:basedOn w:val="Normale"/>
    <w:rsid w:val="00B63E96"/>
    <w:pPr>
      <w:pBdr>
        <w:top w:val="single" w:sz="4" w:space="0" w:color="000000"/>
        <w:left w:val="single" w:sz="4" w:space="0" w:color="000000"/>
      </w:pBdr>
      <w:shd w:val="clear" w:color="000000" w:fill="CCFFFF"/>
      <w:spacing w:before="100" w:beforeAutospacing="1" w:after="100" w:afterAutospacing="1"/>
    </w:pPr>
    <w:rPr>
      <w:rFonts w:ascii="Arial" w:hAnsi="Arial" w:cs="Arial"/>
      <w:b/>
      <w:bCs/>
      <w:lang w:eastAsia="it-IT"/>
    </w:rPr>
  </w:style>
  <w:style w:type="paragraph" w:customStyle="1" w:styleId="xl77">
    <w:name w:val="xl77"/>
    <w:basedOn w:val="Normale"/>
    <w:rsid w:val="00B63E96"/>
    <w:pPr>
      <w:pBdr>
        <w:left w:val="single" w:sz="4" w:space="0" w:color="000000"/>
      </w:pBdr>
      <w:shd w:val="clear" w:color="000000" w:fill="CCFFFF"/>
      <w:spacing w:before="100" w:beforeAutospacing="1" w:after="100" w:afterAutospacing="1"/>
    </w:pPr>
    <w:rPr>
      <w:rFonts w:ascii="Arial" w:hAnsi="Arial" w:cs="Arial"/>
      <w:b/>
      <w:bCs/>
      <w:lang w:eastAsia="it-IT"/>
    </w:rPr>
  </w:style>
  <w:style w:type="paragraph" w:customStyle="1" w:styleId="xl78">
    <w:name w:val="xl78"/>
    <w:basedOn w:val="Normale"/>
    <w:rsid w:val="00B63E96"/>
    <w:pPr>
      <w:pBdr>
        <w:top w:val="single" w:sz="4" w:space="0" w:color="000000"/>
        <w:left w:val="single" w:sz="4" w:space="0" w:color="000000"/>
      </w:pBdr>
      <w:shd w:val="clear" w:color="000000" w:fill="FCF305"/>
      <w:spacing w:before="100" w:beforeAutospacing="1" w:after="100" w:afterAutospacing="1"/>
    </w:pPr>
    <w:rPr>
      <w:rFonts w:ascii="Arial" w:hAnsi="Arial" w:cs="Arial"/>
      <w:b/>
      <w:bCs/>
      <w:lang w:eastAsia="it-IT"/>
    </w:rPr>
  </w:style>
  <w:style w:type="paragraph" w:customStyle="1" w:styleId="xl79">
    <w:name w:val="xl79"/>
    <w:basedOn w:val="Normale"/>
    <w:rsid w:val="00B63E96"/>
    <w:pPr>
      <w:pBdr>
        <w:top w:val="single" w:sz="4" w:space="0" w:color="000000"/>
        <w:left w:val="single" w:sz="4" w:space="0" w:color="000000"/>
        <w:right w:val="single" w:sz="4" w:space="0" w:color="000000"/>
      </w:pBdr>
      <w:shd w:val="clear" w:color="000000" w:fill="FCF305"/>
      <w:spacing w:before="100" w:beforeAutospacing="1" w:after="100" w:afterAutospacing="1"/>
    </w:pPr>
    <w:rPr>
      <w:rFonts w:ascii="Arial" w:hAnsi="Arial" w:cs="Arial"/>
      <w:b/>
      <w:bCs/>
      <w:lang w:eastAsia="it-IT"/>
    </w:rPr>
  </w:style>
  <w:style w:type="paragraph" w:customStyle="1" w:styleId="xl80">
    <w:name w:val="xl80"/>
    <w:basedOn w:val="Normale"/>
    <w:rsid w:val="00B63E96"/>
    <w:pPr>
      <w:pBdr>
        <w:top w:val="single" w:sz="4" w:space="0" w:color="000000"/>
        <w:left w:val="single" w:sz="4" w:space="0" w:color="000000"/>
        <w:bottom w:val="single" w:sz="4" w:space="0" w:color="000000"/>
      </w:pBdr>
      <w:shd w:val="clear" w:color="000000" w:fill="FCF305"/>
      <w:spacing w:before="100" w:beforeAutospacing="1" w:after="100" w:afterAutospacing="1"/>
    </w:pPr>
    <w:rPr>
      <w:rFonts w:ascii="Arial" w:hAnsi="Arial" w:cs="Arial"/>
      <w:b/>
      <w:bCs/>
      <w:lang w:eastAsia="it-IT"/>
    </w:rPr>
  </w:style>
  <w:style w:type="paragraph" w:customStyle="1" w:styleId="xl81">
    <w:name w:val="xl81"/>
    <w:basedOn w:val="Normale"/>
    <w:rsid w:val="00B63E96"/>
    <w:pPr>
      <w:pBdr>
        <w:top w:val="single" w:sz="4" w:space="0" w:color="000000"/>
        <w:left w:val="single" w:sz="4" w:space="0" w:color="000000"/>
        <w:bottom w:val="single" w:sz="4" w:space="0" w:color="000000"/>
        <w:right w:val="single" w:sz="4" w:space="0" w:color="000000"/>
      </w:pBdr>
      <w:shd w:val="clear" w:color="000000" w:fill="FCF305"/>
      <w:spacing w:before="100" w:beforeAutospacing="1" w:after="100" w:afterAutospacing="1"/>
    </w:pPr>
    <w:rPr>
      <w:rFonts w:ascii="Arial" w:hAnsi="Arial" w:cs="Arial"/>
      <w:b/>
      <w:bCs/>
      <w:lang w:eastAsia="it-IT"/>
    </w:rPr>
  </w:style>
  <w:style w:type="paragraph" w:customStyle="1" w:styleId="xl82">
    <w:name w:val="xl82"/>
    <w:basedOn w:val="Normale"/>
    <w:rsid w:val="00B63E96"/>
    <w:pPr>
      <w:pBdr>
        <w:top w:val="single" w:sz="4" w:space="0" w:color="000000"/>
        <w:left w:val="single" w:sz="4" w:space="0" w:color="000000"/>
      </w:pBdr>
      <w:shd w:val="clear" w:color="000000" w:fill="FFFF99"/>
      <w:spacing w:before="100" w:beforeAutospacing="1" w:after="100" w:afterAutospacing="1"/>
    </w:pPr>
    <w:rPr>
      <w:rFonts w:ascii="Arial" w:hAnsi="Arial" w:cs="Arial"/>
      <w:b/>
      <w:bCs/>
      <w:lang w:eastAsia="it-IT"/>
    </w:rPr>
  </w:style>
  <w:style w:type="paragraph" w:customStyle="1" w:styleId="xl83">
    <w:name w:val="xl83"/>
    <w:basedOn w:val="Normale"/>
    <w:rsid w:val="00B63E96"/>
    <w:pPr>
      <w:pBdr>
        <w:left w:val="single" w:sz="4" w:space="0" w:color="000000"/>
      </w:pBdr>
      <w:shd w:val="clear" w:color="000000" w:fill="FFFF99"/>
      <w:spacing w:before="100" w:beforeAutospacing="1" w:after="100" w:afterAutospacing="1"/>
    </w:pPr>
    <w:rPr>
      <w:rFonts w:ascii="Arial" w:hAnsi="Arial" w:cs="Arial"/>
      <w:b/>
      <w:bCs/>
      <w:lang w:eastAsia="it-IT"/>
    </w:rPr>
  </w:style>
  <w:style w:type="paragraph" w:styleId="Paragrafoelenco">
    <w:name w:val="List Paragraph"/>
    <w:basedOn w:val="Normale"/>
    <w:uiPriority w:val="34"/>
    <w:qFormat/>
    <w:rsid w:val="00D80752"/>
    <w:pPr>
      <w:ind w:left="720"/>
      <w:contextualSpacing/>
    </w:pPr>
  </w:style>
  <w:style w:type="paragraph" w:styleId="Testonotaapidipagina">
    <w:name w:val="footnote text"/>
    <w:basedOn w:val="Normale"/>
    <w:link w:val="TestonotaapidipaginaCarattere"/>
    <w:uiPriority w:val="99"/>
    <w:unhideWhenUsed/>
    <w:rsid w:val="0059629D"/>
  </w:style>
  <w:style w:type="character" w:customStyle="1" w:styleId="TestonotaapidipaginaCarattere">
    <w:name w:val="Testo nota a piè di pagina Carattere"/>
    <w:basedOn w:val="Carpredefinitoparagrafo"/>
    <w:link w:val="Testonotaapidipagina"/>
    <w:uiPriority w:val="99"/>
    <w:rsid w:val="0059629D"/>
  </w:style>
  <w:style w:type="character" w:styleId="Rimandonotaapidipagina">
    <w:name w:val="footnote reference"/>
    <w:basedOn w:val="Carpredefinitoparagrafo"/>
    <w:uiPriority w:val="99"/>
    <w:unhideWhenUsed/>
    <w:rsid w:val="0059629D"/>
    <w:rPr>
      <w:vertAlign w:val="superscript"/>
    </w:rPr>
  </w:style>
  <w:style w:type="paragraph" w:customStyle="1" w:styleId="Paragrafoelenco1">
    <w:name w:val="Paragrafo elenco1"/>
    <w:basedOn w:val="Normale"/>
    <w:rsid w:val="006C2C21"/>
    <w:pPr>
      <w:suppressAutoHyphens/>
      <w:spacing w:after="160" w:line="259" w:lineRule="auto"/>
      <w:ind w:left="720"/>
    </w:pPr>
    <w:rPr>
      <w:rFonts w:ascii="Calibri" w:eastAsia="SimSun" w:hAnsi="Calibri" w:cs="font717"/>
      <w:sz w:val="22"/>
      <w:szCs w:val="22"/>
      <w:lang w:eastAsia="ar-SA"/>
    </w:rPr>
  </w:style>
  <w:style w:type="paragraph" w:customStyle="1" w:styleId="Standard">
    <w:name w:val="Standard"/>
    <w:rsid w:val="004E443A"/>
    <w:pPr>
      <w:suppressAutoHyphens/>
      <w:autoSpaceDN w:val="0"/>
      <w:textAlignment w:val="baseline"/>
    </w:pPr>
    <w:rPr>
      <w:rFonts w:ascii="Arial" w:eastAsia="SimSun" w:hAnsi="Arial" w:cs="Mangal"/>
      <w:kern w:val="3"/>
      <w:sz w:val="21"/>
      <w:lang w:eastAsia="zh-CN" w:bidi="hi-IN"/>
    </w:rPr>
  </w:style>
  <w:style w:type="paragraph" w:styleId="Testofumetto">
    <w:name w:val="Balloon Text"/>
    <w:basedOn w:val="Normale"/>
    <w:link w:val="TestofumettoCarattere"/>
    <w:uiPriority w:val="99"/>
    <w:semiHidden/>
    <w:unhideWhenUsed/>
    <w:rsid w:val="00DD7F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7F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70D1D"/>
    <w:pPr>
      <w:spacing w:before="100" w:beforeAutospacing="1" w:after="100" w:afterAutospacing="1"/>
    </w:pPr>
    <w:rPr>
      <w:rFonts w:ascii="Times New Roman" w:hAnsi="Times New Roman" w:cs="Times New Roman"/>
      <w:lang w:eastAsia="it-IT"/>
    </w:rPr>
  </w:style>
  <w:style w:type="character" w:customStyle="1" w:styleId="apple-converted-space">
    <w:name w:val="apple-converted-space"/>
    <w:basedOn w:val="Carpredefinitoparagrafo"/>
    <w:rsid w:val="00082497"/>
  </w:style>
  <w:style w:type="character" w:styleId="Enfasicorsivo">
    <w:name w:val="Emphasis"/>
    <w:basedOn w:val="Carpredefinitoparagrafo"/>
    <w:uiPriority w:val="20"/>
    <w:qFormat/>
    <w:rsid w:val="00B45491"/>
    <w:rPr>
      <w:i/>
      <w:iCs/>
    </w:rPr>
  </w:style>
  <w:style w:type="character" w:customStyle="1" w:styleId="ac">
    <w:name w:val="ac"/>
    <w:basedOn w:val="Carpredefinitoparagrafo"/>
    <w:rsid w:val="000312F8"/>
  </w:style>
  <w:style w:type="character" w:customStyle="1" w:styleId="mu">
    <w:name w:val="mu"/>
    <w:basedOn w:val="Carpredefinitoparagrafo"/>
    <w:rsid w:val="000312F8"/>
  </w:style>
  <w:style w:type="character" w:customStyle="1" w:styleId="contr">
    <w:name w:val="contr"/>
    <w:basedOn w:val="Carpredefinitoparagrafo"/>
    <w:rsid w:val="00BE0C2F"/>
  </w:style>
  <w:style w:type="character" w:styleId="Enfasigrassetto">
    <w:name w:val="Strong"/>
    <w:basedOn w:val="Carpredefinitoparagrafo"/>
    <w:uiPriority w:val="22"/>
    <w:qFormat/>
    <w:rsid w:val="00232BDF"/>
    <w:rPr>
      <w:b/>
      <w:bCs/>
    </w:rPr>
  </w:style>
  <w:style w:type="character" w:styleId="Collegamentoipertestuale">
    <w:name w:val="Hyperlink"/>
    <w:basedOn w:val="Carpredefinitoparagrafo"/>
    <w:uiPriority w:val="99"/>
    <w:semiHidden/>
    <w:unhideWhenUsed/>
    <w:rsid w:val="00B63E96"/>
    <w:rPr>
      <w:color w:val="0563C1"/>
      <w:u w:val="single"/>
    </w:rPr>
  </w:style>
  <w:style w:type="character" w:styleId="Collegamentovisitato">
    <w:name w:val="FollowedHyperlink"/>
    <w:basedOn w:val="Carpredefinitoparagrafo"/>
    <w:uiPriority w:val="99"/>
    <w:semiHidden/>
    <w:unhideWhenUsed/>
    <w:rsid w:val="00B63E96"/>
    <w:rPr>
      <w:color w:val="954F72"/>
      <w:u w:val="single"/>
    </w:rPr>
  </w:style>
  <w:style w:type="paragraph" w:customStyle="1" w:styleId="xl63">
    <w:name w:val="xl63"/>
    <w:basedOn w:val="Normale"/>
    <w:rsid w:val="00B63E96"/>
    <w:pPr>
      <w:pBdr>
        <w:top w:val="single" w:sz="4" w:space="0" w:color="000000"/>
        <w:left w:val="single" w:sz="4" w:space="0" w:color="000000"/>
        <w:right w:val="single" w:sz="4" w:space="0" w:color="000000"/>
      </w:pBdr>
      <w:spacing w:before="100" w:beforeAutospacing="1" w:after="100" w:afterAutospacing="1"/>
    </w:pPr>
    <w:rPr>
      <w:rFonts w:ascii="Times New Roman" w:hAnsi="Times New Roman" w:cs="Times New Roman"/>
      <w:lang w:eastAsia="it-IT"/>
    </w:rPr>
  </w:style>
  <w:style w:type="paragraph" w:customStyle="1" w:styleId="xl64">
    <w:name w:val="xl64"/>
    <w:basedOn w:val="Normale"/>
    <w:rsid w:val="00B63E96"/>
    <w:pPr>
      <w:pBdr>
        <w:left w:val="single" w:sz="4" w:space="0" w:color="000000"/>
        <w:right w:val="single" w:sz="4" w:space="0" w:color="000000"/>
      </w:pBdr>
      <w:spacing w:before="100" w:beforeAutospacing="1" w:after="100" w:afterAutospacing="1"/>
    </w:pPr>
    <w:rPr>
      <w:rFonts w:ascii="Times New Roman" w:hAnsi="Times New Roman" w:cs="Times New Roman"/>
      <w:lang w:eastAsia="it-IT"/>
    </w:rPr>
  </w:style>
  <w:style w:type="paragraph" w:customStyle="1" w:styleId="xl65">
    <w:name w:val="xl65"/>
    <w:basedOn w:val="Normale"/>
    <w:rsid w:val="00B63E96"/>
    <w:pPr>
      <w:pBdr>
        <w:top w:val="single" w:sz="4" w:space="0" w:color="000000"/>
        <w:left w:val="single" w:sz="4" w:space="0" w:color="000000"/>
        <w:right w:val="single" w:sz="4" w:space="0" w:color="000000"/>
      </w:pBdr>
      <w:spacing w:before="100" w:beforeAutospacing="1" w:after="100" w:afterAutospacing="1"/>
    </w:pPr>
    <w:rPr>
      <w:rFonts w:ascii="Arial" w:hAnsi="Arial" w:cs="Arial"/>
      <w:b/>
      <w:bCs/>
      <w:lang w:eastAsia="it-IT"/>
    </w:rPr>
  </w:style>
  <w:style w:type="paragraph" w:customStyle="1" w:styleId="xl66">
    <w:name w:val="xl66"/>
    <w:basedOn w:val="Normale"/>
    <w:rsid w:val="00B63E96"/>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lang w:eastAsia="it-IT"/>
    </w:rPr>
  </w:style>
  <w:style w:type="paragraph" w:customStyle="1" w:styleId="xl67">
    <w:name w:val="xl67"/>
    <w:basedOn w:val="Normale"/>
    <w:rsid w:val="00B63E96"/>
    <w:pPr>
      <w:pBdr>
        <w:top w:val="single" w:sz="4" w:space="0" w:color="000000"/>
        <w:left w:val="single" w:sz="4" w:space="0" w:color="000000"/>
        <w:bottom w:val="single" w:sz="4" w:space="0" w:color="000000"/>
      </w:pBdr>
      <w:spacing w:before="100" w:beforeAutospacing="1" w:after="100" w:afterAutospacing="1"/>
    </w:pPr>
    <w:rPr>
      <w:rFonts w:ascii="Arial" w:hAnsi="Arial" w:cs="Arial"/>
      <w:b/>
      <w:bCs/>
      <w:lang w:eastAsia="it-IT"/>
    </w:rPr>
  </w:style>
  <w:style w:type="paragraph" w:customStyle="1" w:styleId="xl68">
    <w:name w:val="xl68"/>
    <w:basedOn w:val="Normale"/>
    <w:rsid w:val="00B63E96"/>
    <w:pPr>
      <w:pBdr>
        <w:top w:val="single" w:sz="4" w:space="0" w:color="000000"/>
        <w:left w:val="single" w:sz="4" w:space="0" w:color="000000"/>
      </w:pBdr>
      <w:spacing w:before="100" w:beforeAutospacing="1" w:after="100" w:afterAutospacing="1"/>
    </w:pPr>
    <w:rPr>
      <w:rFonts w:ascii="Arial" w:hAnsi="Arial" w:cs="Arial"/>
      <w:b/>
      <w:bCs/>
      <w:lang w:eastAsia="it-IT"/>
    </w:rPr>
  </w:style>
  <w:style w:type="paragraph" w:customStyle="1" w:styleId="xl69">
    <w:name w:val="xl69"/>
    <w:basedOn w:val="Normale"/>
    <w:rsid w:val="00B63E96"/>
    <w:pPr>
      <w:pBdr>
        <w:top w:val="single" w:sz="4" w:space="0" w:color="000000"/>
        <w:left w:val="single" w:sz="4" w:space="0" w:color="000000"/>
      </w:pBdr>
      <w:shd w:val="clear" w:color="000000" w:fill="FF99CC"/>
      <w:spacing w:before="100" w:beforeAutospacing="1" w:after="100" w:afterAutospacing="1"/>
    </w:pPr>
    <w:rPr>
      <w:rFonts w:ascii="Arial" w:hAnsi="Arial" w:cs="Arial"/>
      <w:b/>
      <w:bCs/>
      <w:lang w:eastAsia="it-IT"/>
    </w:rPr>
  </w:style>
  <w:style w:type="paragraph" w:customStyle="1" w:styleId="xl70">
    <w:name w:val="xl70"/>
    <w:basedOn w:val="Normale"/>
    <w:rsid w:val="00B63E96"/>
    <w:pPr>
      <w:pBdr>
        <w:left w:val="single" w:sz="4" w:space="0" w:color="000000"/>
      </w:pBdr>
      <w:shd w:val="clear" w:color="000000" w:fill="99CCFF"/>
      <w:spacing w:before="100" w:beforeAutospacing="1" w:after="100" w:afterAutospacing="1"/>
    </w:pPr>
    <w:rPr>
      <w:rFonts w:ascii="Arial" w:hAnsi="Arial" w:cs="Arial"/>
      <w:b/>
      <w:bCs/>
      <w:lang w:eastAsia="it-IT"/>
    </w:rPr>
  </w:style>
  <w:style w:type="paragraph" w:customStyle="1" w:styleId="xl71">
    <w:name w:val="xl71"/>
    <w:basedOn w:val="Normale"/>
    <w:rsid w:val="00B63E96"/>
    <w:pPr>
      <w:spacing w:before="100" w:beforeAutospacing="1" w:after="100" w:afterAutospacing="1"/>
    </w:pPr>
    <w:rPr>
      <w:rFonts w:ascii="Arial" w:hAnsi="Arial" w:cs="Arial"/>
      <w:b/>
      <w:bCs/>
      <w:u w:val="single"/>
      <w:lang w:eastAsia="it-IT"/>
    </w:rPr>
  </w:style>
  <w:style w:type="paragraph" w:customStyle="1" w:styleId="xl72">
    <w:name w:val="xl72"/>
    <w:basedOn w:val="Normale"/>
    <w:rsid w:val="00B63E96"/>
    <w:pPr>
      <w:pBdr>
        <w:top w:val="single" w:sz="4" w:space="0" w:color="000000"/>
        <w:left w:val="single" w:sz="4" w:space="0" w:color="000000"/>
      </w:pBdr>
      <w:shd w:val="clear" w:color="000000" w:fill="33CCCC"/>
      <w:spacing w:before="100" w:beforeAutospacing="1" w:after="100" w:afterAutospacing="1"/>
    </w:pPr>
    <w:rPr>
      <w:rFonts w:ascii="Arial" w:hAnsi="Arial" w:cs="Arial"/>
      <w:b/>
      <w:bCs/>
      <w:lang w:eastAsia="it-IT"/>
    </w:rPr>
  </w:style>
  <w:style w:type="paragraph" w:customStyle="1" w:styleId="xl73">
    <w:name w:val="xl73"/>
    <w:basedOn w:val="Normale"/>
    <w:rsid w:val="00B63E96"/>
    <w:pPr>
      <w:pBdr>
        <w:top w:val="single" w:sz="4" w:space="0" w:color="000000"/>
        <w:left w:val="single" w:sz="4" w:space="0" w:color="000000"/>
        <w:right w:val="single" w:sz="4" w:space="0" w:color="000000"/>
      </w:pBdr>
      <w:shd w:val="clear" w:color="000000" w:fill="33CCCC"/>
      <w:spacing w:before="100" w:beforeAutospacing="1" w:after="100" w:afterAutospacing="1"/>
    </w:pPr>
    <w:rPr>
      <w:rFonts w:ascii="Arial" w:hAnsi="Arial" w:cs="Arial"/>
      <w:b/>
      <w:bCs/>
      <w:lang w:eastAsia="it-IT"/>
    </w:rPr>
  </w:style>
  <w:style w:type="paragraph" w:customStyle="1" w:styleId="xl74">
    <w:name w:val="xl74"/>
    <w:basedOn w:val="Normale"/>
    <w:rsid w:val="00B63E96"/>
    <w:pPr>
      <w:pBdr>
        <w:top w:val="single" w:sz="4" w:space="0" w:color="000000"/>
        <w:left w:val="single" w:sz="4" w:space="0" w:color="000000"/>
        <w:bottom w:val="single" w:sz="4" w:space="0" w:color="000000"/>
      </w:pBdr>
      <w:shd w:val="clear" w:color="000000" w:fill="33CCCC"/>
      <w:spacing w:before="100" w:beforeAutospacing="1" w:after="100" w:afterAutospacing="1"/>
    </w:pPr>
    <w:rPr>
      <w:rFonts w:ascii="Arial" w:hAnsi="Arial" w:cs="Arial"/>
      <w:b/>
      <w:bCs/>
      <w:lang w:eastAsia="it-IT"/>
    </w:rPr>
  </w:style>
  <w:style w:type="paragraph" w:customStyle="1" w:styleId="xl75">
    <w:name w:val="xl75"/>
    <w:basedOn w:val="Normale"/>
    <w:rsid w:val="00B63E96"/>
    <w:pPr>
      <w:pBdr>
        <w:top w:val="single" w:sz="4" w:space="0" w:color="000000"/>
        <w:left w:val="single" w:sz="4" w:space="0" w:color="000000"/>
        <w:bottom w:val="single" w:sz="4" w:space="0" w:color="000000"/>
        <w:right w:val="single" w:sz="4" w:space="0" w:color="000000"/>
      </w:pBdr>
      <w:shd w:val="clear" w:color="000000" w:fill="33CCCC"/>
      <w:spacing w:before="100" w:beforeAutospacing="1" w:after="100" w:afterAutospacing="1"/>
    </w:pPr>
    <w:rPr>
      <w:rFonts w:ascii="Arial" w:hAnsi="Arial" w:cs="Arial"/>
      <w:b/>
      <w:bCs/>
      <w:lang w:eastAsia="it-IT"/>
    </w:rPr>
  </w:style>
  <w:style w:type="paragraph" w:customStyle="1" w:styleId="xl76">
    <w:name w:val="xl76"/>
    <w:basedOn w:val="Normale"/>
    <w:rsid w:val="00B63E96"/>
    <w:pPr>
      <w:pBdr>
        <w:top w:val="single" w:sz="4" w:space="0" w:color="000000"/>
        <w:left w:val="single" w:sz="4" w:space="0" w:color="000000"/>
      </w:pBdr>
      <w:shd w:val="clear" w:color="000000" w:fill="CCFFFF"/>
      <w:spacing w:before="100" w:beforeAutospacing="1" w:after="100" w:afterAutospacing="1"/>
    </w:pPr>
    <w:rPr>
      <w:rFonts w:ascii="Arial" w:hAnsi="Arial" w:cs="Arial"/>
      <w:b/>
      <w:bCs/>
      <w:lang w:eastAsia="it-IT"/>
    </w:rPr>
  </w:style>
  <w:style w:type="paragraph" w:customStyle="1" w:styleId="xl77">
    <w:name w:val="xl77"/>
    <w:basedOn w:val="Normale"/>
    <w:rsid w:val="00B63E96"/>
    <w:pPr>
      <w:pBdr>
        <w:left w:val="single" w:sz="4" w:space="0" w:color="000000"/>
      </w:pBdr>
      <w:shd w:val="clear" w:color="000000" w:fill="CCFFFF"/>
      <w:spacing w:before="100" w:beforeAutospacing="1" w:after="100" w:afterAutospacing="1"/>
    </w:pPr>
    <w:rPr>
      <w:rFonts w:ascii="Arial" w:hAnsi="Arial" w:cs="Arial"/>
      <w:b/>
      <w:bCs/>
      <w:lang w:eastAsia="it-IT"/>
    </w:rPr>
  </w:style>
  <w:style w:type="paragraph" w:customStyle="1" w:styleId="xl78">
    <w:name w:val="xl78"/>
    <w:basedOn w:val="Normale"/>
    <w:rsid w:val="00B63E96"/>
    <w:pPr>
      <w:pBdr>
        <w:top w:val="single" w:sz="4" w:space="0" w:color="000000"/>
        <w:left w:val="single" w:sz="4" w:space="0" w:color="000000"/>
      </w:pBdr>
      <w:shd w:val="clear" w:color="000000" w:fill="FCF305"/>
      <w:spacing w:before="100" w:beforeAutospacing="1" w:after="100" w:afterAutospacing="1"/>
    </w:pPr>
    <w:rPr>
      <w:rFonts w:ascii="Arial" w:hAnsi="Arial" w:cs="Arial"/>
      <w:b/>
      <w:bCs/>
      <w:lang w:eastAsia="it-IT"/>
    </w:rPr>
  </w:style>
  <w:style w:type="paragraph" w:customStyle="1" w:styleId="xl79">
    <w:name w:val="xl79"/>
    <w:basedOn w:val="Normale"/>
    <w:rsid w:val="00B63E96"/>
    <w:pPr>
      <w:pBdr>
        <w:top w:val="single" w:sz="4" w:space="0" w:color="000000"/>
        <w:left w:val="single" w:sz="4" w:space="0" w:color="000000"/>
        <w:right w:val="single" w:sz="4" w:space="0" w:color="000000"/>
      </w:pBdr>
      <w:shd w:val="clear" w:color="000000" w:fill="FCF305"/>
      <w:spacing w:before="100" w:beforeAutospacing="1" w:after="100" w:afterAutospacing="1"/>
    </w:pPr>
    <w:rPr>
      <w:rFonts w:ascii="Arial" w:hAnsi="Arial" w:cs="Arial"/>
      <w:b/>
      <w:bCs/>
      <w:lang w:eastAsia="it-IT"/>
    </w:rPr>
  </w:style>
  <w:style w:type="paragraph" w:customStyle="1" w:styleId="xl80">
    <w:name w:val="xl80"/>
    <w:basedOn w:val="Normale"/>
    <w:rsid w:val="00B63E96"/>
    <w:pPr>
      <w:pBdr>
        <w:top w:val="single" w:sz="4" w:space="0" w:color="000000"/>
        <w:left w:val="single" w:sz="4" w:space="0" w:color="000000"/>
        <w:bottom w:val="single" w:sz="4" w:space="0" w:color="000000"/>
      </w:pBdr>
      <w:shd w:val="clear" w:color="000000" w:fill="FCF305"/>
      <w:spacing w:before="100" w:beforeAutospacing="1" w:after="100" w:afterAutospacing="1"/>
    </w:pPr>
    <w:rPr>
      <w:rFonts w:ascii="Arial" w:hAnsi="Arial" w:cs="Arial"/>
      <w:b/>
      <w:bCs/>
      <w:lang w:eastAsia="it-IT"/>
    </w:rPr>
  </w:style>
  <w:style w:type="paragraph" w:customStyle="1" w:styleId="xl81">
    <w:name w:val="xl81"/>
    <w:basedOn w:val="Normale"/>
    <w:rsid w:val="00B63E96"/>
    <w:pPr>
      <w:pBdr>
        <w:top w:val="single" w:sz="4" w:space="0" w:color="000000"/>
        <w:left w:val="single" w:sz="4" w:space="0" w:color="000000"/>
        <w:bottom w:val="single" w:sz="4" w:space="0" w:color="000000"/>
        <w:right w:val="single" w:sz="4" w:space="0" w:color="000000"/>
      </w:pBdr>
      <w:shd w:val="clear" w:color="000000" w:fill="FCF305"/>
      <w:spacing w:before="100" w:beforeAutospacing="1" w:after="100" w:afterAutospacing="1"/>
    </w:pPr>
    <w:rPr>
      <w:rFonts w:ascii="Arial" w:hAnsi="Arial" w:cs="Arial"/>
      <w:b/>
      <w:bCs/>
      <w:lang w:eastAsia="it-IT"/>
    </w:rPr>
  </w:style>
  <w:style w:type="paragraph" w:customStyle="1" w:styleId="xl82">
    <w:name w:val="xl82"/>
    <w:basedOn w:val="Normale"/>
    <w:rsid w:val="00B63E96"/>
    <w:pPr>
      <w:pBdr>
        <w:top w:val="single" w:sz="4" w:space="0" w:color="000000"/>
        <w:left w:val="single" w:sz="4" w:space="0" w:color="000000"/>
      </w:pBdr>
      <w:shd w:val="clear" w:color="000000" w:fill="FFFF99"/>
      <w:spacing w:before="100" w:beforeAutospacing="1" w:after="100" w:afterAutospacing="1"/>
    </w:pPr>
    <w:rPr>
      <w:rFonts w:ascii="Arial" w:hAnsi="Arial" w:cs="Arial"/>
      <w:b/>
      <w:bCs/>
      <w:lang w:eastAsia="it-IT"/>
    </w:rPr>
  </w:style>
  <w:style w:type="paragraph" w:customStyle="1" w:styleId="xl83">
    <w:name w:val="xl83"/>
    <w:basedOn w:val="Normale"/>
    <w:rsid w:val="00B63E96"/>
    <w:pPr>
      <w:pBdr>
        <w:left w:val="single" w:sz="4" w:space="0" w:color="000000"/>
      </w:pBdr>
      <w:shd w:val="clear" w:color="000000" w:fill="FFFF99"/>
      <w:spacing w:before="100" w:beforeAutospacing="1" w:after="100" w:afterAutospacing="1"/>
    </w:pPr>
    <w:rPr>
      <w:rFonts w:ascii="Arial" w:hAnsi="Arial" w:cs="Arial"/>
      <w:b/>
      <w:bCs/>
      <w:lang w:eastAsia="it-IT"/>
    </w:rPr>
  </w:style>
  <w:style w:type="paragraph" w:styleId="Paragrafoelenco">
    <w:name w:val="List Paragraph"/>
    <w:basedOn w:val="Normale"/>
    <w:uiPriority w:val="34"/>
    <w:qFormat/>
    <w:rsid w:val="00D80752"/>
    <w:pPr>
      <w:ind w:left="720"/>
      <w:contextualSpacing/>
    </w:pPr>
  </w:style>
  <w:style w:type="paragraph" w:styleId="Testonotaapidipagina">
    <w:name w:val="footnote text"/>
    <w:basedOn w:val="Normale"/>
    <w:link w:val="TestonotaapidipaginaCarattere"/>
    <w:uiPriority w:val="99"/>
    <w:unhideWhenUsed/>
    <w:rsid w:val="0059629D"/>
  </w:style>
  <w:style w:type="character" w:customStyle="1" w:styleId="TestonotaapidipaginaCarattere">
    <w:name w:val="Testo nota a piè di pagina Carattere"/>
    <w:basedOn w:val="Carpredefinitoparagrafo"/>
    <w:link w:val="Testonotaapidipagina"/>
    <w:uiPriority w:val="99"/>
    <w:rsid w:val="0059629D"/>
  </w:style>
  <w:style w:type="character" w:styleId="Rimandonotaapidipagina">
    <w:name w:val="footnote reference"/>
    <w:basedOn w:val="Carpredefinitoparagrafo"/>
    <w:uiPriority w:val="99"/>
    <w:unhideWhenUsed/>
    <w:rsid w:val="0059629D"/>
    <w:rPr>
      <w:vertAlign w:val="superscript"/>
    </w:rPr>
  </w:style>
  <w:style w:type="paragraph" w:customStyle="1" w:styleId="Paragrafoelenco1">
    <w:name w:val="Paragrafo elenco1"/>
    <w:basedOn w:val="Normale"/>
    <w:rsid w:val="006C2C21"/>
    <w:pPr>
      <w:suppressAutoHyphens/>
      <w:spacing w:after="160" w:line="259" w:lineRule="auto"/>
      <w:ind w:left="720"/>
    </w:pPr>
    <w:rPr>
      <w:rFonts w:ascii="Calibri" w:eastAsia="SimSun" w:hAnsi="Calibri" w:cs="font717"/>
      <w:sz w:val="22"/>
      <w:szCs w:val="22"/>
      <w:lang w:eastAsia="ar-SA"/>
    </w:rPr>
  </w:style>
  <w:style w:type="paragraph" w:customStyle="1" w:styleId="Standard">
    <w:name w:val="Standard"/>
    <w:rsid w:val="004E443A"/>
    <w:pPr>
      <w:suppressAutoHyphens/>
      <w:autoSpaceDN w:val="0"/>
      <w:textAlignment w:val="baseline"/>
    </w:pPr>
    <w:rPr>
      <w:rFonts w:ascii="Arial" w:eastAsia="SimSun" w:hAnsi="Arial" w:cs="Mangal"/>
      <w:kern w:val="3"/>
      <w:sz w:val="21"/>
      <w:lang w:eastAsia="zh-CN" w:bidi="hi-IN"/>
    </w:rPr>
  </w:style>
  <w:style w:type="paragraph" w:styleId="Testofumetto">
    <w:name w:val="Balloon Text"/>
    <w:basedOn w:val="Normale"/>
    <w:link w:val="TestofumettoCarattere"/>
    <w:uiPriority w:val="99"/>
    <w:semiHidden/>
    <w:unhideWhenUsed/>
    <w:rsid w:val="00DD7F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7F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4026">
      <w:bodyDiv w:val="1"/>
      <w:marLeft w:val="0"/>
      <w:marRight w:val="0"/>
      <w:marTop w:val="0"/>
      <w:marBottom w:val="0"/>
      <w:divBdr>
        <w:top w:val="none" w:sz="0" w:space="0" w:color="auto"/>
        <w:left w:val="none" w:sz="0" w:space="0" w:color="auto"/>
        <w:bottom w:val="none" w:sz="0" w:space="0" w:color="auto"/>
        <w:right w:val="none" w:sz="0" w:space="0" w:color="auto"/>
      </w:divBdr>
    </w:div>
    <w:div w:id="244653740">
      <w:bodyDiv w:val="1"/>
      <w:marLeft w:val="0"/>
      <w:marRight w:val="0"/>
      <w:marTop w:val="0"/>
      <w:marBottom w:val="0"/>
      <w:divBdr>
        <w:top w:val="none" w:sz="0" w:space="0" w:color="auto"/>
        <w:left w:val="none" w:sz="0" w:space="0" w:color="auto"/>
        <w:bottom w:val="none" w:sz="0" w:space="0" w:color="auto"/>
        <w:right w:val="none" w:sz="0" w:space="0" w:color="auto"/>
      </w:divBdr>
    </w:div>
    <w:div w:id="244874717">
      <w:bodyDiv w:val="1"/>
      <w:marLeft w:val="0"/>
      <w:marRight w:val="0"/>
      <w:marTop w:val="0"/>
      <w:marBottom w:val="0"/>
      <w:divBdr>
        <w:top w:val="none" w:sz="0" w:space="0" w:color="auto"/>
        <w:left w:val="none" w:sz="0" w:space="0" w:color="auto"/>
        <w:bottom w:val="none" w:sz="0" w:space="0" w:color="auto"/>
        <w:right w:val="none" w:sz="0" w:space="0" w:color="auto"/>
      </w:divBdr>
    </w:div>
    <w:div w:id="360058517">
      <w:bodyDiv w:val="1"/>
      <w:marLeft w:val="0"/>
      <w:marRight w:val="0"/>
      <w:marTop w:val="0"/>
      <w:marBottom w:val="0"/>
      <w:divBdr>
        <w:top w:val="none" w:sz="0" w:space="0" w:color="auto"/>
        <w:left w:val="none" w:sz="0" w:space="0" w:color="auto"/>
        <w:bottom w:val="none" w:sz="0" w:space="0" w:color="auto"/>
        <w:right w:val="none" w:sz="0" w:space="0" w:color="auto"/>
      </w:divBdr>
    </w:div>
    <w:div w:id="407000359">
      <w:bodyDiv w:val="1"/>
      <w:marLeft w:val="0"/>
      <w:marRight w:val="0"/>
      <w:marTop w:val="0"/>
      <w:marBottom w:val="0"/>
      <w:divBdr>
        <w:top w:val="none" w:sz="0" w:space="0" w:color="auto"/>
        <w:left w:val="none" w:sz="0" w:space="0" w:color="auto"/>
        <w:bottom w:val="none" w:sz="0" w:space="0" w:color="auto"/>
        <w:right w:val="none" w:sz="0" w:space="0" w:color="auto"/>
      </w:divBdr>
    </w:div>
    <w:div w:id="457724656">
      <w:bodyDiv w:val="1"/>
      <w:marLeft w:val="0"/>
      <w:marRight w:val="0"/>
      <w:marTop w:val="0"/>
      <w:marBottom w:val="0"/>
      <w:divBdr>
        <w:top w:val="none" w:sz="0" w:space="0" w:color="auto"/>
        <w:left w:val="none" w:sz="0" w:space="0" w:color="auto"/>
        <w:bottom w:val="none" w:sz="0" w:space="0" w:color="auto"/>
        <w:right w:val="none" w:sz="0" w:space="0" w:color="auto"/>
      </w:divBdr>
    </w:div>
    <w:div w:id="510460476">
      <w:bodyDiv w:val="1"/>
      <w:marLeft w:val="0"/>
      <w:marRight w:val="0"/>
      <w:marTop w:val="0"/>
      <w:marBottom w:val="0"/>
      <w:divBdr>
        <w:top w:val="none" w:sz="0" w:space="0" w:color="auto"/>
        <w:left w:val="none" w:sz="0" w:space="0" w:color="auto"/>
        <w:bottom w:val="none" w:sz="0" w:space="0" w:color="auto"/>
        <w:right w:val="none" w:sz="0" w:space="0" w:color="auto"/>
      </w:divBdr>
    </w:div>
    <w:div w:id="514342225">
      <w:bodyDiv w:val="1"/>
      <w:marLeft w:val="0"/>
      <w:marRight w:val="0"/>
      <w:marTop w:val="0"/>
      <w:marBottom w:val="0"/>
      <w:divBdr>
        <w:top w:val="none" w:sz="0" w:space="0" w:color="auto"/>
        <w:left w:val="none" w:sz="0" w:space="0" w:color="auto"/>
        <w:bottom w:val="none" w:sz="0" w:space="0" w:color="auto"/>
        <w:right w:val="none" w:sz="0" w:space="0" w:color="auto"/>
      </w:divBdr>
    </w:div>
    <w:div w:id="533270406">
      <w:bodyDiv w:val="1"/>
      <w:marLeft w:val="0"/>
      <w:marRight w:val="0"/>
      <w:marTop w:val="0"/>
      <w:marBottom w:val="0"/>
      <w:divBdr>
        <w:top w:val="none" w:sz="0" w:space="0" w:color="auto"/>
        <w:left w:val="none" w:sz="0" w:space="0" w:color="auto"/>
        <w:bottom w:val="none" w:sz="0" w:space="0" w:color="auto"/>
        <w:right w:val="none" w:sz="0" w:space="0" w:color="auto"/>
      </w:divBdr>
    </w:div>
    <w:div w:id="647632257">
      <w:bodyDiv w:val="1"/>
      <w:marLeft w:val="0"/>
      <w:marRight w:val="0"/>
      <w:marTop w:val="0"/>
      <w:marBottom w:val="0"/>
      <w:divBdr>
        <w:top w:val="none" w:sz="0" w:space="0" w:color="auto"/>
        <w:left w:val="none" w:sz="0" w:space="0" w:color="auto"/>
        <w:bottom w:val="none" w:sz="0" w:space="0" w:color="auto"/>
        <w:right w:val="none" w:sz="0" w:space="0" w:color="auto"/>
      </w:divBdr>
    </w:div>
    <w:div w:id="704213781">
      <w:bodyDiv w:val="1"/>
      <w:marLeft w:val="0"/>
      <w:marRight w:val="0"/>
      <w:marTop w:val="0"/>
      <w:marBottom w:val="0"/>
      <w:divBdr>
        <w:top w:val="none" w:sz="0" w:space="0" w:color="auto"/>
        <w:left w:val="none" w:sz="0" w:space="0" w:color="auto"/>
        <w:bottom w:val="none" w:sz="0" w:space="0" w:color="auto"/>
        <w:right w:val="none" w:sz="0" w:space="0" w:color="auto"/>
      </w:divBdr>
    </w:div>
    <w:div w:id="721486069">
      <w:bodyDiv w:val="1"/>
      <w:marLeft w:val="0"/>
      <w:marRight w:val="0"/>
      <w:marTop w:val="0"/>
      <w:marBottom w:val="0"/>
      <w:divBdr>
        <w:top w:val="none" w:sz="0" w:space="0" w:color="auto"/>
        <w:left w:val="none" w:sz="0" w:space="0" w:color="auto"/>
        <w:bottom w:val="none" w:sz="0" w:space="0" w:color="auto"/>
        <w:right w:val="none" w:sz="0" w:space="0" w:color="auto"/>
      </w:divBdr>
    </w:div>
    <w:div w:id="788282814">
      <w:bodyDiv w:val="1"/>
      <w:marLeft w:val="0"/>
      <w:marRight w:val="0"/>
      <w:marTop w:val="0"/>
      <w:marBottom w:val="0"/>
      <w:divBdr>
        <w:top w:val="none" w:sz="0" w:space="0" w:color="auto"/>
        <w:left w:val="none" w:sz="0" w:space="0" w:color="auto"/>
        <w:bottom w:val="none" w:sz="0" w:space="0" w:color="auto"/>
        <w:right w:val="none" w:sz="0" w:space="0" w:color="auto"/>
      </w:divBdr>
      <w:divsChild>
        <w:div w:id="1422098195">
          <w:marLeft w:val="0"/>
          <w:marRight w:val="0"/>
          <w:marTop w:val="0"/>
          <w:marBottom w:val="0"/>
          <w:divBdr>
            <w:top w:val="none" w:sz="0" w:space="0" w:color="auto"/>
            <w:left w:val="none" w:sz="0" w:space="0" w:color="auto"/>
            <w:bottom w:val="none" w:sz="0" w:space="0" w:color="auto"/>
            <w:right w:val="none" w:sz="0" w:space="0" w:color="auto"/>
          </w:divBdr>
          <w:divsChild>
            <w:div w:id="1063066591">
              <w:marLeft w:val="0"/>
              <w:marRight w:val="0"/>
              <w:marTop w:val="0"/>
              <w:marBottom w:val="0"/>
              <w:divBdr>
                <w:top w:val="none" w:sz="0" w:space="0" w:color="auto"/>
                <w:left w:val="none" w:sz="0" w:space="0" w:color="auto"/>
                <w:bottom w:val="none" w:sz="0" w:space="0" w:color="auto"/>
                <w:right w:val="none" w:sz="0" w:space="0" w:color="auto"/>
              </w:divBdr>
              <w:divsChild>
                <w:div w:id="5198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570119">
      <w:bodyDiv w:val="1"/>
      <w:marLeft w:val="0"/>
      <w:marRight w:val="0"/>
      <w:marTop w:val="0"/>
      <w:marBottom w:val="0"/>
      <w:divBdr>
        <w:top w:val="none" w:sz="0" w:space="0" w:color="auto"/>
        <w:left w:val="none" w:sz="0" w:space="0" w:color="auto"/>
        <w:bottom w:val="none" w:sz="0" w:space="0" w:color="auto"/>
        <w:right w:val="none" w:sz="0" w:space="0" w:color="auto"/>
      </w:divBdr>
    </w:div>
    <w:div w:id="980354751">
      <w:bodyDiv w:val="1"/>
      <w:marLeft w:val="0"/>
      <w:marRight w:val="0"/>
      <w:marTop w:val="0"/>
      <w:marBottom w:val="0"/>
      <w:divBdr>
        <w:top w:val="none" w:sz="0" w:space="0" w:color="auto"/>
        <w:left w:val="none" w:sz="0" w:space="0" w:color="auto"/>
        <w:bottom w:val="none" w:sz="0" w:space="0" w:color="auto"/>
        <w:right w:val="none" w:sz="0" w:space="0" w:color="auto"/>
      </w:divBdr>
    </w:div>
    <w:div w:id="1040670300">
      <w:bodyDiv w:val="1"/>
      <w:marLeft w:val="0"/>
      <w:marRight w:val="0"/>
      <w:marTop w:val="0"/>
      <w:marBottom w:val="0"/>
      <w:divBdr>
        <w:top w:val="none" w:sz="0" w:space="0" w:color="auto"/>
        <w:left w:val="none" w:sz="0" w:space="0" w:color="auto"/>
        <w:bottom w:val="none" w:sz="0" w:space="0" w:color="auto"/>
        <w:right w:val="none" w:sz="0" w:space="0" w:color="auto"/>
      </w:divBdr>
    </w:div>
    <w:div w:id="1115711921">
      <w:bodyDiv w:val="1"/>
      <w:marLeft w:val="0"/>
      <w:marRight w:val="0"/>
      <w:marTop w:val="0"/>
      <w:marBottom w:val="0"/>
      <w:divBdr>
        <w:top w:val="none" w:sz="0" w:space="0" w:color="auto"/>
        <w:left w:val="none" w:sz="0" w:space="0" w:color="auto"/>
        <w:bottom w:val="none" w:sz="0" w:space="0" w:color="auto"/>
        <w:right w:val="none" w:sz="0" w:space="0" w:color="auto"/>
      </w:divBdr>
    </w:div>
    <w:div w:id="1143229843">
      <w:bodyDiv w:val="1"/>
      <w:marLeft w:val="0"/>
      <w:marRight w:val="0"/>
      <w:marTop w:val="0"/>
      <w:marBottom w:val="0"/>
      <w:divBdr>
        <w:top w:val="none" w:sz="0" w:space="0" w:color="auto"/>
        <w:left w:val="none" w:sz="0" w:space="0" w:color="auto"/>
        <w:bottom w:val="none" w:sz="0" w:space="0" w:color="auto"/>
        <w:right w:val="none" w:sz="0" w:space="0" w:color="auto"/>
      </w:divBdr>
      <w:divsChild>
        <w:div w:id="306593228">
          <w:marLeft w:val="0"/>
          <w:marRight w:val="0"/>
          <w:marTop w:val="0"/>
          <w:marBottom w:val="0"/>
          <w:divBdr>
            <w:top w:val="none" w:sz="0" w:space="0" w:color="auto"/>
            <w:left w:val="none" w:sz="0" w:space="0" w:color="auto"/>
            <w:bottom w:val="none" w:sz="0" w:space="0" w:color="auto"/>
            <w:right w:val="none" w:sz="0" w:space="0" w:color="auto"/>
          </w:divBdr>
          <w:divsChild>
            <w:div w:id="449785486">
              <w:marLeft w:val="0"/>
              <w:marRight w:val="0"/>
              <w:marTop w:val="0"/>
              <w:marBottom w:val="0"/>
              <w:divBdr>
                <w:top w:val="none" w:sz="0" w:space="0" w:color="auto"/>
                <w:left w:val="none" w:sz="0" w:space="0" w:color="auto"/>
                <w:bottom w:val="none" w:sz="0" w:space="0" w:color="auto"/>
                <w:right w:val="none" w:sz="0" w:space="0" w:color="auto"/>
              </w:divBdr>
              <w:divsChild>
                <w:div w:id="16901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76206">
      <w:bodyDiv w:val="1"/>
      <w:marLeft w:val="0"/>
      <w:marRight w:val="0"/>
      <w:marTop w:val="0"/>
      <w:marBottom w:val="0"/>
      <w:divBdr>
        <w:top w:val="none" w:sz="0" w:space="0" w:color="auto"/>
        <w:left w:val="none" w:sz="0" w:space="0" w:color="auto"/>
        <w:bottom w:val="none" w:sz="0" w:space="0" w:color="auto"/>
        <w:right w:val="none" w:sz="0" w:space="0" w:color="auto"/>
      </w:divBdr>
    </w:div>
    <w:div w:id="1253860307">
      <w:bodyDiv w:val="1"/>
      <w:marLeft w:val="0"/>
      <w:marRight w:val="0"/>
      <w:marTop w:val="0"/>
      <w:marBottom w:val="0"/>
      <w:divBdr>
        <w:top w:val="none" w:sz="0" w:space="0" w:color="auto"/>
        <w:left w:val="none" w:sz="0" w:space="0" w:color="auto"/>
        <w:bottom w:val="none" w:sz="0" w:space="0" w:color="auto"/>
        <w:right w:val="none" w:sz="0" w:space="0" w:color="auto"/>
      </w:divBdr>
    </w:div>
    <w:div w:id="1333920442">
      <w:bodyDiv w:val="1"/>
      <w:marLeft w:val="0"/>
      <w:marRight w:val="0"/>
      <w:marTop w:val="0"/>
      <w:marBottom w:val="0"/>
      <w:divBdr>
        <w:top w:val="none" w:sz="0" w:space="0" w:color="auto"/>
        <w:left w:val="none" w:sz="0" w:space="0" w:color="auto"/>
        <w:bottom w:val="none" w:sz="0" w:space="0" w:color="auto"/>
        <w:right w:val="none" w:sz="0" w:space="0" w:color="auto"/>
      </w:divBdr>
    </w:div>
    <w:div w:id="1480609959">
      <w:bodyDiv w:val="1"/>
      <w:marLeft w:val="0"/>
      <w:marRight w:val="0"/>
      <w:marTop w:val="0"/>
      <w:marBottom w:val="0"/>
      <w:divBdr>
        <w:top w:val="none" w:sz="0" w:space="0" w:color="auto"/>
        <w:left w:val="none" w:sz="0" w:space="0" w:color="auto"/>
        <w:bottom w:val="none" w:sz="0" w:space="0" w:color="auto"/>
        <w:right w:val="none" w:sz="0" w:space="0" w:color="auto"/>
      </w:divBdr>
    </w:div>
    <w:div w:id="1501920613">
      <w:bodyDiv w:val="1"/>
      <w:marLeft w:val="0"/>
      <w:marRight w:val="0"/>
      <w:marTop w:val="0"/>
      <w:marBottom w:val="0"/>
      <w:divBdr>
        <w:top w:val="none" w:sz="0" w:space="0" w:color="auto"/>
        <w:left w:val="none" w:sz="0" w:space="0" w:color="auto"/>
        <w:bottom w:val="none" w:sz="0" w:space="0" w:color="auto"/>
        <w:right w:val="none" w:sz="0" w:space="0" w:color="auto"/>
      </w:divBdr>
    </w:div>
    <w:div w:id="1508130417">
      <w:bodyDiv w:val="1"/>
      <w:marLeft w:val="0"/>
      <w:marRight w:val="0"/>
      <w:marTop w:val="0"/>
      <w:marBottom w:val="0"/>
      <w:divBdr>
        <w:top w:val="none" w:sz="0" w:space="0" w:color="auto"/>
        <w:left w:val="none" w:sz="0" w:space="0" w:color="auto"/>
        <w:bottom w:val="none" w:sz="0" w:space="0" w:color="auto"/>
        <w:right w:val="none" w:sz="0" w:space="0" w:color="auto"/>
      </w:divBdr>
    </w:div>
    <w:div w:id="1532960761">
      <w:bodyDiv w:val="1"/>
      <w:marLeft w:val="0"/>
      <w:marRight w:val="0"/>
      <w:marTop w:val="0"/>
      <w:marBottom w:val="0"/>
      <w:divBdr>
        <w:top w:val="none" w:sz="0" w:space="0" w:color="auto"/>
        <w:left w:val="none" w:sz="0" w:space="0" w:color="auto"/>
        <w:bottom w:val="none" w:sz="0" w:space="0" w:color="auto"/>
        <w:right w:val="none" w:sz="0" w:space="0" w:color="auto"/>
      </w:divBdr>
    </w:div>
    <w:div w:id="1657495449">
      <w:bodyDiv w:val="1"/>
      <w:marLeft w:val="0"/>
      <w:marRight w:val="0"/>
      <w:marTop w:val="0"/>
      <w:marBottom w:val="0"/>
      <w:divBdr>
        <w:top w:val="none" w:sz="0" w:space="0" w:color="auto"/>
        <w:left w:val="none" w:sz="0" w:space="0" w:color="auto"/>
        <w:bottom w:val="none" w:sz="0" w:space="0" w:color="auto"/>
        <w:right w:val="none" w:sz="0" w:space="0" w:color="auto"/>
      </w:divBdr>
    </w:div>
    <w:div w:id="1706759536">
      <w:bodyDiv w:val="1"/>
      <w:marLeft w:val="0"/>
      <w:marRight w:val="0"/>
      <w:marTop w:val="0"/>
      <w:marBottom w:val="0"/>
      <w:divBdr>
        <w:top w:val="none" w:sz="0" w:space="0" w:color="auto"/>
        <w:left w:val="none" w:sz="0" w:space="0" w:color="auto"/>
        <w:bottom w:val="none" w:sz="0" w:space="0" w:color="auto"/>
        <w:right w:val="none" w:sz="0" w:space="0" w:color="auto"/>
      </w:divBdr>
    </w:div>
    <w:div w:id="1712655969">
      <w:bodyDiv w:val="1"/>
      <w:marLeft w:val="0"/>
      <w:marRight w:val="0"/>
      <w:marTop w:val="0"/>
      <w:marBottom w:val="0"/>
      <w:divBdr>
        <w:top w:val="none" w:sz="0" w:space="0" w:color="auto"/>
        <w:left w:val="none" w:sz="0" w:space="0" w:color="auto"/>
        <w:bottom w:val="none" w:sz="0" w:space="0" w:color="auto"/>
        <w:right w:val="none" w:sz="0" w:space="0" w:color="auto"/>
      </w:divBdr>
    </w:div>
    <w:div w:id="1808552474">
      <w:bodyDiv w:val="1"/>
      <w:marLeft w:val="0"/>
      <w:marRight w:val="0"/>
      <w:marTop w:val="0"/>
      <w:marBottom w:val="0"/>
      <w:divBdr>
        <w:top w:val="none" w:sz="0" w:space="0" w:color="auto"/>
        <w:left w:val="none" w:sz="0" w:space="0" w:color="auto"/>
        <w:bottom w:val="none" w:sz="0" w:space="0" w:color="auto"/>
        <w:right w:val="none" w:sz="0" w:space="0" w:color="auto"/>
      </w:divBdr>
    </w:div>
    <w:div w:id="1813717048">
      <w:bodyDiv w:val="1"/>
      <w:marLeft w:val="0"/>
      <w:marRight w:val="0"/>
      <w:marTop w:val="0"/>
      <w:marBottom w:val="0"/>
      <w:divBdr>
        <w:top w:val="none" w:sz="0" w:space="0" w:color="auto"/>
        <w:left w:val="none" w:sz="0" w:space="0" w:color="auto"/>
        <w:bottom w:val="none" w:sz="0" w:space="0" w:color="auto"/>
        <w:right w:val="none" w:sz="0" w:space="0" w:color="auto"/>
      </w:divBdr>
      <w:divsChild>
        <w:div w:id="543366749">
          <w:marLeft w:val="0"/>
          <w:marRight w:val="0"/>
          <w:marTop w:val="0"/>
          <w:marBottom w:val="0"/>
          <w:divBdr>
            <w:top w:val="none" w:sz="0" w:space="0" w:color="auto"/>
            <w:left w:val="none" w:sz="0" w:space="0" w:color="auto"/>
            <w:bottom w:val="none" w:sz="0" w:space="0" w:color="auto"/>
            <w:right w:val="none" w:sz="0" w:space="0" w:color="auto"/>
          </w:divBdr>
          <w:divsChild>
            <w:div w:id="476843613">
              <w:marLeft w:val="0"/>
              <w:marRight w:val="0"/>
              <w:marTop w:val="0"/>
              <w:marBottom w:val="0"/>
              <w:divBdr>
                <w:top w:val="none" w:sz="0" w:space="0" w:color="auto"/>
                <w:left w:val="none" w:sz="0" w:space="0" w:color="auto"/>
                <w:bottom w:val="none" w:sz="0" w:space="0" w:color="auto"/>
                <w:right w:val="none" w:sz="0" w:space="0" w:color="auto"/>
              </w:divBdr>
              <w:divsChild>
                <w:div w:id="3710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43944">
      <w:bodyDiv w:val="1"/>
      <w:marLeft w:val="0"/>
      <w:marRight w:val="0"/>
      <w:marTop w:val="0"/>
      <w:marBottom w:val="0"/>
      <w:divBdr>
        <w:top w:val="none" w:sz="0" w:space="0" w:color="auto"/>
        <w:left w:val="none" w:sz="0" w:space="0" w:color="auto"/>
        <w:bottom w:val="none" w:sz="0" w:space="0" w:color="auto"/>
        <w:right w:val="none" w:sz="0" w:space="0" w:color="auto"/>
      </w:divBdr>
    </w:div>
    <w:div w:id="1932007043">
      <w:bodyDiv w:val="1"/>
      <w:marLeft w:val="0"/>
      <w:marRight w:val="0"/>
      <w:marTop w:val="0"/>
      <w:marBottom w:val="0"/>
      <w:divBdr>
        <w:top w:val="none" w:sz="0" w:space="0" w:color="auto"/>
        <w:left w:val="none" w:sz="0" w:space="0" w:color="auto"/>
        <w:bottom w:val="none" w:sz="0" w:space="0" w:color="auto"/>
        <w:right w:val="none" w:sz="0" w:space="0" w:color="auto"/>
      </w:divBdr>
    </w:div>
    <w:div w:id="1977879661">
      <w:bodyDiv w:val="1"/>
      <w:marLeft w:val="0"/>
      <w:marRight w:val="0"/>
      <w:marTop w:val="0"/>
      <w:marBottom w:val="0"/>
      <w:divBdr>
        <w:top w:val="none" w:sz="0" w:space="0" w:color="auto"/>
        <w:left w:val="none" w:sz="0" w:space="0" w:color="auto"/>
        <w:bottom w:val="none" w:sz="0" w:space="0" w:color="auto"/>
        <w:right w:val="none" w:sz="0" w:space="0" w:color="auto"/>
      </w:divBdr>
      <w:divsChild>
        <w:div w:id="1601638625">
          <w:marLeft w:val="0"/>
          <w:marRight w:val="0"/>
          <w:marTop w:val="0"/>
          <w:marBottom w:val="0"/>
          <w:divBdr>
            <w:top w:val="none" w:sz="0" w:space="0" w:color="auto"/>
            <w:left w:val="none" w:sz="0" w:space="0" w:color="auto"/>
            <w:bottom w:val="none" w:sz="0" w:space="0" w:color="auto"/>
            <w:right w:val="none" w:sz="0" w:space="0" w:color="auto"/>
          </w:divBdr>
          <w:divsChild>
            <w:div w:id="384644309">
              <w:marLeft w:val="0"/>
              <w:marRight w:val="0"/>
              <w:marTop w:val="0"/>
              <w:marBottom w:val="0"/>
              <w:divBdr>
                <w:top w:val="none" w:sz="0" w:space="0" w:color="auto"/>
                <w:left w:val="none" w:sz="0" w:space="0" w:color="auto"/>
                <w:bottom w:val="none" w:sz="0" w:space="0" w:color="auto"/>
                <w:right w:val="none" w:sz="0" w:space="0" w:color="auto"/>
              </w:divBdr>
              <w:divsChild>
                <w:div w:id="19012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47451">
          <w:marLeft w:val="0"/>
          <w:marRight w:val="0"/>
          <w:marTop w:val="0"/>
          <w:marBottom w:val="0"/>
          <w:divBdr>
            <w:top w:val="none" w:sz="0" w:space="0" w:color="auto"/>
            <w:left w:val="none" w:sz="0" w:space="0" w:color="auto"/>
            <w:bottom w:val="none" w:sz="0" w:space="0" w:color="auto"/>
            <w:right w:val="none" w:sz="0" w:space="0" w:color="auto"/>
          </w:divBdr>
          <w:divsChild>
            <w:div w:id="1513835447">
              <w:marLeft w:val="0"/>
              <w:marRight w:val="0"/>
              <w:marTop w:val="0"/>
              <w:marBottom w:val="0"/>
              <w:divBdr>
                <w:top w:val="none" w:sz="0" w:space="0" w:color="auto"/>
                <w:left w:val="none" w:sz="0" w:space="0" w:color="auto"/>
                <w:bottom w:val="none" w:sz="0" w:space="0" w:color="auto"/>
                <w:right w:val="none" w:sz="0" w:space="0" w:color="auto"/>
              </w:divBdr>
              <w:divsChild>
                <w:div w:id="3585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99640">
      <w:bodyDiv w:val="1"/>
      <w:marLeft w:val="0"/>
      <w:marRight w:val="0"/>
      <w:marTop w:val="0"/>
      <w:marBottom w:val="0"/>
      <w:divBdr>
        <w:top w:val="none" w:sz="0" w:space="0" w:color="auto"/>
        <w:left w:val="none" w:sz="0" w:space="0" w:color="auto"/>
        <w:bottom w:val="none" w:sz="0" w:space="0" w:color="auto"/>
        <w:right w:val="none" w:sz="0" w:space="0" w:color="auto"/>
      </w:divBdr>
    </w:div>
    <w:div w:id="2022269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6A54671A-E0EF-4159-A03E-C8B7AD48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16313</Words>
  <Characters>92985</Characters>
  <Application>Microsoft Office Word</Application>
  <DocSecurity>0</DocSecurity>
  <Lines>774</Lines>
  <Paragraphs>218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utente</cp:lastModifiedBy>
  <cp:revision>2</cp:revision>
  <dcterms:created xsi:type="dcterms:W3CDTF">2019-03-26T08:46:00Z</dcterms:created>
  <dcterms:modified xsi:type="dcterms:W3CDTF">2019-03-26T08:46:00Z</dcterms:modified>
</cp:coreProperties>
</file>